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02958" w14:textId="77777777" w:rsidR="00302F88" w:rsidRPr="005530D3" w:rsidRDefault="00C05DB5" w:rsidP="47618298">
      <w:pPr>
        <w:jc w:val="center"/>
        <w:rPr>
          <w:rFonts w:ascii="メイリオ" w:eastAsia="メイリオ" w:hAnsi="メイリオ" w:cs="メイリオ"/>
          <w:b/>
          <w:bCs/>
          <w:sz w:val="36"/>
          <w:szCs w:val="36"/>
        </w:rPr>
      </w:pPr>
      <w:r w:rsidRPr="005530D3">
        <w:rPr>
          <w:rFonts w:ascii="メイリオ" w:eastAsia="メイリオ" w:hAnsi="メイリオ" w:cs="メイリオ"/>
          <w:b/>
          <w:bCs/>
          <w:sz w:val="36"/>
          <w:szCs w:val="36"/>
        </w:rPr>
        <w:t>〜解説書〜</w:t>
      </w:r>
    </w:p>
    <w:p w14:paraId="04DF0B0F" w14:textId="12EEC253" w:rsidR="00B64003" w:rsidRPr="00B64003" w:rsidRDefault="6F362E13" w:rsidP="47618298">
      <w:pPr>
        <w:spacing w:line="400" w:lineRule="exact"/>
        <w:rPr>
          <w:rFonts w:ascii="メイリオ" w:eastAsia="メイリオ" w:hAnsi="メイリオ" w:cs="メイリオ"/>
        </w:rPr>
      </w:pPr>
      <w:r w:rsidRPr="47618298">
        <w:rPr>
          <w:rFonts w:ascii="メイリオ" w:eastAsia="メイリオ" w:hAnsi="メイリオ" w:cs="メイリオ"/>
        </w:rPr>
        <w:t xml:space="preserve">　</w:t>
      </w:r>
      <w:r w:rsidR="1FACC214" w:rsidRPr="47618298">
        <w:rPr>
          <w:rFonts w:ascii="メイリオ" w:eastAsia="メイリオ" w:hAnsi="メイリオ" w:cs="メイリオ"/>
        </w:rPr>
        <w:t>本ゲーム</w:t>
      </w:r>
      <w:r w:rsidR="0F2EAADB" w:rsidRPr="47618298">
        <w:rPr>
          <w:rFonts w:ascii="メイリオ" w:eastAsia="メイリオ" w:hAnsi="メイリオ" w:cs="メイリオ"/>
        </w:rPr>
        <w:t>中で発生したインシデントについて</w:t>
      </w:r>
      <w:r w:rsidR="3873D780" w:rsidRPr="47618298">
        <w:rPr>
          <w:rFonts w:ascii="メイリオ" w:eastAsia="メイリオ" w:hAnsi="メイリオ" w:cs="メイリオ"/>
        </w:rPr>
        <w:t>各曜日</w:t>
      </w:r>
      <w:r w:rsidR="5E0ECA33" w:rsidRPr="47618298">
        <w:rPr>
          <w:rFonts w:ascii="メイリオ" w:eastAsia="メイリオ" w:hAnsi="メイリオ" w:cs="メイリオ"/>
        </w:rPr>
        <w:t>で</w:t>
      </w:r>
      <w:r w:rsidR="3873D780" w:rsidRPr="47618298">
        <w:rPr>
          <w:rFonts w:ascii="メイリオ" w:eastAsia="メイリオ" w:hAnsi="メイリオ" w:cs="メイリオ"/>
        </w:rPr>
        <w:t>行うべき対応例を示します。</w:t>
      </w:r>
      <w:r w:rsidR="00117135">
        <w:rPr>
          <w:rFonts w:ascii="メイリオ" w:eastAsia="メイリオ" w:hAnsi="メイリオ" w:cs="メイリオ" w:hint="eastAsia"/>
        </w:rPr>
        <w:t>理論的な</w:t>
      </w:r>
      <w:r w:rsidR="003914D9">
        <w:rPr>
          <w:rFonts w:ascii="メイリオ" w:eastAsia="メイリオ" w:hAnsi="メイリオ" w:cs="メイリオ" w:hint="eastAsia"/>
        </w:rPr>
        <w:t>最大の効果ポイントの合計は</w:t>
      </w:r>
      <w:r w:rsidR="00913C61" w:rsidRPr="00913C61">
        <w:rPr>
          <w:rFonts w:ascii="メイリオ" w:eastAsia="メイリオ" w:hAnsi="メイリオ" w:cs="メイリオ"/>
          <w:b/>
          <w:bCs/>
        </w:rPr>
        <w:t>1640</w:t>
      </w:r>
      <w:r w:rsidR="00913C61" w:rsidRPr="00913C61">
        <w:rPr>
          <w:rFonts w:ascii="メイリオ" w:eastAsia="メイリオ" w:hAnsi="メイリオ" w:cs="メイリオ" w:hint="eastAsia"/>
          <w:b/>
          <w:bCs/>
        </w:rPr>
        <w:t>ポイント</w:t>
      </w:r>
      <w:r w:rsidR="00913C61">
        <w:rPr>
          <w:rFonts w:ascii="メイリオ" w:eastAsia="メイリオ" w:hAnsi="メイリオ" w:cs="メイリオ" w:hint="eastAsia"/>
        </w:rPr>
        <w:t>です。</w:t>
      </w:r>
      <w:r w:rsidR="007A4A4F">
        <w:rPr>
          <w:rFonts w:hint="eastAsia"/>
        </w:rPr>
        <w:br/>
      </w:r>
      <w:r w:rsidR="5C8277DD" w:rsidRPr="47618298">
        <w:rPr>
          <w:rFonts w:ascii="メイリオ" w:eastAsia="メイリオ" w:hAnsi="メイリオ" w:cs="メイリオ"/>
        </w:rPr>
        <w:t xml:space="preserve">　</w:t>
      </w:r>
      <w:r w:rsidR="34A5FA84" w:rsidRPr="47618298">
        <w:rPr>
          <w:rFonts w:ascii="メイリオ" w:eastAsia="メイリオ" w:hAnsi="メイリオ" w:cs="メイリオ"/>
        </w:rPr>
        <w:t>下記対応例</w:t>
      </w:r>
      <w:r w:rsidR="3873D780" w:rsidRPr="47618298">
        <w:rPr>
          <w:rFonts w:ascii="メイリオ" w:eastAsia="メイリオ" w:hAnsi="メイリオ" w:cs="メイリオ"/>
        </w:rPr>
        <w:t>は</w:t>
      </w:r>
      <w:r w:rsidR="3211E9AF" w:rsidRPr="47618298">
        <w:rPr>
          <w:rFonts w:ascii="メイリオ" w:eastAsia="メイリオ" w:hAnsi="メイリオ" w:cs="メイリオ"/>
        </w:rPr>
        <w:t>あくまで</w:t>
      </w:r>
      <w:r w:rsidR="3873D780" w:rsidRPr="47618298">
        <w:rPr>
          <w:rFonts w:ascii="メイリオ" w:eastAsia="メイリオ" w:hAnsi="メイリオ" w:cs="メイリオ"/>
        </w:rPr>
        <w:t>、本ゲーム用に設定した仮想企業（別紙：仮想企業説明書参照）</w:t>
      </w:r>
      <w:r w:rsidR="7CFBCBF3" w:rsidRPr="47618298">
        <w:rPr>
          <w:rFonts w:ascii="メイリオ" w:eastAsia="メイリオ" w:hAnsi="メイリオ" w:cs="メイリオ"/>
        </w:rPr>
        <w:t>で発生したインシデント</w:t>
      </w:r>
      <w:r w:rsidR="10509BAC" w:rsidRPr="47618298">
        <w:rPr>
          <w:rFonts w:ascii="メイリオ" w:eastAsia="メイリオ" w:hAnsi="メイリオ" w:cs="メイリオ"/>
        </w:rPr>
        <w:t>への</w:t>
      </w:r>
      <w:r w:rsidR="3873D780" w:rsidRPr="47618298">
        <w:rPr>
          <w:rFonts w:ascii="メイリオ" w:eastAsia="メイリオ" w:hAnsi="メイリオ" w:cs="メイリオ"/>
        </w:rPr>
        <w:t>対応例で</w:t>
      </w:r>
      <w:r w:rsidR="3CB0FE19" w:rsidRPr="47618298">
        <w:rPr>
          <w:rFonts w:ascii="メイリオ" w:eastAsia="メイリオ" w:hAnsi="メイリオ" w:cs="メイリオ"/>
        </w:rPr>
        <w:t>す。</w:t>
      </w:r>
      <w:r w:rsidR="275BEFC6" w:rsidRPr="47618298">
        <w:rPr>
          <w:rFonts w:ascii="メイリオ" w:eastAsia="メイリオ" w:hAnsi="メイリオ" w:cs="メイリオ"/>
        </w:rPr>
        <w:t>実際には</w:t>
      </w:r>
      <w:r w:rsidR="3873D780" w:rsidRPr="47618298">
        <w:rPr>
          <w:rFonts w:ascii="メイリオ" w:eastAsia="メイリオ" w:hAnsi="メイリオ" w:cs="メイリオ"/>
        </w:rPr>
        <w:t>業種、企業規模、企業が提供するサービスの対象や内容、保有する情報</w:t>
      </w:r>
      <w:r w:rsidR="590B6D1D" w:rsidRPr="47618298">
        <w:rPr>
          <w:rFonts w:ascii="メイリオ" w:eastAsia="メイリオ" w:hAnsi="メイリオ" w:cs="メイリオ"/>
        </w:rPr>
        <w:t>、</w:t>
      </w:r>
      <w:r w:rsidR="27B225D5" w:rsidRPr="47618298">
        <w:rPr>
          <w:rFonts w:ascii="メイリオ" w:eastAsia="メイリオ" w:hAnsi="メイリオ" w:cs="メイリオ"/>
        </w:rPr>
        <w:t>サイバー</w:t>
      </w:r>
      <w:r w:rsidR="590B6D1D" w:rsidRPr="47618298">
        <w:rPr>
          <w:rFonts w:ascii="メイリオ" w:eastAsia="メイリオ" w:hAnsi="メイリオ" w:cs="メイリオ"/>
        </w:rPr>
        <w:t>攻撃の種類</w:t>
      </w:r>
      <w:r w:rsidR="4BD504ED" w:rsidRPr="47618298">
        <w:rPr>
          <w:rFonts w:ascii="メイリオ" w:eastAsia="メイリオ" w:hAnsi="メイリオ" w:cs="メイリオ"/>
        </w:rPr>
        <w:t>や被害</w:t>
      </w:r>
      <w:r w:rsidR="3873D780" w:rsidRPr="47618298">
        <w:rPr>
          <w:rFonts w:ascii="メイリオ" w:eastAsia="メイリオ" w:hAnsi="メイリオ" w:cs="メイリオ"/>
        </w:rPr>
        <w:t>等の違いにより、</w:t>
      </w:r>
      <w:r w:rsidR="4FC7E5C8" w:rsidRPr="47618298">
        <w:rPr>
          <w:rFonts w:ascii="メイリオ" w:eastAsia="メイリオ" w:hAnsi="メイリオ" w:cs="メイリオ"/>
        </w:rPr>
        <w:t>適切な</w:t>
      </w:r>
      <w:r w:rsidR="3873D780" w:rsidRPr="47618298">
        <w:rPr>
          <w:rFonts w:ascii="メイリオ" w:eastAsia="メイリオ" w:hAnsi="メイリオ" w:cs="メイリオ"/>
        </w:rPr>
        <w:t>対応</w:t>
      </w:r>
      <w:r w:rsidR="3A13791F" w:rsidRPr="47618298">
        <w:rPr>
          <w:rFonts w:ascii="メイリオ" w:eastAsia="メイリオ" w:hAnsi="メイリオ" w:cs="メイリオ"/>
        </w:rPr>
        <w:t>内容や</w:t>
      </w:r>
      <w:r w:rsidR="3873D780" w:rsidRPr="47618298">
        <w:rPr>
          <w:rFonts w:ascii="メイリオ" w:eastAsia="メイリオ" w:hAnsi="メイリオ" w:cs="メイリオ"/>
        </w:rPr>
        <w:t>優先順位</w:t>
      </w:r>
      <w:r w:rsidR="66E360F6" w:rsidRPr="47618298">
        <w:rPr>
          <w:rFonts w:ascii="メイリオ" w:eastAsia="メイリオ" w:hAnsi="メイリオ" w:cs="メイリオ"/>
        </w:rPr>
        <w:t>は</w:t>
      </w:r>
      <w:r w:rsidR="53305A46" w:rsidRPr="47618298">
        <w:rPr>
          <w:rFonts w:ascii="メイリオ" w:eastAsia="メイリオ" w:hAnsi="メイリオ" w:cs="メイリオ"/>
        </w:rPr>
        <w:t>異な</w:t>
      </w:r>
      <w:r w:rsidR="09E4B9B7" w:rsidRPr="47618298">
        <w:rPr>
          <w:rFonts w:ascii="メイリオ" w:eastAsia="メイリオ" w:hAnsi="メイリオ" w:cs="メイリオ"/>
        </w:rPr>
        <w:t>り</w:t>
      </w:r>
      <w:r w:rsidR="53305A46" w:rsidRPr="47618298">
        <w:rPr>
          <w:rFonts w:ascii="メイリオ" w:eastAsia="メイリオ" w:hAnsi="メイリオ" w:cs="メイリオ"/>
        </w:rPr>
        <w:t>ます</w:t>
      </w:r>
      <w:r w:rsidR="3873D780" w:rsidRPr="47618298">
        <w:rPr>
          <w:rFonts w:ascii="メイリオ" w:eastAsia="メイリオ" w:hAnsi="メイリオ" w:cs="メイリオ"/>
        </w:rPr>
        <w:t>。</w:t>
      </w:r>
    </w:p>
    <w:p w14:paraId="7BB7FC1D" w14:textId="5EE4FE45" w:rsidR="00177603" w:rsidRPr="00B64003" w:rsidRDefault="1A5A9C24" w:rsidP="47618298">
      <w:pPr>
        <w:spacing w:line="400" w:lineRule="exact"/>
        <w:rPr>
          <w:rFonts w:ascii="メイリオ" w:eastAsia="メイリオ" w:hAnsi="メイリオ" w:cs="メイリオ"/>
        </w:rPr>
      </w:pPr>
      <w:r w:rsidRPr="47618298">
        <w:rPr>
          <w:rFonts w:ascii="メイリオ" w:eastAsia="メイリオ" w:hAnsi="メイリオ" w:cs="メイリオ"/>
        </w:rPr>
        <w:t xml:space="preserve">　</w:t>
      </w:r>
      <w:r w:rsidR="3873D780" w:rsidRPr="47618298">
        <w:rPr>
          <w:rFonts w:ascii="メイリオ" w:eastAsia="メイリオ" w:hAnsi="メイリオ" w:cs="メイリオ"/>
        </w:rPr>
        <w:t>自組織において同様のインシデントが発生した際に適切に対応できる準備ができているか、</w:t>
      </w:r>
      <w:r w:rsidR="30051FEB" w:rsidRPr="47618298">
        <w:rPr>
          <w:rFonts w:ascii="メイリオ" w:eastAsia="メイリオ" w:hAnsi="メイリオ" w:cs="メイリオ"/>
          <w:szCs w:val="21"/>
        </w:rPr>
        <w:t>下記対応例を参考に</w:t>
      </w:r>
      <w:r w:rsidR="3873D780" w:rsidRPr="47618298">
        <w:rPr>
          <w:rFonts w:ascii="メイリオ" w:eastAsia="メイリオ" w:hAnsi="メイリオ" w:cs="メイリオ"/>
        </w:rPr>
        <w:t>見直</w:t>
      </w:r>
      <w:r w:rsidR="30D7364F" w:rsidRPr="47618298">
        <w:rPr>
          <w:rFonts w:ascii="メイリオ" w:eastAsia="メイリオ" w:hAnsi="メイリオ" w:cs="メイリオ"/>
        </w:rPr>
        <w:t>してみてはいかがでしょうか</w:t>
      </w:r>
      <w:r w:rsidR="3873D780" w:rsidRPr="47618298">
        <w:rPr>
          <w:rFonts w:ascii="メイリオ" w:eastAsia="メイリオ" w:hAnsi="メイリオ" w:cs="メイリオ"/>
        </w:rPr>
        <w:t>。</w:t>
      </w:r>
    </w:p>
    <w:tbl>
      <w:tblPr>
        <w:tblStyle w:val="a4"/>
        <w:tblW w:w="9776" w:type="dxa"/>
        <w:tblLayout w:type="fixed"/>
        <w:tblLook w:val="04A0" w:firstRow="1" w:lastRow="0" w:firstColumn="1" w:lastColumn="0" w:noHBand="0" w:noVBand="1"/>
      </w:tblPr>
      <w:tblGrid>
        <w:gridCol w:w="1129"/>
        <w:gridCol w:w="2205"/>
        <w:gridCol w:w="2100"/>
        <w:gridCol w:w="2137"/>
        <w:gridCol w:w="2205"/>
      </w:tblGrid>
      <w:tr w:rsidR="007A4A4F" w:rsidRPr="00CB27BD" w14:paraId="0E4FD012" w14:textId="77777777" w:rsidTr="6B1D107E">
        <w:trPr>
          <w:trHeight w:val="596"/>
        </w:trPr>
        <w:tc>
          <w:tcPr>
            <w:tcW w:w="1129" w:type="dxa"/>
          </w:tcPr>
          <w:p w14:paraId="5C4FD12E" w14:textId="77777777" w:rsidR="00302F88" w:rsidRPr="00CB27BD" w:rsidRDefault="00302F88" w:rsidP="47618298">
            <w:pPr>
              <w:rPr>
                <w:rFonts w:ascii="メイリオ" w:eastAsia="メイリオ" w:hAnsi="メイリオ" w:cs="メイリオ"/>
              </w:rPr>
            </w:pPr>
          </w:p>
        </w:tc>
        <w:tc>
          <w:tcPr>
            <w:tcW w:w="2205" w:type="dxa"/>
            <w:shd w:val="clear" w:color="auto" w:fill="FFF2CC" w:themeFill="accent4" w:themeFillTint="33"/>
          </w:tcPr>
          <w:p w14:paraId="7D18BA3C" w14:textId="77777777" w:rsidR="00302F88" w:rsidRPr="00CB27BD" w:rsidRDefault="00302F88" w:rsidP="47618298">
            <w:pPr>
              <w:jc w:val="center"/>
              <w:rPr>
                <w:rFonts w:ascii="メイリオ" w:eastAsia="メイリオ" w:hAnsi="メイリオ" w:cs="メイリオ"/>
                <w:b/>
                <w:bCs/>
              </w:rPr>
            </w:pPr>
            <w:r w:rsidRPr="47618298">
              <w:rPr>
                <w:rFonts w:ascii="メイリオ" w:eastAsia="メイリオ" w:hAnsi="メイリオ" w:cs="メイリオ"/>
                <w:b/>
                <w:bCs/>
              </w:rPr>
              <w:t>月曜</w:t>
            </w:r>
            <w:r w:rsidR="00C05DB5" w:rsidRPr="47618298">
              <w:rPr>
                <w:rFonts w:ascii="メイリオ" w:eastAsia="メイリオ" w:hAnsi="メイリオ" w:cs="メイリオ"/>
                <w:b/>
                <w:bCs/>
              </w:rPr>
              <w:t>日</w:t>
            </w:r>
          </w:p>
        </w:tc>
        <w:tc>
          <w:tcPr>
            <w:tcW w:w="2100" w:type="dxa"/>
            <w:shd w:val="clear" w:color="auto" w:fill="DEEAF6" w:themeFill="accent5" w:themeFillTint="33"/>
          </w:tcPr>
          <w:p w14:paraId="38AD788C" w14:textId="77777777" w:rsidR="00302F88" w:rsidRPr="00CB27BD" w:rsidRDefault="00302F88" w:rsidP="47618298">
            <w:pPr>
              <w:jc w:val="center"/>
              <w:rPr>
                <w:rFonts w:ascii="メイリオ" w:eastAsia="メイリオ" w:hAnsi="メイリオ" w:cs="メイリオ"/>
                <w:b/>
                <w:bCs/>
              </w:rPr>
            </w:pPr>
            <w:r w:rsidRPr="47618298">
              <w:rPr>
                <w:rFonts w:ascii="メイリオ" w:eastAsia="メイリオ" w:hAnsi="メイリオ" w:cs="メイリオ"/>
                <w:b/>
                <w:bCs/>
              </w:rPr>
              <w:t>火曜</w:t>
            </w:r>
            <w:r w:rsidR="00C05DB5" w:rsidRPr="47618298">
              <w:rPr>
                <w:rFonts w:ascii="メイリオ" w:eastAsia="メイリオ" w:hAnsi="メイリオ" w:cs="メイリオ"/>
                <w:b/>
                <w:bCs/>
              </w:rPr>
              <w:t>日</w:t>
            </w:r>
          </w:p>
        </w:tc>
        <w:tc>
          <w:tcPr>
            <w:tcW w:w="2137" w:type="dxa"/>
            <w:shd w:val="clear" w:color="auto" w:fill="E2EFD9" w:themeFill="accent6" w:themeFillTint="33"/>
          </w:tcPr>
          <w:p w14:paraId="71F66A4C" w14:textId="77777777" w:rsidR="00302F88" w:rsidRPr="00CB27BD" w:rsidRDefault="00302F88" w:rsidP="47618298">
            <w:pPr>
              <w:jc w:val="center"/>
              <w:rPr>
                <w:rFonts w:ascii="メイリオ" w:eastAsia="メイリオ" w:hAnsi="メイリオ" w:cs="メイリオ"/>
                <w:b/>
                <w:bCs/>
              </w:rPr>
            </w:pPr>
            <w:r w:rsidRPr="47618298">
              <w:rPr>
                <w:rFonts w:ascii="メイリオ" w:eastAsia="メイリオ" w:hAnsi="メイリオ" w:cs="メイリオ"/>
                <w:b/>
                <w:bCs/>
              </w:rPr>
              <w:t>水曜</w:t>
            </w:r>
            <w:r w:rsidR="00C05DB5" w:rsidRPr="47618298">
              <w:rPr>
                <w:rFonts w:ascii="メイリオ" w:eastAsia="メイリオ" w:hAnsi="メイリオ" w:cs="メイリオ"/>
                <w:b/>
                <w:bCs/>
              </w:rPr>
              <w:t>日</w:t>
            </w:r>
          </w:p>
        </w:tc>
        <w:tc>
          <w:tcPr>
            <w:tcW w:w="2205" w:type="dxa"/>
            <w:shd w:val="clear" w:color="auto" w:fill="FBE4D5" w:themeFill="accent2" w:themeFillTint="33"/>
          </w:tcPr>
          <w:p w14:paraId="1558E4D7" w14:textId="77777777" w:rsidR="00302F88" w:rsidRPr="00CB27BD" w:rsidRDefault="00302F88" w:rsidP="47618298">
            <w:pPr>
              <w:jc w:val="center"/>
              <w:rPr>
                <w:rFonts w:ascii="メイリオ" w:eastAsia="メイリオ" w:hAnsi="メイリオ" w:cs="メイリオ"/>
                <w:b/>
                <w:bCs/>
              </w:rPr>
            </w:pPr>
            <w:r w:rsidRPr="47618298">
              <w:rPr>
                <w:rFonts w:ascii="メイリオ" w:eastAsia="メイリオ" w:hAnsi="メイリオ" w:cs="メイリオ"/>
                <w:b/>
                <w:bCs/>
              </w:rPr>
              <w:t>木曜</w:t>
            </w:r>
            <w:r w:rsidR="00C05DB5" w:rsidRPr="47618298">
              <w:rPr>
                <w:rFonts w:ascii="メイリオ" w:eastAsia="メイリオ" w:hAnsi="メイリオ" w:cs="メイリオ"/>
                <w:b/>
                <w:bCs/>
              </w:rPr>
              <w:t>日</w:t>
            </w:r>
          </w:p>
        </w:tc>
      </w:tr>
      <w:tr w:rsidR="007A4A4F" w:rsidRPr="00CB27BD" w14:paraId="524C44B4" w14:textId="77777777" w:rsidTr="6B1D107E">
        <w:trPr>
          <w:trHeight w:val="3399"/>
        </w:trPr>
        <w:tc>
          <w:tcPr>
            <w:tcW w:w="1129" w:type="dxa"/>
          </w:tcPr>
          <w:p w14:paraId="26EDEC5A" w14:textId="77777777" w:rsidR="00B56166" w:rsidRPr="00B472C5" w:rsidRDefault="00B56166" w:rsidP="47618298">
            <w:pPr>
              <w:spacing w:line="300" w:lineRule="exact"/>
              <w:jc w:val="center"/>
              <w:rPr>
                <w:rFonts w:ascii="メイリオ" w:eastAsia="メイリオ" w:hAnsi="メイリオ" w:cs="メイリオ"/>
                <w:b/>
                <w:bCs/>
                <w:kern w:val="0"/>
              </w:rPr>
            </w:pPr>
            <w:r w:rsidRPr="47618298">
              <w:rPr>
                <w:rFonts w:ascii="メイリオ" w:eastAsia="メイリオ" w:hAnsi="メイリオ" w:cs="メイリオ"/>
                <w:b/>
                <w:bCs/>
                <w:kern w:val="0"/>
              </w:rPr>
              <w:t>実際の</w:t>
            </w:r>
          </w:p>
          <w:p w14:paraId="1090F9D0" w14:textId="77777777" w:rsidR="00B56166" w:rsidRPr="00B472C5" w:rsidRDefault="00B56166" w:rsidP="47618298">
            <w:pPr>
              <w:spacing w:line="300" w:lineRule="exact"/>
              <w:jc w:val="center"/>
              <w:rPr>
                <w:rFonts w:ascii="メイリオ" w:eastAsia="メイリオ" w:hAnsi="メイリオ" w:cs="メイリオ"/>
                <w:b/>
                <w:bCs/>
                <w:kern w:val="0"/>
              </w:rPr>
            </w:pPr>
            <w:r w:rsidRPr="47618298">
              <w:rPr>
                <w:rFonts w:ascii="メイリオ" w:eastAsia="メイリオ" w:hAnsi="メイリオ" w:cs="メイリオ"/>
                <w:b/>
                <w:bCs/>
                <w:kern w:val="0"/>
              </w:rPr>
              <w:t>状況</w:t>
            </w:r>
          </w:p>
          <w:p w14:paraId="24CC4E1F" w14:textId="77777777" w:rsidR="00B56166" w:rsidRPr="00B56166" w:rsidRDefault="00B56166" w:rsidP="47618298">
            <w:pPr>
              <w:spacing w:line="20" w:lineRule="atLeast"/>
              <w:jc w:val="left"/>
              <w:rPr>
                <w:rFonts w:ascii="メイリオ" w:eastAsia="メイリオ" w:hAnsi="メイリオ" w:cs="メイリオ"/>
                <w:b/>
                <w:bCs/>
                <w:kern w:val="0"/>
              </w:rPr>
            </w:pPr>
          </w:p>
        </w:tc>
        <w:tc>
          <w:tcPr>
            <w:tcW w:w="2205" w:type="dxa"/>
          </w:tcPr>
          <w:p w14:paraId="4CDDBF85" w14:textId="319DB8EF" w:rsidR="00302F88" w:rsidRPr="00177603" w:rsidRDefault="00590A15"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PC1の利用者より不審なメールの</w:t>
            </w:r>
            <w:r w:rsidR="0059625F" w:rsidRPr="47618298">
              <w:rPr>
                <w:rFonts w:ascii="メイリオ" w:eastAsia="メイリオ" w:hAnsi="メイリオ" w:cs="メイリオ"/>
                <w:sz w:val="16"/>
                <w:szCs w:val="16"/>
              </w:rPr>
              <w:t>添付</w:t>
            </w:r>
            <w:r w:rsidRPr="47618298">
              <w:rPr>
                <w:rFonts w:ascii="メイリオ" w:eastAsia="メイリオ" w:hAnsi="メイリオ" w:cs="メイリオ"/>
                <w:sz w:val="16"/>
                <w:szCs w:val="16"/>
              </w:rPr>
              <w:t>ファイルを開いたとの連絡を受ける</w:t>
            </w:r>
            <w:r w:rsidR="003A1C3E" w:rsidRPr="47618298">
              <w:rPr>
                <w:rFonts w:ascii="メイリオ" w:eastAsia="メイリオ" w:hAnsi="メイリオ" w:cs="メイリオ"/>
                <w:sz w:val="16"/>
                <w:szCs w:val="16"/>
              </w:rPr>
              <w:t>。</w:t>
            </w:r>
            <w:r>
              <w:br/>
            </w:r>
          </w:p>
          <w:p w14:paraId="72093D5C" w14:textId="77777777" w:rsidR="002E30AF" w:rsidRPr="00177603" w:rsidRDefault="002E30AF"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w:t>
            </w:r>
            <w:r w:rsidR="00C05DB5" w:rsidRPr="47618298">
              <w:rPr>
                <w:rFonts w:ascii="メイリオ" w:eastAsia="メイリオ" w:hAnsi="メイリオ" w:cs="メイリオ"/>
                <w:sz w:val="16"/>
                <w:szCs w:val="16"/>
              </w:rPr>
              <w:t>補足</w:t>
            </w:r>
            <w:r w:rsidRPr="47618298">
              <w:rPr>
                <w:rFonts w:ascii="メイリオ" w:eastAsia="メイリオ" w:hAnsi="メイリオ" w:cs="メイリオ"/>
                <w:sz w:val="16"/>
                <w:szCs w:val="16"/>
              </w:rPr>
              <w:t>===</w:t>
            </w:r>
          </w:p>
          <w:p w14:paraId="6783EFC6" w14:textId="16876250" w:rsidR="00302F88" w:rsidRPr="00CB27BD" w:rsidRDefault="002E30AF"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添付ファイルを開いたことによ</w:t>
            </w:r>
            <w:r w:rsidR="000935F4" w:rsidRPr="47618298">
              <w:rPr>
                <w:rFonts w:ascii="メイリオ" w:eastAsia="メイリオ" w:hAnsi="メイリオ" w:cs="メイリオ"/>
                <w:sz w:val="16"/>
                <w:szCs w:val="16"/>
              </w:rPr>
              <w:t>り</w:t>
            </w:r>
            <w:r w:rsidRPr="47618298">
              <w:rPr>
                <w:rFonts w:ascii="メイリオ" w:eastAsia="メイリオ" w:hAnsi="メイリオ" w:cs="メイリオ"/>
                <w:sz w:val="16"/>
                <w:szCs w:val="16"/>
              </w:rPr>
              <w:t>、</w:t>
            </w:r>
            <w:r w:rsidR="0271D9C4" w:rsidRPr="47618298">
              <w:rPr>
                <w:rFonts w:ascii="メイリオ" w:eastAsia="メイリオ" w:hAnsi="メイリオ" w:cs="メイリオ"/>
                <w:sz w:val="16"/>
                <w:szCs w:val="16"/>
              </w:rPr>
              <w:t>流行している</w:t>
            </w:r>
            <w:r w:rsidRPr="47618298">
              <w:rPr>
                <w:rFonts w:ascii="メイリオ" w:eastAsia="メイリオ" w:hAnsi="メイリオ" w:cs="メイリオ"/>
                <w:sz w:val="16"/>
                <w:szCs w:val="16"/>
              </w:rPr>
              <w:t>マルウェア</w:t>
            </w:r>
            <w:r w:rsidR="422ECBAC" w:rsidRPr="47618298">
              <w:rPr>
                <w:rFonts w:ascii="メイリオ" w:eastAsia="メイリオ" w:hAnsi="メイリオ" w:cs="メイリオ"/>
                <w:sz w:val="16"/>
                <w:szCs w:val="16"/>
              </w:rPr>
              <w:t>の亜種</w:t>
            </w:r>
            <w:r w:rsidRPr="47618298">
              <w:rPr>
                <w:rFonts w:ascii="メイリオ" w:eastAsia="メイリオ" w:hAnsi="メイリオ" w:cs="メイリオ"/>
                <w:sz w:val="16"/>
                <w:szCs w:val="16"/>
              </w:rPr>
              <w:t>に感染しました</w:t>
            </w:r>
            <w:r w:rsidR="143227DA" w:rsidRPr="47618298">
              <w:rPr>
                <w:rFonts w:ascii="メイリオ" w:eastAsia="メイリオ" w:hAnsi="メイリオ" w:cs="メイリオ"/>
                <w:sz w:val="16"/>
                <w:szCs w:val="16"/>
              </w:rPr>
              <w:t>。</w:t>
            </w:r>
            <w:r>
              <w:br/>
            </w:r>
            <w:r w:rsidR="5D8AB34A" w:rsidRPr="47618298">
              <w:rPr>
                <w:rFonts w:ascii="メイリオ" w:eastAsia="メイリオ" w:hAnsi="メイリオ" w:cs="メイリオ"/>
                <w:sz w:val="16"/>
                <w:szCs w:val="16"/>
              </w:rPr>
              <w:t>しかし、連絡を受けて</w:t>
            </w:r>
            <w:r w:rsidR="5025284B" w:rsidRPr="47618298">
              <w:rPr>
                <w:rFonts w:ascii="メイリオ" w:eastAsia="メイリオ" w:hAnsi="メイリオ" w:cs="メイリオ"/>
                <w:sz w:val="15"/>
                <w:szCs w:val="15"/>
              </w:rPr>
              <w:t>即座に</w:t>
            </w:r>
            <w:r w:rsidR="5025284B" w:rsidRPr="47618298">
              <w:rPr>
                <w:rFonts w:ascii="メイリオ" w:eastAsia="メイリオ" w:hAnsi="メイリオ" w:cs="メイリオ"/>
                <w:sz w:val="16"/>
                <w:szCs w:val="16"/>
              </w:rPr>
              <w:t xml:space="preserve"> </w:t>
            </w:r>
            <w:r w:rsidR="5D8AB34A" w:rsidRPr="47618298">
              <w:rPr>
                <w:rFonts w:ascii="メイリオ" w:eastAsia="メイリオ" w:hAnsi="メイリオ" w:cs="メイリオ"/>
                <w:sz w:val="16"/>
                <w:szCs w:val="16"/>
              </w:rPr>
              <w:t>PC1を</w:t>
            </w:r>
            <w:r w:rsidR="00B56166" w:rsidRPr="47618298">
              <w:rPr>
                <w:rFonts w:ascii="メイリオ" w:eastAsia="メイリオ" w:hAnsi="メイリオ" w:cs="メイリオ"/>
                <w:sz w:val="16"/>
                <w:szCs w:val="16"/>
              </w:rPr>
              <w:t>ネットワーク</w:t>
            </w:r>
            <w:r w:rsidR="00507B24" w:rsidRPr="47618298">
              <w:rPr>
                <w:rFonts w:ascii="メイリオ" w:eastAsia="メイリオ" w:hAnsi="メイリオ" w:cs="メイリオ"/>
                <w:sz w:val="16"/>
                <w:szCs w:val="16"/>
              </w:rPr>
              <w:t>から</w:t>
            </w:r>
            <w:r w:rsidR="00B56166" w:rsidRPr="47618298">
              <w:rPr>
                <w:rFonts w:ascii="メイリオ" w:eastAsia="メイリオ" w:hAnsi="メイリオ" w:cs="メイリオ"/>
                <w:sz w:val="16"/>
                <w:szCs w:val="16"/>
              </w:rPr>
              <w:t>遮断</w:t>
            </w:r>
            <w:r w:rsidR="651C330B" w:rsidRPr="47618298">
              <w:rPr>
                <w:rFonts w:ascii="メイリオ" w:eastAsia="メイリオ" w:hAnsi="メイリオ" w:cs="メイリオ"/>
                <w:sz w:val="16"/>
                <w:szCs w:val="16"/>
              </w:rPr>
              <w:t>と隔離</w:t>
            </w:r>
            <w:r w:rsidR="1C96AB58" w:rsidRPr="47618298">
              <w:rPr>
                <w:rFonts w:ascii="メイリオ" w:eastAsia="メイリオ" w:hAnsi="メイリオ" w:cs="メイリオ"/>
                <w:sz w:val="16"/>
                <w:szCs w:val="16"/>
              </w:rPr>
              <w:t>し</w:t>
            </w:r>
            <w:r w:rsidR="00B56166" w:rsidRPr="47618298">
              <w:rPr>
                <w:rFonts w:ascii="メイリオ" w:eastAsia="メイリオ" w:hAnsi="メイリオ" w:cs="メイリオ"/>
                <w:sz w:val="16"/>
                <w:szCs w:val="16"/>
              </w:rPr>
              <w:t>た</w:t>
            </w:r>
            <w:r w:rsidR="28E2892C" w:rsidRPr="47618298">
              <w:rPr>
                <w:rFonts w:ascii="メイリオ" w:eastAsia="メイリオ" w:hAnsi="メイリオ" w:cs="メイリオ"/>
                <w:sz w:val="16"/>
                <w:szCs w:val="16"/>
              </w:rPr>
              <w:t>こと、マルウェアが自己拡散するタイプではなかったことから</w:t>
            </w:r>
            <w:r w:rsidR="00891B0A" w:rsidRPr="47618298">
              <w:rPr>
                <w:rFonts w:ascii="メイリオ" w:eastAsia="メイリオ" w:hAnsi="メイリオ" w:cs="メイリオ"/>
                <w:sz w:val="16"/>
                <w:szCs w:val="16"/>
              </w:rPr>
              <w:t>、</w:t>
            </w:r>
            <w:r w:rsidRPr="47618298">
              <w:rPr>
                <w:rFonts w:ascii="メイリオ" w:eastAsia="メイリオ" w:hAnsi="メイリオ" w:cs="メイリオ"/>
                <w:sz w:val="16"/>
                <w:szCs w:val="16"/>
              </w:rPr>
              <w:t>被害は</w:t>
            </w:r>
            <w:r w:rsidR="5803E267" w:rsidRPr="47618298">
              <w:rPr>
                <w:rFonts w:ascii="メイリオ" w:eastAsia="メイリオ" w:hAnsi="メイリオ" w:cs="メイリオ"/>
                <w:sz w:val="16"/>
                <w:szCs w:val="16"/>
              </w:rPr>
              <w:t>PC1だけですみました。</w:t>
            </w:r>
          </w:p>
        </w:tc>
        <w:tc>
          <w:tcPr>
            <w:tcW w:w="2100" w:type="dxa"/>
          </w:tcPr>
          <w:p w14:paraId="4B927AC9" w14:textId="3D01E601" w:rsidR="000848AA" w:rsidRPr="00CB27BD" w:rsidRDefault="000848AA"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外部機関より不審な通信</w:t>
            </w:r>
            <w:r w:rsidR="00590A15" w:rsidRPr="47618298">
              <w:rPr>
                <w:rFonts w:ascii="メイリオ" w:eastAsia="メイリオ" w:hAnsi="メイリオ" w:cs="メイリオ"/>
                <w:sz w:val="16"/>
                <w:szCs w:val="16"/>
              </w:rPr>
              <w:t>が発生していると連絡を受ける</w:t>
            </w:r>
            <w:r w:rsidR="003A1C3E" w:rsidRPr="47618298">
              <w:rPr>
                <w:rFonts w:ascii="メイリオ" w:eastAsia="メイリオ" w:hAnsi="メイリオ" w:cs="メイリオ"/>
                <w:sz w:val="16"/>
                <w:szCs w:val="16"/>
              </w:rPr>
              <w:t>。</w:t>
            </w:r>
            <w:r>
              <w:br/>
            </w:r>
          </w:p>
          <w:p w14:paraId="4D7D5486" w14:textId="77777777" w:rsidR="002E30AF" w:rsidRPr="00CB27BD" w:rsidRDefault="002E30AF"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w:t>
            </w:r>
            <w:r w:rsidR="00C05DB5" w:rsidRPr="47618298">
              <w:rPr>
                <w:rFonts w:ascii="メイリオ" w:eastAsia="メイリオ" w:hAnsi="メイリオ" w:cs="メイリオ"/>
                <w:sz w:val="16"/>
                <w:szCs w:val="16"/>
              </w:rPr>
              <w:t>補足</w:t>
            </w:r>
            <w:r w:rsidRPr="47618298">
              <w:rPr>
                <w:rFonts w:ascii="メイリオ" w:eastAsia="メイリオ" w:hAnsi="メイリオ" w:cs="メイリオ"/>
                <w:sz w:val="16"/>
                <w:szCs w:val="16"/>
              </w:rPr>
              <w:t>===</w:t>
            </w:r>
          </w:p>
          <w:p w14:paraId="5C207AE9" w14:textId="64CD330A" w:rsidR="002E30AF" w:rsidRPr="00CB27BD" w:rsidRDefault="473FB82C"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すでに</w:t>
            </w:r>
            <w:r w:rsidR="002E30AF" w:rsidRPr="47618298">
              <w:rPr>
                <w:rFonts w:ascii="メイリオ" w:eastAsia="メイリオ" w:hAnsi="メイリオ" w:cs="メイリオ"/>
                <w:sz w:val="16"/>
                <w:szCs w:val="16"/>
              </w:rPr>
              <w:t>マルウェアに感染していたPC2(</w:t>
            </w:r>
            <w:r w:rsidR="4F280E1B" w:rsidRPr="47618298">
              <w:rPr>
                <w:rFonts w:ascii="メイリオ" w:eastAsia="メイリオ" w:hAnsi="メイリオ" w:cs="メイリオ"/>
                <w:sz w:val="16"/>
                <w:szCs w:val="16"/>
              </w:rPr>
              <w:t>データベースメンテナンス用</w:t>
            </w:r>
            <w:r w:rsidR="002E30AF" w:rsidRPr="47618298">
              <w:rPr>
                <w:rFonts w:ascii="メイリオ" w:eastAsia="メイリオ" w:hAnsi="メイリオ" w:cs="メイリオ"/>
                <w:sz w:val="16"/>
                <w:szCs w:val="16"/>
              </w:rPr>
              <w:t>従業員端末)が社内に存在し、PC2</w:t>
            </w:r>
            <w:r w:rsidR="4257CDFB" w:rsidRPr="47618298">
              <w:rPr>
                <w:rFonts w:ascii="メイリオ" w:eastAsia="メイリオ" w:hAnsi="メイリオ" w:cs="メイリオ"/>
                <w:sz w:val="16"/>
                <w:szCs w:val="16"/>
              </w:rPr>
              <w:t>が</w:t>
            </w:r>
            <w:r w:rsidR="002E30AF" w:rsidRPr="47618298">
              <w:rPr>
                <w:rFonts w:ascii="メイリオ" w:eastAsia="メイリオ" w:hAnsi="メイリオ" w:cs="メイリオ"/>
                <w:sz w:val="16"/>
                <w:szCs w:val="16"/>
              </w:rPr>
              <w:t>不審な通信を行なっていました。</w:t>
            </w:r>
            <w:r w:rsidR="002E30AF">
              <w:br/>
            </w:r>
            <w:r w:rsidR="73A40B28" w:rsidRPr="47618298">
              <w:rPr>
                <w:rFonts w:ascii="メイリオ" w:eastAsia="メイリオ" w:hAnsi="メイリオ" w:cs="メイリオ"/>
                <w:sz w:val="16"/>
                <w:szCs w:val="16"/>
              </w:rPr>
              <w:t>※</w:t>
            </w:r>
            <w:r w:rsidR="0AEB1B0A" w:rsidRPr="47618298">
              <w:rPr>
                <w:rFonts w:ascii="メイリオ" w:eastAsia="メイリオ" w:hAnsi="メイリオ" w:cs="メイリオ"/>
                <w:color w:val="000000" w:themeColor="text1"/>
                <w:sz w:val="15"/>
                <w:szCs w:val="15"/>
              </w:rPr>
              <w:t xml:space="preserve"> PC2は</w:t>
            </w:r>
            <w:r w:rsidR="41EFFEF6" w:rsidRPr="47618298">
              <w:rPr>
                <w:rFonts w:ascii="メイリオ" w:eastAsia="メイリオ" w:hAnsi="メイリオ" w:cs="メイリオ"/>
                <w:sz w:val="16"/>
                <w:szCs w:val="16"/>
              </w:rPr>
              <w:t>月曜日の不審なメール</w:t>
            </w:r>
            <w:r w:rsidR="7F250DCB" w:rsidRPr="47618298">
              <w:rPr>
                <w:rFonts w:ascii="メイリオ" w:eastAsia="メイリオ" w:hAnsi="メイリオ" w:cs="メイリオ"/>
                <w:sz w:val="16"/>
                <w:szCs w:val="16"/>
              </w:rPr>
              <w:t>よりも前に、</w:t>
            </w:r>
            <w:r w:rsidR="41EFFEF6" w:rsidRPr="47618298">
              <w:rPr>
                <w:rFonts w:ascii="メイリオ" w:eastAsia="メイリオ" w:hAnsi="メイリオ" w:cs="メイリオ"/>
                <w:sz w:val="16"/>
                <w:szCs w:val="16"/>
              </w:rPr>
              <w:t>不審なメールの添付ファイルを開いており、その際にマルウェアに感染して</w:t>
            </w:r>
            <w:r w:rsidR="38856FDD" w:rsidRPr="47618298">
              <w:rPr>
                <w:rFonts w:ascii="メイリオ" w:eastAsia="メイリオ" w:hAnsi="メイリオ" w:cs="メイリオ"/>
                <w:sz w:val="16"/>
                <w:szCs w:val="16"/>
              </w:rPr>
              <w:t>しまっています。</w:t>
            </w:r>
          </w:p>
        </w:tc>
        <w:tc>
          <w:tcPr>
            <w:tcW w:w="2137" w:type="dxa"/>
          </w:tcPr>
          <w:p w14:paraId="65181B80" w14:textId="781A57E4" w:rsidR="00302F88" w:rsidRPr="00CB27BD" w:rsidRDefault="00590A15"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不審な通信を行なっている端末</w:t>
            </w:r>
            <w:r w:rsidR="7D0BBBA3" w:rsidRPr="47618298">
              <w:rPr>
                <w:rFonts w:ascii="メイリオ" w:eastAsia="メイリオ" w:hAnsi="メイリオ" w:cs="メイリオ"/>
                <w:sz w:val="16"/>
                <w:szCs w:val="16"/>
              </w:rPr>
              <w:t>（PC2）</w:t>
            </w:r>
            <w:r w:rsidR="00707DE5" w:rsidRPr="47618298">
              <w:rPr>
                <w:rFonts w:ascii="メイリオ" w:eastAsia="メイリオ" w:hAnsi="メイリオ" w:cs="メイリオ"/>
                <w:sz w:val="16"/>
                <w:szCs w:val="16"/>
              </w:rPr>
              <w:t>が</w:t>
            </w:r>
            <w:r w:rsidRPr="47618298">
              <w:rPr>
                <w:rFonts w:ascii="メイリオ" w:eastAsia="メイリオ" w:hAnsi="メイリオ" w:cs="メイリオ"/>
                <w:sz w:val="16"/>
                <w:szCs w:val="16"/>
              </w:rPr>
              <w:t>特定</w:t>
            </w:r>
            <w:r w:rsidR="00707DE5" w:rsidRPr="47618298">
              <w:rPr>
                <w:rFonts w:ascii="メイリオ" w:eastAsia="メイリオ" w:hAnsi="メイリオ" w:cs="メイリオ"/>
                <w:sz w:val="16"/>
                <w:szCs w:val="16"/>
              </w:rPr>
              <w:t>され</w:t>
            </w:r>
            <w:r w:rsidRPr="47618298">
              <w:rPr>
                <w:rFonts w:ascii="メイリオ" w:eastAsia="メイリオ" w:hAnsi="メイリオ" w:cs="メイリオ"/>
                <w:sz w:val="16"/>
                <w:szCs w:val="16"/>
              </w:rPr>
              <w:t>、顧客情報データベースにアクセスしていることが判明した</w:t>
            </w:r>
            <w:r w:rsidR="003A1C3E" w:rsidRPr="47618298">
              <w:rPr>
                <w:rFonts w:ascii="メイリオ" w:eastAsia="メイリオ" w:hAnsi="メイリオ" w:cs="メイリオ"/>
                <w:sz w:val="16"/>
                <w:szCs w:val="16"/>
              </w:rPr>
              <w:t>。</w:t>
            </w:r>
            <w:r>
              <w:br/>
            </w:r>
          </w:p>
          <w:p w14:paraId="68E3FC0D" w14:textId="77777777" w:rsidR="002E30AF" w:rsidRPr="00CB27BD" w:rsidRDefault="002E30AF"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w:t>
            </w:r>
            <w:r w:rsidR="00C05DB5" w:rsidRPr="47618298">
              <w:rPr>
                <w:rFonts w:ascii="メイリオ" w:eastAsia="メイリオ" w:hAnsi="メイリオ" w:cs="メイリオ"/>
                <w:sz w:val="16"/>
                <w:szCs w:val="16"/>
              </w:rPr>
              <w:t>補足</w:t>
            </w:r>
            <w:r w:rsidRPr="47618298">
              <w:rPr>
                <w:rFonts w:ascii="メイリオ" w:eastAsia="メイリオ" w:hAnsi="メイリオ" w:cs="メイリオ"/>
                <w:sz w:val="16"/>
                <w:szCs w:val="16"/>
              </w:rPr>
              <w:t>===</w:t>
            </w:r>
          </w:p>
          <w:p w14:paraId="0D4976E9" w14:textId="3347B237" w:rsidR="002E30AF" w:rsidRPr="00CB27BD" w:rsidRDefault="007A60CA"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PC2</w:t>
            </w:r>
            <w:r w:rsidR="4311AE78" w:rsidRPr="47618298">
              <w:rPr>
                <w:rFonts w:ascii="メイリオ" w:eastAsia="メイリオ" w:hAnsi="メイリオ" w:cs="メイリオ"/>
                <w:sz w:val="16"/>
                <w:szCs w:val="16"/>
              </w:rPr>
              <w:t>はデータベースメンテナンス用の端末だったので、PC2上に保存されていた</w:t>
            </w:r>
            <w:r w:rsidR="002E30AF" w:rsidRPr="47618298">
              <w:rPr>
                <w:rFonts w:ascii="メイリオ" w:eastAsia="メイリオ" w:hAnsi="メイリオ" w:cs="メイリオ"/>
                <w:sz w:val="16"/>
                <w:szCs w:val="16"/>
              </w:rPr>
              <w:t>管理者アカウントで</w:t>
            </w:r>
            <w:r w:rsidRPr="47618298">
              <w:rPr>
                <w:rFonts w:ascii="メイリオ" w:eastAsia="メイリオ" w:hAnsi="メイリオ" w:cs="メイリオ"/>
                <w:sz w:val="16"/>
                <w:szCs w:val="16"/>
              </w:rPr>
              <w:t>、</w:t>
            </w:r>
            <w:r w:rsidR="002E30AF" w:rsidRPr="47618298">
              <w:rPr>
                <w:rFonts w:ascii="メイリオ" w:eastAsia="メイリオ" w:hAnsi="メイリオ" w:cs="メイリオ"/>
                <w:sz w:val="16"/>
                <w:szCs w:val="16"/>
              </w:rPr>
              <w:t>顧客情報データベースにアクセ</w:t>
            </w:r>
            <w:r w:rsidR="004B3DC9" w:rsidRPr="47618298">
              <w:rPr>
                <w:rFonts w:ascii="メイリオ" w:eastAsia="メイリオ" w:hAnsi="メイリオ" w:cs="メイリオ"/>
                <w:sz w:val="16"/>
                <w:szCs w:val="16"/>
              </w:rPr>
              <w:t>ス</w:t>
            </w:r>
            <w:r w:rsidR="38525CE9" w:rsidRPr="47618298">
              <w:rPr>
                <w:rFonts w:ascii="メイリオ" w:eastAsia="メイリオ" w:hAnsi="メイリオ" w:cs="メイリオ"/>
                <w:sz w:val="16"/>
                <w:szCs w:val="16"/>
              </w:rPr>
              <w:t>され</w:t>
            </w:r>
            <w:r w:rsidR="002E30AF" w:rsidRPr="47618298">
              <w:rPr>
                <w:rFonts w:ascii="メイリオ" w:eastAsia="メイリオ" w:hAnsi="メイリオ" w:cs="メイリオ"/>
                <w:sz w:val="16"/>
                <w:szCs w:val="16"/>
              </w:rPr>
              <w:t>ていました。</w:t>
            </w:r>
          </w:p>
        </w:tc>
        <w:tc>
          <w:tcPr>
            <w:tcW w:w="2205" w:type="dxa"/>
          </w:tcPr>
          <w:p w14:paraId="5663899B" w14:textId="23D390B7" w:rsidR="00C05DB5" w:rsidRPr="00CB27BD" w:rsidRDefault="00C05DB5"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顧客情報データベース</w:t>
            </w:r>
            <w:r w:rsidR="00C932FA" w:rsidRPr="47618298">
              <w:rPr>
                <w:rFonts w:ascii="メイリオ" w:eastAsia="メイリオ" w:hAnsi="メイリオ" w:cs="メイリオ"/>
                <w:sz w:val="16"/>
                <w:szCs w:val="16"/>
              </w:rPr>
              <w:t>から</w:t>
            </w:r>
            <w:r w:rsidRPr="47618298">
              <w:rPr>
                <w:rFonts w:ascii="メイリオ" w:eastAsia="メイリオ" w:hAnsi="メイリオ" w:cs="メイリオ"/>
                <w:sz w:val="16"/>
                <w:szCs w:val="16"/>
              </w:rPr>
              <w:t>10万件の個人情報が不正に取得され</w:t>
            </w:r>
            <w:r w:rsidR="3F691C19" w:rsidRPr="47618298">
              <w:rPr>
                <w:rFonts w:ascii="メイリオ" w:eastAsia="メイリオ" w:hAnsi="メイリオ" w:cs="メイリオ"/>
                <w:sz w:val="16"/>
                <w:szCs w:val="16"/>
              </w:rPr>
              <w:t>、PC2から外部に送信されている事が判明した。</w:t>
            </w:r>
            <w:r>
              <w:br/>
            </w:r>
            <w:r w:rsidR="65676F6A" w:rsidRPr="47618298">
              <w:rPr>
                <w:rFonts w:ascii="メイリオ" w:eastAsia="メイリオ" w:hAnsi="メイリオ" w:cs="メイリオ"/>
                <w:sz w:val="16"/>
                <w:szCs w:val="16"/>
              </w:rPr>
              <w:t>また、外部機関からも個人情報漏洩の連絡を受ける。</w:t>
            </w:r>
            <w:r>
              <w:br/>
            </w:r>
          </w:p>
          <w:p w14:paraId="43A2EBA8" w14:textId="77777777" w:rsidR="002E30AF" w:rsidRPr="00CB27BD" w:rsidRDefault="002E30AF"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w:t>
            </w:r>
            <w:r w:rsidR="00C05DB5" w:rsidRPr="47618298">
              <w:rPr>
                <w:rFonts w:ascii="メイリオ" w:eastAsia="メイリオ" w:hAnsi="メイリオ" w:cs="メイリオ"/>
                <w:sz w:val="16"/>
                <w:szCs w:val="16"/>
              </w:rPr>
              <w:t>補足</w:t>
            </w:r>
            <w:r w:rsidRPr="47618298">
              <w:rPr>
                <w:rFonts w:ascii="メイリオ" w:eastAsia="メイリオ" w:hAnsi="メイリオ" w:cs="メイリオ"/>
                <w:sz w:val="16"/>
                <w:szCs w:val="16"/>
              </w:rPr>
              <w:t>===</w:t>
            </w:r>
            <w:r w:rsidR="00A701B9" w:rsidRPr="47618298">
              <w:rPr>
                <w:rFonts w:ascii="メイリオ" w:eastAsia="メイリオ" w:hAnsi="メイリオ" w:cs="メイリオ"/>
                <w:sz w:val="16"/>
                <w:szCs w:val="16"/>
              </w:rPr>
              <w:t xml:space="preserve"> </w:t>
            </w:r>
          </w:p>
          <w:p w14:paraId="5C375888" w14:textId="62EA12ED" w:rsidR="00A701B9" w:rsidRPr="00CB27BD" w:rsidRDefault="55A818C0"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データベースとPC2を詳細に調査した結果、</w:t>
            </w:r>
            <w:r w:rsidR="00A701B9" w:rsidRPr="47618298">
              <w:rPr>
                <w:rFonts w:ascii="メイリオ" w:eastAsia="メイリオ" w:hAnsi="メイリオ" w:cs="メイリオ"/>
                <w:sz w:val="16"/>
                <w:szCs w:val="16"/>
              </w:rPr>
              <w:t>顧客情報データベース</w:t>
            </w:r>
            <w:r w:rsidR="5ECBDCA8" w:rsidRPr="47618298">
              <w:rPr>
                <w:rFonts w:ascii="メイリオ" w:eastAsia="メイリオ" w:hAnsi="メイリオ" w:cs="メイリオ"/>
                <w:sz w:val="16"/>
                <w:szCs w:val="16"/>
              </w:rPr>
              <w:t>から取得された10万件の個人情報が外部サーバーに送信されている事が判明</w:t>
            </w:r>
            <w:r w:rsidR="00AC03CC">
              <w:rPr>
                <w:rFonts w:ascii="メイリオ" w:eastAsia="メイリオ" w:hAnsi="メイリオ" w:cs="メイリオ" w:hint="eastAsia"/>
                <w:sz w:val="16"/>
                <w:szCs w:val="16"/>
              </w:rPr>
              <w:t>しました</w:t>
            </w:r>
            <w:r w:rsidR="5ECBDCA8" w:rsidRPr="47618298">
              <w:rPr>
                <w:rFonts w:ascii="メイリオ" w:eastAsia="メイリオ" w:hAnsi="メイリオ" w:cs="メイリオ"/>
                <w:sz w:val="16"/>
                <w:szCs w:val="16"/>
              </w:rPr>
              <w:t>。</w:t>
            </w:r>
          </w:p>
        </w:tc>
      </w:tr>
      <w:tr w:rsidR="007A4A4F" w:rsidRPr="00CB27BD" w14:paraId="642C29BB" w14:textId="77777777" w:rsidTr="6B1D107E">
        <w:trPr>
          <w:trHeight w:val="2098"/>
        </w:trPr>
        <w:tc>
          <w:tcPr>
            <w:tcW w:w="1129" w:type="dxa"/>
          </w:tcPr>
          <w:p w14:paraId="52F48B6D" w14:textId="77777777" w:rsidR="00302F88" w:rsidRPr="00CB27BD" w:rsidRDefault="00302F88" w:rsidP="47618298">
            <w:pPr>
              <w:spacing w:line="300" w:lineRule="exact"/>
              <w:jc w:val="center"/>
              <w:rPr>
                <w:rFonts w:ascii="メイリオ" w:eastAsia="メイリオ" w:hAnsi="メイリオ" w:cs="メイリオ"/>
                <w:b/>
                <w:bCs/>
              </w:rPr>
            </w:pPr>
            <w:r w:rsidRPr="47618298">
              <w:rPr>
                <w:rFonts w:ascii="メイリオ" w:eastAsia="メイリオ" w:hAnsi="メイリオ" w:cs="メイリオ"/>
                <w:b/>
                <w:bCs/>
              </w:rPr>
              <w:t>行うべき対応</w:t>
            </w:r>
            <w:r w:rsidR="000848AA" w:rsidRPr="47618298">
              <w:rPr>
                <w:rFonts w:ascii="メイリオ" w:eastAsia="メイリオ" w:hAnsi="メイリオ" w:cs="メイリオ"/>
                <w:b/>
                <w:bCs/>
              </w:rPr>
              <w:t>例</w:t>
            </w:r>
          </w:p>
        </w:tc>
        <w:tc>
          <w:tcPr>
            <w:tcW w:w="2205" w:type="dxa"/>
          </w:tcPr>
          <w:p w14:paraId="0A95ACDE" w14:textId="148E751B" w:rsidR="00302F88" w:rsidRPr="00CB27BD" w:rsidRDefault="007139C0" w:rsidP="47618298">
            <w:pPr>
              <w:pStyle w:val="a3"/>
              <w:numPr>
                <w:ilvl w:val="0"/>
                <w:numId w:val="2"/>
              </w:numPr>
              <w:ind w:leftChars="0" w:left="204" w:hanging="204"/>
              <w:rPr>
                <w:rFonts w:ascii="メイリオ" w:eastAsia="メイリオ" w:hAnsi="メイリオ" w:cs="メイリオ"/>
                <w:color w:val="000000" w:themeColor="text1"/>
                <w:sz w:val="16"/>
                <w:szCs w:val="16"/>
              </w:rPr>
            </w:pPr>
            <w:r>
              <w:rPr>
                <w:rFonts w:ascii="メイリオ" w:eastAsia="メイリオ" w:hAnsi="メイリオ" w:cs="メイリオ"/>
                <w:sz w:val="16"/>
                <w:szCs w:val="16"/>
              </w:rPr>
              <w:t xml:space="preserve">D3 : </w:t>
            </w:r>
            <w:r w:rsidR="00B64672" w:rsidRPr="47618298">
              <w:rPr>
                <w:rFonts w:ascii="メイリオ" w:eastAsia="メイリオ" w:hAnsi="メイリオ" w:cs="メイリオ"/>
                <w:sz w:val="16"/>
                <w:szCs w:val="16"/>
              </w:rPr>
              <w:t>PC1をネットワークから</w:t>
            </w:r>
            <w:r w:rsidR="2526DA26" w:rsidRPr="47618298">
              <w:rPr>
                <w:rFonts w:ascii="メイリオ" w:eastAsia="メイリオ" w:hAnsi="メイリオ" w:cs="メイリオ"/>
                <w:sz w:val="16"/>
                <w:szCs w:val="16"/>
              </w:rPr>
              <w:t>遮断・</w:t>
            </w:r>
            <w:r w:rsidR="00B64672" w:rsidRPr="47618298">
              <w:rPr>
                <w:rFonts w:ascii="メイリオ" w:eastAsia="メイリオ" w:hAnsi="メイリオ" w:cs="メイリオ"/>
                <w:sz w:val="16"/>
                <w:szCs w:val="16"/>
              </w:rPr>
              <w:t>隔離</w:t>
            </w:r>
          </w:p>
          <w:p w14:paraId="2B157314" w14:textId="0BE34424" w:rsidR="00B64672" w:rsidRPr="00CB27BD" w:rsidRDefault="007139C0" w:rsidP="47618298">
            <w:pPr>
              <w:pStyle w:val="a3"/>
              <w:numPr>
                <w:ilvl w:val="0"/>
                <w:numId w:val="2"/>
              </w:numPr>
              <w:ind w:leftChars="0" w:left="204" w:hanging="204"/>
              <w:rPr>
                <w:rFonts w:ascii="メイリオ" w:eastAsia="メイリオ" w:hAnsi="メイリオ" w:cs="メイリオ"/>
                <w:color w:val="000000" w:themeColor="text1"/>
                <w:sz w:val="16"/>
                <w:szCs w:val="16"/>
              </w:rPr>
            </w:pPr>
            <w:r>
              <w:rPr>
                <w:rFonts w:ascii="メイリオ" w:eastAsia="メイリオ" w:hAnsi="メイリオ" w:cs="メイリオ"/>
                <w:sz w:val="16"/>
                <w:szCs w:val="16"/>
              </w:rPr>
              <w:t xml:space="preserve">D4 : </w:t>
            </w:r>
            <w:r w:rsidR="1EA76B48" w:rsidRPr="6B1D107E">
              <w:rPr>
                <w:rFonts w:ascii="メイリオ" w:eastAsia="メイリオ" w:hAnsi="メイリオ" w:cs="メイリオ"/>
                <w:sz w:val="16"/>
                <w:szCs w:val="16"/>
              </w:rPr>
              <w:t>不審メールの調査</w:t>
            </w:r>
          </w:p>
          <w:p w14:paraId="54B65CDD" w14:textId="3F4C844E" w:rsidR="0DFCD671" w:rsidRDefault="007139C0" w:rsidP="6B1D107E">
            <w:pPr>
              <w:pStyle w:val="a3"/>
              <w:numPr>
                <w:ilvl w:val="0"/>
                <w:numId w:val="2"/>
              </w:numPr>
              <w:ind w:leftChars="0" w:left="204" w:hanging="204"/>
              <w:rPr>
                <w:color w:val="000000" w:themeColor="text1"/>
                <w:sz w:val="16"/>
                <w:szCs w:val="16"/>
              </w:rPr>
            </w:pPr>
            <w:r>
              <w:rPr>
                <w:rFonts w:ascii="メイリオ" w:eastAsia="メイリオ" w:hAnsi="メイリオ" w:cs="メイリオ"/>
                <w:sz w:val="16"/>
                <w:szCs w:val="16"/>
              </w:rPr>
              <w:t xml:space="preserve">D7 : </w:t>
            </w:r>
            <w:r w:rsidR="0DFCD671" w:rsidRPr="6B1D107E">
              <w:rPr>
                <w:rFonts w:ascii="メイリオ" w:eastAsia="メイリオ" w:hAnsi="メイリオ" w:cs="メイリオ"/>
                <w:sz w:val="16"/>
                <w:szCs w:val="16"/>
              </w:rPr>
              <w:t>PC1利用者へのヒアリング</w:t>
            </w:r>
          </w:p>
          <w:p w14:paraId="3C6E8F88" w14:textId="371D6D83" w:rsidR="00B64672" w:rsidRPr="00CB27BD" w:rsidRDefault="007139C0" w:rsidP="47618298">
            <w:pPr>
              <w:pStyle w:val="a3"/>
              <w:numPr>
                <w:ilvl w:val="0"/>
                <w:numId w:val="2"/>
              </w:numPr>
              <w:ind w:leftChars="0" w:left="204" w:hanging="204"/>
              <w:rPr>
                <w:rFonts w:ascii="メイリオ" w:eastAsia="メイリオ" w:hAnsi="メイリオ" w:cs="メイリオ"/>
                <w:color w:val="000000" w:themeColor="text1"/>
                <w:sz w:val="16"/>
                <w:szCs w:val="16"/>
              </w:rPr>
            </w:pPr>
            <w:r>
              <w:rPr>
                <w:rFonts w:ascii="メイリオ" w:eastAsia="メイリオ" w:hAnsi="メイリオ" w:cs="メイリオ"/>
                <w:sz w:val="16"/>
                <w:szCs w:val="16"/>
              </w:rPr>
              <w:t xml:space="preserve">D9 : </w:t>
            </w:r>
            <w:r w:rsidR="00B64672" w:rsidRPr="47618298">
              <w:rPr>
                <w:rFonts w:ascii="メイリオ" w:eastAsia="メイリオ" w:hAnsi="メイリオ" w:cs="メイリオ"/>
                <w:sz w:val="16"/>
                <w:szCs w:val="16"/>
              </w:rPr>
              <w:t>全従業員へ注意喚起</w:t>
            </w:r>
          </w:p>
        </w:tc>
        <w:tc>
          <w:tcPr>
            <w:tcW w:w="2100" w:type="dxa"/>
          </w:tcPr>
          <w:p w14:paraId="389BC055" w14:textId="0D0E9A87" w:rsidR="007139C0" w:rsidRPr="007139C0" w:rsidRDefault="007139C0" w:rsidP="007139C0">
            <w:pPr>
              <w:pStyle w:val="a3"/>
              <w:numPr>
                <w:ilvl w:val="0"/>
                <w:numId w:val="2"/>
              </w:numPr>
              <w:ind w:leftChars="0" w:left="195" w:hanging="195"/>
              <w:rPr>
                <w:rStyle w:val="normaltextrun"/>
                <w:rFonts w:ascii="メイリオ" w:eastAsia="メイリオ" w:hAnsi="メイリオ" w:cs="メイリオ" w:hint="eastAsia"/>
                <w:color w:val="000000" w:themeColor="text1"/>
                <w:sz w:val="16"/>
                <w:szCs w:val="16"/>
              </w:rPr>
            </w:pPr>
            <w:r>
              <w:rPr>
                <w:rFonts w:ascii="メイリオ" w:eastAsia="メイリオ" w:hAnsi="メイリオ" w:cs="メイリオ"/>
                <w:sz w:val="16"/>
                <w:szCs w:val="16"/>
              </w:rPr>
              <w:t xml:space="preserve">D11 : </w:t>
            </w:r>
            <w:r w:rsidRPr="47618298">
              <w:rPr>
                <w:rFonts w:ascii="メイリオ" w:eastAsia="メイリオ" w:hAnsi="メイリオ" w:cs="メイリオ"/>
                <w:sz w:val="16"/>
                <w:szCs w:val="16"/>
              </w:rPr>
              <w:t>外部セキュリティ機関へ相談</w:t>
            </w:r>
          </w:p>
          <w:p w14:paraId="25C81588" w14:textId="010733BA" w:rsidR="009863DD" w:rsidRPr="007139C0" w:rsidRDefault="007139C0" w:rsidP="007139C0">
            <w:pPr>
              <w:pStyle w:val="a3"/>
              <w:numPr>
                <w:ilvl w:val="0"/>
                <w:numId w:val="2"/>
              </w:numPr>
              <w:ind w:leftChars="0" w:left="229" w:hanging="229"/>
              <w:rPr>
                <w:rFonts w:ascii="メイリオ" w:eastAsia="メイリオ" w:hAnsi="メイリオ" w:cs="メイリオ" w:hint="eastAsia"/>
                <w:color w:val="000000" w:themeColor="text1"/>
                <w:sz w:val="16"/>
                <w:szCs w:val="16"/>
              </w:rPr>
            </w:pPr>
            <w:r>
              <w:rPr>
                <w:rStyle w:val="normaltextrun"/>
                <w:rFonts w:ascii="メイリオ" w:eastAsia="メイリオ" w:hAnsi="メイリオ" w:cs="メイリオ"/>
                <w:sz w:val="16"/>
                <w:szCs w:val="16"/>
              </w:rPr>
              <w:t xml:space="preserve">D16 : </w:t>
            </w:r>
            <w:r w:rsidR="00C932FA" w:rsidRPr="47618298">
              <w:rPr>
                <w:rStyle w:val="normaltextrun"/>
                <w:rFonts w:ascii="メイリオ" w:eastAsia="メイリオ" w:hAnsi="メイリオ" w:cs="メイリオ"/>
                <w:sz w:val="16"/>
                <w:szCs w:val="16"/>
              </w:rPr>
              <w:t>外部</w:t>
            </w:r>
            <w:r w:rsidR="00676A18" w:rsidRPr="47618298">
              <w:rPr>
                <w:rStyle w:val="normaltextrun"/>
                <w:rFonts w:ascii="メイリオ" w:eastAsia="メイリオ" w:hAnsi="メイリオ" w:cs="メイリオ"/>
                <w:sz w:val="16"/>
                <w:szCs w:val="16"/>
              </w:rPr>
              <w:t>との通信ログ調査</w:t>
            </w:r>
          </w:p>
        </w:tc>
        <w:tc>
          <w:tcPr>
            <w:tcW w:w="2137" w:type="dxa"/>
          </w:tcPr>
          <w:p w14:paraId="7C3D8282" w14:textId="77777777" w:rsidR="007139C0" w:rsidRPr="00CB27BD" w:rsidRDefault="007139C0" w:rsidP="007139C0">
            <w:pPr>
              <w:pStyle w:val="a3"/>
              <w:numPr>
                <w:ilvl w:val="0"/>
                <w:numId w:val="2"/>
              </w:numPr>
              <w:ind w:leftChars="0" w:left="195" w:hanging="195"/>
              <w:rPr>
                <w:color w:val="000000" w:themeColor="text1"/>
                <w:sz w:val="16"/>
                <w:szCs w:val="16"/>
              </w:rPr>
            </w:pPr>
            <w:r>
              <w:rPr>
                <w:rFonts w:ascii="メイリオ" w:eastAsia="メイリオ" w:hAnsi="メイリオ" w:cs="メイリオ"/>
                <w:sz w:val="16"/>
                <w:szCs w:val="16"/>
              </w:rPr>
              <w:t xml:space="preserve">D18 : </w:t>
            </w:r>
            <w:r>
              <w:rPr>
                <w:rFonts w:ascii="メイリオ" w:eastAsia="メイリオ" w:hAnsi="メイリオ" w:cs="メイリオ" w:hint="eastAsia"/>
                <w:sz w:val="16"/>
                <w:szCs w:val="16"/>
              </w:rPr>
              <w:t>C</w:t>
            </w:r>
            <w:r>
              <w:rPr>
                <w:rFonts w:ascii="メイリオ" w:eastAsia="メイリオ" w:hAnsi="メイリオ" w:cs="メイリオ"/>
                <w:sz w:val="16"/>
                <w:szCs w:val="16"/>
              </w:rPr>
              <w:t>ISO</w:t>
            </w:r>
            <w:r>
              <w:rPr>
                <w:rFonts w:ascii="メイリオ" w:eastAsia="メイリオ" w:hAnsi="メイリオ" w:cs="メイリオ" w:hint="eastAsia"/>
                <w:sz w:val="16"/>
                <w:szCs w:val="16"/>
              </w:rPr>
              <w:t>へ報告</w:t>
            </w:r>
          </w:p>
          <w:p w14:paraId="09C59060" w14:textId="6A8B9CA0" w:rsidR="00302F88" w:rsidRPr="00CB27BD" w:rsidRDefault="007139C0" w:rsidP="47618298">
            <w:pPr>
              <w:pStyle w:val="a3"/>
              <w:numPr>
                <w:ilvl w:val="0"/>
                <w:numId w:val="2"/>
              </w:numPr>
              <w:ind w:leftChars="0" w:left="195" w:hanging="195"/>
              <w:rPr>
                <w:rFonts w:ascii="メイリオ" w:eastAsia="メイリオ" w:hAnsi="メイリオ" w:cs="メイリオ"/>
                <w:sz w:val="16"/>
                <w:szCs w:val="16"/>
              </w:rPr>
            </w:pPr>
            <w:r>
              <w:rPr>
                <w:rFonts w:ascii="メイリオ" w:eastAsia="メイリオ" w:hAnsi="メイリオ" w:cs="メイリオ" w:hint="eastAsia"/>
                <w:sz w:val="16"/>
                <w:szCs w:val="16"/>
              </w:rPr>
              <w:t>D</w:t>
            </w:r>
            <w:r>
              <w:rPr>
                <w:rFonts w:ascii="メイリオ" w:eastAsia="メイリオ" w:hAnsi="メイリオ" w:cs="メイリオ"/>
                <w:sz w:val="16"/>
                <w:szCs w:val="16"/>
              </w:rPr>
              <w:t xml:space="preserve">23 : </w:t>
            </w:r>
            <w:r>
              <w:rPr>
                <w:rFonts w:ascii="メイリオ" w:eastAsia="メイリオ" w:hAnsi="メイリオ" w:cs="メイリオ" w:hint="eastAsia"/>
                <w:sz w:val="16"/>
                <w:szCs w:val="16"/>
              </w:rPr>
              <w:t>P</w:t>
            </w:r>
            <w:r>
              <w:rPr>
                <w:rFonts w:ascii="メイリオ" w:eastAsia="メイリオ" w:hAnsi="メイリオ" w:cs="メイリオ"/>
                <w:sz w:val="16"/>
                <w:szCs w:val="16"/>
              </w:rPr>
              <w:t>C2</w:t>
            </w:r>
            <w:r w:rsidR="4ED4FDE2" w:rsidRPr="47618298">
              <w:rPr>
                <w:rFonts w:ascii="メイリオ" w:eastAsia="メイリオ" w:hAnsi="メイリオ" w:cs="メイリオ"/>
                <w:sz w:val="16"/>
                <w:szCs w:val="16"/>
              </w:rPr>
              <w:t>の調査</w:t>
            </w:r>
          </w:p>
          <w:p w14:paraId="6C14ED26" w14:textId="29C718E4" w:rsidR="00302F88" w:rsidRPr="00CB27BD" w:rsidRDefault="007139C0" w:rsidP="47618298">
            <w:pPr>
              <w:pStyle w:val="a3"/>
              <w:numPr>
                <w:ilvl w:val="0"/>
                <w:numId w:val="2"/>
              </w:numPr>
              <w:ind w:leftChars="0" w:left="195" w:hanging="195"/>
              <w:rPr>
                <w:color w:val="000000" w:themeColor="text1"/>
                <w:sz w:val="16"/>
                <w:szCs w:val="16"/>
              </w:rPr>
            </w:pPr>
            <w:r>
              <w:rPr>
                <w:rFonts w:ascii="メイリオ" w:eastAsia="メイリオ" w:hAnsi="メイリオ" w:cs="メイリオ" w:hint="eastAsia"/>
                <w:sz w:val="16"/>
                <w:szCs w:val="16"/>
              </w:rPr>
              <w:t>D</w:t>
            </w:r>
            <w:r>
              <w:rPr>
                <w:rFonts w:ascii="メイリオ" w:eastAsia="メイリオ" w:hAnsi="メイリオ" w:cs="メイリオ"/>
                <w:sz w:val="16"/>
                <w:szCs w:val="16"/>
              </w:rPr>
              <w:t xml:space="preserve">25: </w:t>
            </w:r>
            <w:r w:rsidR="00676A18" w:rsidRPr="47618298">
              <w:rPr>
                <w:rFonts w:ascii="メイリオ" w:eastAsia="メイリオ" w:hAnsi="メイリオ" w:cs="メイリオ"/>
                <w:sz w:val="16"/>
                <w:szCs w:val="16"/>
              </w:rPr>
              <w:t>データベースのアクセス権の見直し</w:t>
            </w:r>
          </w:p>
          <w:p w14:paraId="7CE35C46" w14:textId="77777777" w:rsidR="007139C0" w:rsidRPr="00CB27BD" w:rsidRDefault="007139C0" w:rsidP="007139C0">
            <w:pPr>
              <w:pStyle w:val="a3"/>
              <w:numPr>
                <w:ilvl w:val="0"/>
                <w:numId w:val="2"/>
              </w:numPr>
              <w:ind w:leftChars="0" w:left="195" w:hanging="195"/>
              <w:rPr>
                <w:rStyle w:val="eop"/>
                <w:rFonts w:ascii="メイリオ" w:eastAsia="メイリオ" w:hAnsi="メイリオ" w:cs="メイリオ"/>
                <w:color w:val="000000" w:themeColor="text1"/>
                <w:sz w:val="16"/>
                <w:szCs w:val="16"/>
              </w:rPr>
            </w:pPr>
            <w:r>
              <w:rPr>
                <w:rStyle w:val="eop"/>
                <w:rFonts w:ascii="メイリオ" w:eastAsia="メイリオ" w:hAnsi="メイリオ" w:cs="メイリオ"/>
                <w:sz w:val="16"/>
                <w:szCs w:val="16"/>
              </w:rPr>
              <w:t xml:space="preserve">D26 : </w:t>
            </w:r>
            <w:r w:rsidRPr="47618298">
              <w:rPr>
                <w:rStyle w:val="eop"/>
                <w:rFonts w:ascii="メイリオ" w:eastAsia="メイリオ" w:hAnsi="メイリオ" w:cs="メイリオ"/>
                <w:sz w:val="16"/>
                <w:szCs w:val="16"/>
              </w:rPr>
              <w:t>データベースのログ調査</w:t>
            </w:r>
          </w:p>
          <w:p w14:paraId="79DACA41" w14:textId="4C05DE63" w:rsidR="00580BBC" w:rsidRPr="007139C0" w:rsidRDefault="00580BBC" w:rsidP="000F13F6">
            <w:pPr>
              <w:pStyle w:val="a3"/>
              <w:ind w:leftChars="0" w:left="195"/>
              <w:rPr>
                <w:rFonts w:ascii="メイリオ" w:eastAsia="メイリオ" w:hAnsi="メイリオ" w:cs="メイリオ"/>
                <w:sz w:val="16"/>
                <w:szCs w:val="16"/>
              </w:rPr>
            </w:pPr>
          </w:p>
        </w:tc>
        <w:tc>
          <w:tcPr>
            <w:tcW w:w="2205" w:type="dxa"/>
          </w:tcPr>
          <w:p w14:paraId="3C3F287C" w14:textId="462B902D" w:rsidR="00302F88" w:rsidRPr="00CB27BD" w:rsidRDefault="007139C0" w:rsidP="47618298">
            <w:pPr>
              <w:pStyle w:val="a3"/>
              <w:numPr>
                <w:ilvl w:val="0"/>
                <w:numId w:val="2"/>
              </w:numPr>
              <w:ind w:leftChars="0" w:left="258" w:hanging="278"/>
              <w:rPr>
                <w:rFonts w:ascii="メイリオ" w:eastAsia="メイリオ" w:hAnsi="メイリオ" w:cs="メイリオ"/>
                <w:color w:val="000000" w:themeColor="text1"/>
                <w:sz w:val="16"/>
                <w:szCs w:val="16"/>
              </w:rPr>
            </w:pPr>
            <w:r>
              <w:rPr>
                <w:rFonts w:ascii="メイリオ" w:eastAsia="メイリオ" w:hAnsi="メイリオ" w:cs="メイリオ" w:hint="eastAsia"/>
                <w:sz w:val="16"/>
                <w:szCs w:val="16"/>
              </w:rPr>
              <w:t>D</w:t>
            </w:r>
            <w:r>
              <w:rPr>
                <w:rFonts w:ascii="メイリオ" w:eastAsia="メイリオ" w:hAnsi="メイリオ" w:cs="メイリオ"/>
                <w:sz w:val="16"/>
                <w:szCs w:val="16"/>
              </w:rPr>
              <w:t xml:space="preserve">31 : </w:t>
            </w:r>
            <w:r w:rsidR="00302F88" w:rsidRPr="47618298">
              <w:rPr>
                <w:rFonts w:ascii="メイリオ" w:eastAsia="メイリオ" w:hAnsi="メイリオ" w:cs="メイリオ"/>
                <w:sz w:val="16"/>
                <w:szCs w:val="16"/>
              </w:rPr>
              <w:t>法務部門へ相談</w:t>
            </w:r>
          </w:p>
          <w:p w14:paraId="733856B5" w14:textId="77777777" w:rsidR="007A4A4F" w:rsidRPr="007139C0" w:rsidRDefault="007139C0" w:rsidP="47618298">
            <w:pPr>
              <w:pStyle w:val="a3"/>
              <w:numPr>
                <w:ilvl w:val="0"/>
                <w:numId w:val="2"/>
              </w:numPr>
              <w:ind w:leftChars="0" w:left="246" w:hanging="246"/>
              <w:rPr>
                <w:rFonts w:ascii="メイリオ" w:eastAsia="メイリオ" w:hAnsi="メイリオ" w:cs="メイリオ"/>
                <w:color w:val="000000" w:themeColor="text1"/>
                <w:sz w:val="16"/>
                <w:szCs w:val="16"/>
              </w:rPr>
            </w:pPr>
            <w:r>
              <w:rPr>
                <w:rFonts w:ascii="メイリオ" w:eastAsia="メイリオ" w:hAnsi="メイリオ" w:cs="メイリオ" w:hint="eastAsia"/>
                <w:sz w:val="16"/>
                <w:szCs w:val="16"/>
              </w:rPr>
              <w:t>D</w:t>
            </w:r>
            <w:r>
              <w:rPr>
                <w:rFonts w:ascii="メイリオ" w:eastAsia="メイリオ" w:hAnsi="メイリオ" w:cs="メイリオ"/>
                <w:sz w:val="16"/>
                <w:szCs w:val="16"/>
              </w:rPr>
              <w:t xml:space="preserve">32 : </w:t>
            </w:r>
            <w:r w:rsidR="007A4A4F" w:rsidRPr="47618298">
              <w:rPr>
                <w:rFonts w:ascii="メイリオ" w:eastAsia="メイリオ" w:hAnsi="メイリオ" w:cs="メイリオ"/>
                <w:sz w:val="16"/>
                <w:szCs w:val="16"/>
              </w:rPr>
              <w:t>お客様部門に今後の対応を相談</w:t>
            </w:r>
          </w:p>
          <w:p w14:paraId="5E00EA5F" w14:textId="1222C63D" w:rsidR="007139C0" w:rsidRPr="007139C0" w:rsidRDefault="007139C0" w:rsidP="007139C0">
            <w:pPr>
              <w:pStyle w:val="a3"/>
              <w:numPr>
                <w:ilvl w:val="0"/>
                <w:numId w:val="2"/>
              </w:numPr>
              <w:ind w:leftChars="0" w:left="258" w:hanging="258"/>
              <w:rPr>
                <w:rFonts w:ascii="メイリオ" w:eastAsia="メイリオ" w:hAnsi="メイリオ" w:cs="メイリオ" w:hint="eastAsia"/>
                <w:color w:val="000000" w:themeColor="text1"/>
                <w:sz w:val="16"/>
                <w:szCs w:val="16"/>
              </w:rPr>
            </w:pPr>
            <w:r>
              <w:rPr>
                <w:rStyle w:val="normaltextrun"/>
                <w:rFonts w:ascii="メイリオ" w:eastAsia="メイリオ" w:hAnsi="メイリオ" w:cs="メイリオ"/>
                <w:sz w:val="16"/>
                <w:szCs w:val="16"/>
              </w:rPr>
              <w:t xml:space="preserve">D35 : </w:t>
            </w:r>
            <w:r w:rsidRPr="47618298">
              <w:rPr>
                <w:rStyle w:val="normaltextrun"/>
                <w:rFonts w:ascii="メイリオ" w:eastAsia="メイリオ" w:hAnsi="メイリオ" w:cs="メイリオ"/>
                <w:sz w:val="16"/>
                <w:szCs w:val="16"/>
              </w:rPr>
              <w:t>外部機関へ情報漏洩発生を報告</w:t>
            </w:r>
          </w:p>
        </w:tc>
      </w:tr>
      <w:tr w:rsidR="007A4A4F" w:rsidRPr="00CB27BD" w14:paraId="317AACDF" w14:textId="77777777" w:rsidTr="6B1D107E">
        <w:tc>
          <w:tcPr>
            <w:tcW w:w="1129" w:type="dxa"/>
          </w:tcPr>
          <w:p w14:paraId="0D49E85E" w14:textId="77777777" w:rsidR="00302F88" w:rsidRPr="00CB27BD" w:rsidRDefault="00302F88" w:rsidP="47618298">
            <w:pPr>
              <w:jc w:val="center"/>
              <w:rPr>
                <w:rFonts w:ascii="メイリオ" w:eastAsia="メイリオ" w:hAnsi="メイリオ" w:cs="メイリオ"/>
                <w:b/>
                <w:bCs/>
              </w:rPr>
            </w:pPr>
            <w:r w:rsidRPr="47618298">
              <w:rPr>
                <w:rFonts w:ascii="メイリオ" w:eastAsia="メイリオ" w:hAnsi="メイリオ" w:cs="メイリオ"/>
                <w:b/>
                <w:bCs/>
              </w:rPr>
              <w:t>解説</w:t>
            </w:r>
          </w:p>
        </w:tc>
        <w:tc>
          <w:tcPr>
            <w:tcW w:w="2205" w:type="dxa"/>
          </w:tcPr>
          <w:p w14:paraId="6764142B" w14:textId="44F6EFEA" w:rsidR="00302F88" w:rsidRPr="00CB27BD" w:rsidRDefault="00302F88" w:rsidP="47618298">
            <w:pPr>
              <w:jc w:val="left"/>
              <w:rPr>
                <w:rStyle w:val="normaltextrun"/>
                <w:rFonts w:ascii="メイリオ" w:eastAsia="メイリオ" w:hAnsi="メイリオ" w:cs="メイリオ"/>
                <w:sz w:val="16"/>
                <w:szCs w:val="16"/>
              </w:rPr>
            </w:pPr>
            <w:r w:rsidRPr="47618298">
              <w:rPr>
                <w:rStyle w:val="normaltextrun"/>
                <w:rFonts w:ascii="メイリオ" w:eastAsia="メイリオ" w:hAnsi="メイリオ" w:cs="メイリオ"/>
                <w:sz w:val="16"/>
                <w:szCs w:val="16"/>
              </w:rPr>
              <w:t>まずは</w:t>
            </w:r>
            <w:r w:rsidR="00C932FA" w:rsidRPr="47618298">
              <w:rPr>
                <w:rStyle w:val="normaltextrun"/>
                <w:rFonts w:ascii="メイリオ" w:eastAsia="メイリオ" w:hAnsi="メイリオ" w:cs="メイリオ"/>
                <w:sz w:val="16"/>
                <w:szCs w:val="16"/>
              </w:rPr>
              <w:t>マルウェア</w:t>
            </w:r>
            <w:r w:rsidRPr="47618298">
              <w:rPr>
                <w:rStyle w:val="normaltextrun"/>
                <w:rFonts w:ascii="メイリオ" w:eastAsia="メイリオ" w:hAnsi="メイリオ" w:cs="メイリオ"/>
                <w:sz w:val="16"/>
                <w:szCs w:val="16"/>
              </w:rPr>
              <w:t>感染が疑われるPCのネットワーク</w:t>
            </w:r>
            <w:r w:rsidRPr="47618298">
              <w:rPr>
                <w:rStyle w:val="normaltextrun"/>
                <w:rFonts w:ascii="メイリオ" w:eastAsia="メイリオ" w:hAnsi="メイリオ" w:cs="メイリオ"/>
                <w:sz w:val="16"/>
                <w:szCs w:val="16"/>
              </w:rPr>
              <w:lastRenderedPageBreak/>
              <w:t>遮断と隔離を行い、感染拡大を防ぐことが重要です。</w:t>
            </w:r>
            <w:r>
              <w:br/>
            </w:r>
            <w:r w:rsidRPr="47618298">
              <w:rPr>
                <w:rStyle w:val="normaltextrun"/>
                <w:rFonts w:ascii="メイリオ" w:eastAsia="メイリオ" w:hAnsi="メイリオ" w:cs="メイリオ"/>
                <w:sz w:val="16"/>
                <w:szCs w:val="16"/>
              </w:rPr>
              <w:t>その後、感染しているかどうかの調査を進めていきます。</w:t>
            </w:r>
            <w:r>
              <w:br/>
            </w:r>
            <w:r w:rsidRPr="47618298">
              <w:rPr>
                <w:rStyle w:val="normaltextrun"/>
                <w:rFonts w:ascii="メイリオ" w:eastAsia="メイリオ" w:hAnsi="メイリオ" w:cs="メイリオ"/>
                <w:sz w:val="16"/>
                <w:szCs w:val="16"/>
              </w:rPr>
              <w:t>また、従業員宛に不審メールが届いていることを社内周知して注意喚起</w:t>
            </w:r>
            <w:r w:rsidR="00C932FA" w:rsidRPr="47618298">
              <w:rPr>
                <w:rStyle w:val="normaltextrun"/>
                <w:rFonts w:ascii="メイリオ" w:eastAsia="メイリオ" w:hAnsi="メイリオ" w:cs="メイリオ"/>
                <w:sz w:val="16"/>
                <w:szCs w:val="16"/>
              </w:rPr>
              <w:t>することや</w:t>
            </w:r>
            <w:r w:rsidRPr="47618298">
              <w:rPr>
                <w:rStyle w:val="normaltextrun"/>
                <w:rFonts w:ascii="メイリオ" w:eastAsia="メイリオ" w:hAnsi="メイリオ" w:cs="メイリオ"/>
                <w:sz w:val="16"/>
                <w:szCs w:val="16"/>
              </w:rPr>
              <w:t>、同様のメールを受信した従業員の把握、</w:t>
            </w:r>
            <w:r w:rsidR="5C855123" w:rsidRPr="47618298">
              <w:rPr>
                <w:rStyle w:val="normaltextrun"/>
                <w:rFonts w:ascii="メイリオ" w:eastAsia="メイリオ" w:hAnsi="メイリオ" w:cs="メイリオ"/>
                <w:sz w:val="16"/>
                <w:szCs w:val="16"/>
              </w:rPr>
              <w:t>メールサーバー上で</w:t>
            </w:r>
            <w:r w:rsidRPr="47618298">
              <w:rPr>
                <w:rStyle w:val="normaltextrun"/>
                <w:rFonts w:ascii="メイリオ" w:eastAsia="メイリオ" w:hAnsi="メイリオ" w:cs="メイリオ"/>
                <w:sz w:val="16"/>
                <w:szCs w:val="16"/>
              </w:rPr>
              <w:t>不審メール送信元アドレスの受信拒否設定も重要</w:t>
            </w:r>
            <w:r w:rsidR="3C2A2D55" w:rsidRPr="47618298">
              <w:rPr>
                <w:rStyle w:val="normaltextrun"/>
                <w:rFonts w:ascii="メイリオ" w:eastAsia="メイリオ" w:hAnsi="メイリオ" w:cs="メイリオ"/>
                <w:sz w:val="16"/>
                <w:szCs w:val="16"/>
              </w:rPr>
              <w:t>となります</w:t>
            </w:r>
            <w:r w:rsidRPr="47618298">
              <w:rPr>
                <w:rStyle w:val="normaltextrun"/>
                <w:rFonts w:ascii="メイリオ" w:eastAsia="メイリオ" w:hAnsi="メイリオ" w:cs="メイリオ"/>
                <w:sz w:val="16"/>
                <w:szCs w:val="16"/>
              </w:rPr>
              <w:t>。</w:t>
            </w:r>
          </w:p>
        </w:tc>
        <w:tc>
          <w:tcPr>
            <w:tcW w:w="2100" w:type="dxa"/>
          </w:tcPr>
          <w:p w14:paraId="2DE73B39" w14:textId="13C62D04" w:rsidR="00302F88" w:rsidRPr="00CB27BD" w:rsidRDefault="1CBDE504"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lastRenderedPageBreak/>
              <w:t>不審な通信を検知した場合はFirewall</w:t>
            </w:r>
            <w:r w:rsidR="4AE4256A" w:rsidRPr="47618298">
              <w:rPr>
                <w:rFonts w:ascii="メイリオ" w:eastAsia="メイリオ" w:hAnsi="メイリオ" w:cs="メイリオ"/>
                <w:sz w:val="16"/>
                <w:szCs w:val="16"/>
              </w:rPr>
              <w:t>などネット</w:t>
            </w:r>
            <w:r w:rsidR="4AE4256A" w:rsidRPr="47618298">
              <w:rPr>
                <w:rFonts w:ascii="メイリオ" w:eastAsia="メイリオ" w:hAnsi="メイリオ" w:cs="メイリオ"/>
                <w:sz w:val="16"/>
                <w:szCs w:val="16"/>
              </w:rPr>
              <w:lastRenderedPageBreak/>
              <w:t>ワーク機器</w:t>
            </w:r>
            <w:r w:rsidRPr="47618298">
              <w:rPr>
                <w:rFonts w:ascii="メイリオ" w:eastAsia="メイリオ" w:hAnsi="メイリオ" w:cs="メイリオ"/>
                <w:sz w:val="16"/>
                <w:szCs w:val="16"/>
              </w:rPr>
              <w:t>のログ</w:t>
            </w:r>
            <w:r w:rsidR="13762CCD" w:rsidRPr="47618298">
              <w:rPr>
                <w:rFonts w:ascii="メイリオ" w:eastAsia="メイリオ" w:hAnsi="メイリオ" w:cs="メイリオ"/>
                <w:sz w:val="16"/>
                <w:szCs w:val="16"/>
              </w:rPr>
              <w:t>を調査し、不審</w:t>
            </w:r>
            <w:r w:rsidR="4FE81592" w:rsidRPr="47618298">
              <w:rPr>
                <w:rFonts w:ascii="メイリオ" w:eastAsia="メイリオ" w:hAnsi="メイリオ" w:cs="メイリオ"/>
                <w:sz w:val="16"/>
                <w:szCs w:val="16"/>
              </w:rPr>
              <w:t>な</w:t>
            </w:r>
            <w:r w:rsidR="13762CCD" w:rsidRPr="47618298">
              <w:rPr>
                <w:rFonts w:ascii="メイリオ" w:eastAsia="メイリオ" w:hAnsi="メイリオ" w:cs="メイリオ"/>
                <w:sz w:val="16"/>
                <w:szCs w:val="16"/>
              </w:rPr>
              <w:t>通信をしていた</w:t>
            </w:r>
            <w:r w:rsidRPr="47618298">
              <w:rPr>
                <w:rFonts w:ascii="メイリオ" w:eastAsia="メイリオ" w:hAnsi="メイリオ" w:cs="メイリオ"/>
                <w:sz w:val="16"/>
                <w:szCs w:val="16"/>
              </w:rPr>
              <w:t>端末を特定し</w:t>
            </w:r>
            <w:r w:rsidR="0E07BFC0" w:rsidRPr="47618298">
              <w:rPr>
                <w:rFonts w:ascii="メイリオ" w:eastAsia="メイリオ" w:hAnsi="メイリオ" w:cs="メイリオ"/>
                <w:sz w:val="16"/>
                <w:szCs w:val="16"/>
              </w:rPr>
              <w:t>ます。</w:t>
            </w:r>
          </w:p>
          <w:p w14:paraId="0566B467" w14:textId="2D5691F5" w:rsidR="00302F88" w:rsidRPr="00CB27BD" w:rsidRDefault="5C4F3DA2" w:rsidP="47618298">
            <w:pPr>
              <w:rPr>
                <w:rFonts w:ascii="メイリオ" w:eastAsia="メイリオ" w:hAnsi="メイリオ" w:cs="メイリオ"/>
                <w:sz w:val="16"/>
                <w:szCs w:val="16"/>
              </w:rPr>
            </w:pPr>
            <w:r w:rsidRPr="47618298">
              <w:rPr>
                <w:rFonts w:ascii="メイリオ" w:eastAsia="メイリオ" w:hAnsi="メイリオ" w:cs="メイリオ"/>
                <w:sz w:val="16"/>
                <w:szCs w:val="16"/>
              </w:rPr>
              <w:t>また、当該端末</w:t>
            </w:r>
            <w:r w:rsidRPr="47618298">
              <w:rPr>
                <w:rStyle w:val="normaltextrun"/>
                <w:rFonts w:ascii="メイリオ" w:eastAsia="メイリオ" w:hAnsi="メイリオ" w:cs="メイリオ"/>
                <w:sz w:val="16"/>
                <w:szCs w:val="16"/>
              </w:rPr>
              <w:t>のネットワーク遮断と隔離を行う事も</w:t>
            </w:r>
            <w:r w:rsidR="1CBDE504" w:rsidRPr="47618298">
              <w:rPr>
                <w:rFonts w:ascii="メイリオ" w:eastAsia="メイリオ" w:hAnsi="メイリオ" w:cs="メイリオ"/>
                <w:sz w:val="16"/>
                <w:szCs w:val="16"/>
              </w:rPr>
              <w:t>重要です。</w:t>
            </w:r>
          </w:p>
        </w:tc>
        <w:tc>
          <w:tcPr>
            <w:tcW w:w="2137" w:type="dxa"/>
          </w:tcPr>
          <w:p w14:paraId="502393C8" w14:textId="55507919" w:rsidR="00302F88" w:rsidRPr="00CB27BD" w:rsidRDefault="00690BB4" w:rsidP="47618298">
            <w:pPr>
              <w:rPr>
                <w:rStyle w:val="normaltextrun"/>
                <w:rFonts w:ascii="メイリオ" w:eastAsia="メイリオ" w:hAnsi="メイリオ" w:cs="メイリオ"/>
                <w:sz w:val="16"/>
                <w:szCs w:val="16"/>
              </w:rPr>
            </w:pPr>
            <w:r w:rsidRPr="6B1D107E">
              <w:rPr>
                <w:rStyle w:val="normaltextrun"/>
                <w:rFonts w:ascii="メイリオ" w:eastAsia="メイリオ" w:hAnsi="メイリオ" w:cs="メイリオ"/>
                <w:sz w:val="16"/>
                <w:szCs w:val="16"/>
              </w:rPr>
              <w:lastRenderedPageBreak/>
              <w:t>マルウェアに</w:t>
            </w:r>
            <w:r w:rsidR="00302F88" w:rsidRPr="6B1D107E">
              <w:rPr>
                <w:rStyle w:val="normaltextrun"/>
                <w:rFonts w:ascii="メイリオ" w:eastAsia="メイリオ" w:hAnsi="メイリオ" w:cs="メイリオ"/>
                <w:sz w:val="16"/>
                <w:szCs w:val="16"/>
              </w:rPr>
              <w:t>感染</w:t>
            </w:r>
            <w:r w:rsidRPr="6B1D107E">
              <w:rPr>
                <w:rStyle w:val="normaltextrun"/>
                <w:rFonts w:ascii="メイリオ" w:eastAsia="メイリオ" w:hAnsi="メイリオ" w:cs="メイリオ"/>
                <w:sz w:val="16"/>
                <w:szCs w:val="16"/>
              </w:rPr>
              <w:t>した</w:t>
            </w:r>
            <w:r w:rsidR="00302F88" w:rsidRPr="6B1D107E">
              <w:rPr>
                <w:rStyle w:val="normaltextrun"/>
                <w:rFonts w:ascii="メイリオ" w:eastAsia="メイリオ" w:hAnsi="メイリオ" w:cs="メイリオ"/>
                <w:sz w:val="16"/>
                <w:szCs w:val="16"/>
              </w:rPr>
              <w:t>PCが個人情報や機密情報にア</w:t>
            </w:r>
            <w:r w:rsidR="00302F88" w:rsidRPr="6B1D107E">
              <w:rPr>
                <w:rStyle w:val="normaltextrun"/>
                <w:rFonts w:ascii="メイリオ" w:eastAsia="メイリオ" w:hAnsi="メイリオ" w:cs="メイリオ"/>
                <w:sz w:val="16"/>
                <w:szCs w:val="16"/>
              </w:rPr>
              <w:lastRenderedPageBreak/>
              <w:t>クセスしていた場合、実際にアクセスしていたデータやファイルを正確に特定し、被害状況を把握すること</w:t>
            </w:r>
            <w:r w:rsidR="2AC5ED2F" w:rsidRPr="6B1D107E">
              <w:rPr>
                <w:rStyle w:val="normaltextrun"/>
                <w:rFonts w:ascii="メイリオ" w:eastAsia="メイリオ" w:hAnsi="メイリオ" w:cs="メイリオ"/>
                <w:sz w:val="16"/>
                <w:szCs w:val="16"/>
              </w:rPr>
              <w:t>が</w:t>
            </w:r>
            <w:r w:rsidR="00302F88" w:rsidRPr="6B1D107E">
              <w:rPr>
                <w:rStyle w:val="normaltextrun"/>
                <w:rFonts w:ascii="メイリオ" w:eastAsia="メイリオ" w:hAnsi="メイリオ" w:cs="メイリオ"/>
                <w:sz w:val="16"/>
                <w:szCs w:val="16"/>
              </w:rPr>
              <w:t>重要です。</w:t>
            </w:r>
            <w:r>
              <w:br/>
            </w:r>
            <w:r w:rsidR="00C91549" w:rsidRPr="6B1D107E">
              <w:rPr>
                <w:rStyle w:val="normaltextrun"/>
                <w:rFonts w:ascii="メイリオ" w:eastAsia="メイリオ" w:hAnsi="メイリオ" w:cs="メイリオ"/>
                <w:sz w:val="16"/>
                <w:szCs w:val="16"/>
              </w:rPr>
              <w:t>また、</w:t>
            </w:r>
            <w:r w:rsidR="00C91549" w:rsidRPr="6B1D107E">
              <w:rPr>
                <w:rFonts w:ascii="メイリオ" w:eastAsia="メイリオ" w:hAnsi="メイリオ" w:cs="メイリオ"/>
                <w:sz w:val="16"/>
                <w:szCs w:val="16"/>
              </w:rPr>
              <w:t>インシデントレスポンスに慣れていない場合は外部のセキュリティ機関に相談するのも一つの手段です。JPCERT/CCなど</w:t>
            </w:r>
            <w:r w:rsidR="0FEC3AB8" w:rsidRPr="6B1D107E">
              <w:rPr>
                <w:rFonts w:ascii="メイリオ" w:eastAsia="メイリオ" w:hAnsi="メイリオ" w:cs="メイリオ"/>
                <w:sz w:val="16"/>
                <w:szCs w:val="16"/>
              </w:rPr>
              <w:t>のセキュリティ</w:t>
            </w:r>
            <w:r w:rsidR="41963780" w:rsidRPr="6B1D107E">
              <w:rPr>
                <w:rFonts w:ascii="メイリオ" w:eastAsia="メイリオ" w:hAnsi="メイリオ" w:cs="メイリオ"/>
                <w:sz w:val="16"/>
                <w:szCs w:val="16"/>
              </w:rPr>
              <w:t>組織</w:t>
            </w:r>
            <w:r w:rsidR="0FEC3AB8" w:rsidRPr="6B1D107E">
              <w:rPr>
                <w:rFonts w:ascii="メイリオ" w:eastAsia="メイリオ" w:hAnsi="メイリオ" w:cs="メイリオ"/>
                <w:sz w:val="16"/>
                <w:szCs w:val="16"/>
              </w:rPr>
              <w:t>に相談すれば</w:t>
            </w:r>
            <w:r w:rsidR="00C91549" w:rsidRPr="6B1D107E">
              <w:rPr>
                <w:rFonts w:ascii="メイリオ" w:eastAsia="メイリオ" w:hAnsi="メイリオ" w:cs="メイリオ"/>
                <w:sz w:val="16"/>
                <w:szCs w:val="16"/>
              </w:rPr>
              <w:t>、インシデント対応方法や類似事例情報を教えてもらえます。</w:t>
            </w:r>
          </w:p>
        </w:tc>
        <w:tc>
          <w:tcPr>
            <w:tcW w:w="2205" w:type="dxa"/>
          </w:tcPr>
          <w:p w14:paraId="7FE93A9E" w14:textId="04E2E649" w:rsidR="00302F88" w:rsidRPr="00CB27BD" w:rsidRDefault="64C48A02" w:rsidP="47618298">
            <w:pPr>
              <w:rPr>
                <w:rStyle w:val="normaltextrun"/>
                <w:rFonts w:ascii="メイリオ" w:eastAsia="メイリオ" w:hAnsi="メイリオ" w:cs="メイリオ"/>
                <w:sz w:val="16"/>
                <w:szCs w:val="16"/>
              </w:rPr>
            </w:pPr>
            <w:r w:rsidRPr="47618298">
              <w:rPr>
                <w:rStyle w:val="normaltextrun"/>
                <w:rFonts w:ascii="メイリオ" w:eastAsia="メイリオ" w:hAnsi="メイリオ" w:cs="メイリオ"/>
                <w:sz w:val="16"/>
                <w:szCs w:val="16"/>
              </w:rPr>
              <w:lastRenderedPageBreak/>
              <w:t>個人情報</w:t>
            </w:r>
            <w:r w:rsidR="1CBDE504" w:rsidRPr="47618298">
              <w:rPr>
                <w:rStyle w:val="normaltextrun"/>
                <w:rFonts w:ascii="メイリオ" w:eastAsia="メイリオ" w:hAnsi="メイリオ" w:cs="メイリオ"/>
                <w:sz w:val="16"/>
                <w:szCs w:val="16"/>
              </w:rPr>
              <w:t>漏洩</w:t>
            </w:r>
            <w:r w:rsidRPr="47618298">
              <w:rPr>
                <w:rStyle w:val="normaltextrun"/>
                <w:rFonts w:ascii="メイリオ" w:eastAsia="メイリオ" w:hAnsi="メイリオ" w:cs="メイリオ"/>
                <w:sz w:val="16"/>
                <w:szCs w:val="16"/>
              </w:rPr>
              <w:t>が起きた際には</w:t>
            </w:r>
            <w:r w:rsidR="412A36A7" w:rsidRPr="47618298">
              <w:rPr>
                <w:rStyle w:val="normaltextrun"/>
                <w:rFonts w:ascii="メイリオ" w:eastAsia="メイリオ" w:hAnsi="メイリオ" w:cs="メイリオ"/>
                <w:sz w:val="16"/>
                <w:szCs w:val="16"/>
              </w:rPr>
              <w:t>、</w:t>
            </w:r>
            <w:r w:rsidRPr="47618298">
              <w:rPr>
                <w:rStyle w:val="normaltextrun"/>
                <w:rFonts w:ascii="メイリオ" w:eastAsia="メイリオ" w:hAnsi="メイリオ" w:cs="メイリオ"/>
                <w:sz w:val="16"/>
                <w:szCs w:val="16"/>
              </w:rPr>
              <w:t>社内関係各所へ報告す</w:t>
            </w:r>
            <w:r w:rsidRPr="47618298">
              <w:rPr>
                <w:rStyle w:val="normaltextrun"/>
                <w:rFonts w:ascii="メイリオ" w:eastAsia="メイリオ" w:hAnsi="メイリオ" w:cs="メイリオ"/>
                <w:sz w:val="16"/>
                <w:szCs w:val="16"/>
              </w:rPr>
              <w:lastRenderedPageBreak/>
              <w:t>ることが必要になります。特に広報対応や</w:t>
            </w:r>
            <w:r w:rsidR="25B08EB9" w:rsidRPr="47618298">
              <w:rPr>
                <w:rStyle w:val="normaltextrun"/>
                <w:rFonts w:ascii="メイリオ" w:eastAsia="メイリオ" w:hAnsi="メイリオ" w:cs="メイリオ"/>
                <w:sz w:val="16"/>
                <w:szCs w:val="16"/>
              </w:rPr>
              <w:t>法務</w:t>
            </w:r>
            <w:r w:rsidRPr="47618298">
              <w:rPr>
                <w:rStyle w:val="normaltextrun"/>
                <w:rFonts w:ascii="メイリオ" w:eastAsia="メイリオ" w:hAnsi="メイリオ" w:cs="メイリオ"/>
                <w:sz w:val="16"/>
                <w:szCs w:val="16"/>
              </w:rPr>
              <w:t>対応が必要になることが多いため、広報部</w:t>
            </w:r>
            <w:r w:rsidR="423AEB87" w:rsidRPr="47618298">
              <w:rPr>
                <w:rStyle w:val="normaltextrun"/>
                <w:rFonts w:ascii="メイリオ" w:eastAsia="メイリオ" w:hAnsi="メイリオ" w:cs="メイリオ"/>
                <w:sz w:val="16"/>
                <w:szCs w:val="16"/>
              </w:rPr>
              <w:t>門</w:t>
            </w:r>
            <w:r w:rsidRPr="47618298">
              <w:rPr>
                <w:rStyle w:val="normaltextrun"/>
                <w:rFonts w:ascii="メイリオ" w:eastAsia="メイリオ" w:hAnsi="メイリオ" w:cs="メイリオ"/>
                <w:sz w:val="16"/>
                <w:szCs w:val="16"/>
              </w:rPr>
              <w:t>や法務部</w:t>
            </w:r>
            <w:r w:rsidR="054519C0" w:rsidRPr="47618298">
              <w:rPr>
                <w:rStyle w:val="normaltextrun"/>
                <w:rFonts w:ascii="メイリオ" w:eastAsia="メイリオ" w:hAnsi="メイリオ" w:cs="メイリオ"/>
                <w:sz w:val="16"/>
                <w:szCs w:val="16"/>
              </w:rPr>
              <w:t>門</w:t>
            </w:r>
            <w:r w:rsidRPr="47618298">
              <w:rPr>
                <w:rStyle w:val="normaltextrun"/>
                <w:rFonts w:ascii="メイリオ" w:eastAsia="メイリオ" w:hAnsi="メイリオ" w:cs="メイリオ"/>
                <w:sz w:val="16"/>
                <w:szCs w:val="16"/>
              </w:rPr>
              <w:t>へ相談し、対応を検討しましょう。</w:t>
            </w:r>
            <w:r w:rsidR="00302F88">
              <w:br/>
            </w:r>
            <w:r w:rsidRPr="47618298">
              <w:rPr>
                <w:rStyle w:val="normaltextrun"/>
                <w:rFonts w:ascii="メイリオ" w:eastAsia="メイリオ" w:hAnsi="メイリオ" w:cs="メイリオ"/>
                <w:sz w:val="16"/>
                <w:szCs w:val="16"/>
              </w:rPr>
              <w:t>また、監督省庁や個人情報保護委員会、警察などの社外への報告についても検討する必要があります。</w:t>
            </w:r>
          </w:p>
        </w:tc>
      </w:tr>
    </w:tbl>
    <w:p w14:paraId="05BF1CD5" w14:textId="090E82BE" w:rsidR="47618298" w:rsidRDefault="47618298" w:rsidP="47618298">
      <w:pPr>
        <w:spacing w:line="300" w:lineRule="exact"/>
        <w:jc w:val="left"/>
        <w:rPr>
          <w:rFonts w:ascii="メイリオ" w:eastAsia="メイリオ" w:hAnsi="メイリオ" w:cs="メイリオ"/>
          <w:color w:val="FF0000"/>
        </w:rPr>
      </w:pPr>
    </w:p>
    <w:p w14:paraId="2509E0E1" w14:textId="41E3E6F2" w:rsidR="47618298" w:rsidRDefault="47618298" w:rsidP="47618298">
      <w:pPr>
        <w:spacing w:line="300" w:lineRule="exact"/>
        <w:jc w:val="left"/>
        <w:rPr>
          <w:rFonts w:ascii="メイリオ" w:eastAsia="メイリオ" w:hAnsi="メイリオ" w:cs="メイリオ"/>
        </w:rPr>
      </w:pPr>
    </w:p>
    <w:p w14:paraId="2C7885DA" w14:textId="4C789C88" w:rsidR="4131FD51" w:rsidRDefault="4131FD51" w:rsidP="47618298">
      <w:pPr>
        <w:spacing w:line="300" w:lineRule="exact"/>
        <w:jc w:val="left"/>
        <w:rPr>
          <w:rFonts w:ascii="メイリオ" w:eastAsia="メイリオ" w:hAnsi="メイリオ" w:cs="メイリオ"/>
        </w:rPr>
      </w:pPr>
      <w:r w:rsidRPr="47618298">
        <w:rPr>
          <w:rFonts w:ascii="メイリオ" w:eastAsia="メイリオ" w:hAnsi="メイリオ" w:cs="メイリオ"/>
        </w:rPr>
        <w:t>■対応例で必要となる事前準備</w:t>
      </w:r>
    </w:p>
    <w:p w14:paraId="01600BD7" w14:textId="695191AF" w:rsidR="3BA0B4C9" w:rsidRDefault="3BA0B4C9" w:rsidP="1500CCCF">
      <w:pPr>
        <w:pStyle w:val="a3"/>
        <w:numPr>
          <w:ilvl w:val="0"/>
          <w:numId w:val="1"/>
        </w:numPr>
        <w:spacing w:line="300" w:lineRule="exact"/>
        <w:ind w:leftChars="0"/>
        <w:jc w:val="left"/>
        <w:rPr>
          <w:rFonts w:ascii="メイリオ" w:eastAsia="メイリオ" w:hAnsi="メイリオ" w:cs="メイリオ"/>
          <w:szCs w:val="21"/>
        </w:rPr>
      </w:pPr>
      <w:r w:rsidRPr="1500CCCF">
        <w:rPr>
          <w:rFonts w:ascii="メイリオ" w:eastAsia="メイリオ" w:hAnsi="メイリオ" w:cs="メイリオ"/>
        </w:rPr>
        <w:t>不審メール対応方法の周知</w:t>
      </w:r>
      <w:r>
        <w:br/>
      </w:r>
      <w:r w:rsidR="4131FD51" w:rsidRPr="1500CCCF">
        <w:rPr>
          <w:rFonts w:ascii="メイリオ" w:eastAsia="メイリオ" w:hAnsi="メイリオ" w:cs="メイリオ"/>
        </w:rPr>
        <w:t>社員が不審メールの添付ファイルを開い</w:t>
      </w:r>
      <w:r w:rsidR="00EF32EE" w:rsidRPr="008204F6">
        <w:rPr>
          <w:rFonts w:ascii="メイリオ" w:eastAsia="メイリオ" w:hAnsi="メイリオ" w:cs="メイリオ" w:hint="eastAsia"/>
          <w:color w:val="000000" w:themeColor="text1"/>
        </w:rPr>
        <w:t>たり、リンクをクリックした</w:t>
      </w:r>
      <w:r w:rsidR="4131FD51" w:rsidRPr="008204F6">
        <w:rPr>
          <w:rFonts w:ascii="メイリオ" w:eastAsia="メイリオ" w:hAnsi="メイリオ" w:cs="メイリオ" w:hint="eastAsia"/>
          <w:color w:val="000000" w:themeColor="text1"/>
        </w:rPr>
        <w:t>際</w:t>
      </w:r>
      <w:r w:rsidR="4131FD51" w:rsidRPr="1500CCCF">
        <w:rPr>
          <w:rFonts w:ascii="メイリオ" w:eastAsia="メイリオ" w:hAnsi="メイリオ" w:cs="メイリオ"/>
        </w:rPr>
        <w:t>には</w:t>
      </w:r>
      <w:r w:rsidR="44530CA2" w:rsidRPr="1500CCCF">
        <w:rPr>
          <w:rFonts w:ascii="メイリオ" w:eastAsia="メイリオ" w:hAnsi="メイリオ" w:cs="メイリオ"/>
        </w:rPr>
        <w:t>、</w:t>
      </w:r>
      <w:r w:rsidR="4131FD51" w:rsidRPr="1500CCCF">
        <w:rPr>
          <w:rFonts w:ascii="メイリオ" w:eastAsia="メイリオ" w:hAnsi="メイリオ" w:cs="メイリオ"/>
        </w:rPr>
        <w:t>すぐに連絡をもらえるように、連絡先を周知しておきましょう。</w:t>
      </w:r>
      <w:r w:rsidR="1705DCDD" w:rsidRPr="1500CCCF">
        <w:rPr>
          <w:rFonts w:ascii="メイリオ" w:eastAsia="メイリオ" w:hAnsi="メイリオ" w:cs="メイリオ"/>
        </w:rPr>
        <w:t>また、不審メールを開いた際の対応方法も周知しておきましょう。</w:t>
      </w:r>
    </w:p>
    <w:p w14:paraId="47BCA745" w14:textId="31E8FF2A" w:rsidR="3AA6CD03" w:rsidRDefault="3AA6CD03" w:rsidP="47618298">
      <w:pPr>
        <w:pStyle w:val="a3"/>
        <w:numPr>
          <w:ilvl w:val="0"/>
          <w:numId w:val="1"/>
        </w:numPr>
        <w:spacing w:line="300" w:lineRule="exact"/>
        <w:ind w:leftChars="0"/>
        <w:jc w:val="left"/>
        <w:rPr>
          <w:rFonts w:ascii="メイリオ" w:eastAsia="メイリオ" w:hAnsi="メイリオ" w:cs="メイリオ"/>
          <w:szCs w:val="21"/>
        </w:rPr>
      </w:pPr>
      <w:r w:rsidRPr="1500CCCF">
        <w:rPr>
          <w:rFonts w:ascii="メイリオ" w:eastAsia="メイリオ" w:hAnsi="メイリオ" w:cs="メイリオ"/>
        </w:rPr>
        <w:t>ネットワーク機器のログの設定</w:t>
      </w:r>
      <w:r>
        <w:br/>
      </w:r>
      <w:r w:rsidR="2F5A3E1B" w:rsidRPr="1500CCCF">
        <w:rPr>
          <w:rFonts w:ascii="メイリオ" w:eastAsia="メイリオ" w:hAnsi="メイリオ" w:cs="メイリオ"/>
        </w:rPr>
        <w:t>インシデント発生時に調査できるように、ネットワーク機器にあらかじめログ</w:t>
      </w:r>
      <w:r w:rsidR="00AC03CC">
        <w:rPr>
          <w:rFonts w:ascii="メイリオ" w:eastAsia="メイリオ" w:hAnsi="メイリオ" w:cs="メイリオ" w:hint="eastAsia"/>
        </w:rPr>
        <w:t>取得</w:t>
      </w:r>
      <w:r w:rsidR="2F5A3E1B" w:rsidRPr="1500CCCF">
        <w:rPr>
          <w:rFonts w:ascii="メイリオ" w:eastAsia="メイリオ" w:hAnsi="メイリオ" w:cs="メイリオ"/>
        </w:rPr>
        <w:t>の設定をしておきましょう。</w:t>
      </w:r>
    </w:p>
    <w:p w14:paraId="4810F298" w14:textId="2F95492D" w:rsidR="3AA6CD03" w:rsidRDefault="3AA6CD03" w:rsidP="1500CCCF">
      <w:pPr>
        <w:pStyle w:val="a3"/>
        <w:numPr>
          <w:ilvl w:val="0"/>
          <w:numId w:val="1"/>
        </w:numPr>
        <w:spacing w:line="300" w:lineRule="exact"/>
        <w:ind w:leftChars="0"/>
        <w:jc w:val="left"/>
        <w:rPr>
          <w:rFonts w:ascii="メイリオ" w:eastAsia="メイリオ" w:hAnsi="メイリオ" w:cs="メイリオ"/>
          <w:szCs w:val="21"/>
        </w:rPr>
      </w:pPr>
      <w:r w:rsidRPr="1500CCCF">
        <w:rPr>
          <w:rFonts w:ascii="メイリオ" w:eastAsia="メイリオ" w:hAnsi="メイリオ" w:cs="メイリオ"/>
        </w:rPr>
        <w:t>各種サーバーや従業員端末のログの設定</w:t>
      </w:r>
      <w:r>
        <w:br/>
      </w:r>
      <w:r w:rsidR="6CE32E7C" w:rsidRPr="1500CCCF">
        <w:rPr>
          <w:rFonts w:ascii="メイリオ" w:eastAsia="メイリオ" w:hAnsi="メイリオ" w:cs="メイリオ"/>
        </w:rPr>
        <w:t>各種サーバーでアクセスログなどの設定をしておきましょう。</w:t>
      </w:r>
      <w:r>
        <w:br/>
      </w:r>
      <w:r w:rsidR="53DF4772" w:rsidRPr="1500CCCF">
        <w:rPr>
          <w:rFonts w:ascii="メイリオ" w:eastAsia="メイリオ" w:hAnsi="メイリオ" w:cs="メイリオ"/>
        </w:rPr>
        <w:t>また従業員端末でも操作ログを取得する管理ソフトウェアの導入や、ファイル操作ログの設定などをしておきましょう。</w:t>
      </w:r>
    </w:p>
    <w:p w14:paraId="30127A39" w14:textId="4D22A7AF" w:rsidR="3AA6CD03" w:rsidRDefault="3AA6CD03" w:rsidP="47618298">
      <w:pPr>
        <w:pStyle w:val="a3"/>
        <w:numPr>
          <w:ilvl w:val="0"/>
          <w:numId w:val="1"/>
        </w:numPr>
        <w:spacing w:line="300" w:lineRule="exact"/>
        <w:ind w:leftChars="0"/>
        <w:jc w:val="left"/>
        <w:rPr>
          <w:rFonts w:ascii="メイリオ" w:eastAsia="メイリオ" w:hAnsi="メイリオ" w:cs="メイリオ"/>
          <w:szCs w:val="21"/>
        </w:rPr>
      </w:pPr>
      <w:r w:rsidRPr="1500CCCF">
        <w:rPr>
          <w:rFonts w:ascii="メイリオ" w:eastAsia="メイリオ" w:hAnsi="メイリオ" w:cs="メイリオ"/>
        </w:rPr>
        <w:t>関係部門との連絡体制の構築</w:t>
      </w:r>
      <w:r w:rsidR="0A61FC4D" w:rsidRPr="1500CCCF">
        <w:rPr>
          <w:rFonts w:ascii="メイリオ" w:eastAsia="メイリオ" w:hAnsi="メイリオ" w:cs="メイリオ"/>
        </w:rPr>
        <w:t>やインシデント対応手順書の作成</w:t>
      </w:r>
      <w:r>
        <w:br/>
      </w:r>
      <w:r w:rsidR="39D06642" w:rsidRPr="1500CCCF">
        <w:rPr>
          <w:rFonts w:ascii="メイリオ" w:eastAsia="メイリオ" w:hAnsi="メイリオ" w:cs="メイリオ"/>
        </w:rPr>
        <w:t>インシデント発生時にどのように</w:t>
      </w:r>
      <w:r w:rsidR="458B34A4" w:rsidRPr="1500CCCF">
        <w:rPr>
          <w:rFonts w:ascii="メイリオ" w:eastAsia="メイリオ" w:hAnsi="メイリオ" w:cs="メイリオ"/>
        </w:rPr>
        <w:t>対応するかあらかじめ決めておき、連絡体制やインシデント対応手順書としてまとめておきましょう。</w:t>
      </w:r>
      <w:r>
        <w:br/>
      </w:r>
    </w:p>
    <w:p w14:paraId="06EAE0CA" w14:textId="3CCBDE52" w:rsidR="47618298" w:rsidRDefault="47618298" w:rsidP="47618298">
      <w:pPr>
        <w:spacing w:line="300" w:lineRule="exact"/>
        <w:jc w:val="left"/>
        <w:rPr>
          <w:rFonts w:ascii="メイリオ" w:eastAsia="メイリオ" w:hAnsi="メイリオ" w:cs="メイリオ"/>
        </w:rPr>
      </w:pPr>
    </w:p>
    <w:p w14:paraId="395B5414" w14:textId="55F67E44" w:rsidR="4131FD51" w:rsidRDefault="4131FD51" w:rsidP="47618298">
      <w:pPr>
        <w:spacing w:line="300" w:lineRule="exact"/>
        <w:jc w:val="left"/>
        <w:rPr>
          <w:rFonts w:ascii="メイリオ" w:eastAsia="メイリオ" w:hAnsi="メイリオ" w:cs="メイリオ"/>
        </w:rPr>
      </w:pPr>
      <w:r w:rsidRPr="47618298">
        <w:rPr>
          <w:rFonts w:ascii="メイリオ" w:eastAsia="メイリオ" w:hAnsi="メイリオ" w:cs="メイリオ"/>
        </w:rPr>
        <w:t>■本ゲーム中で発生したインシデントの攻撃の流れ</w:t>
      </w:r>
    </w:p>
    <w:p w14:paraId="4A46A906" w14:textId="5FCBD34C" w:rsidR="00302F88" w:rsidRPr="00B472C5" w:rsidRDefault="266CF7DF" w:rsidP="47618298">
      <w:pPr>
        <w:widowControl/>
        <w:spacing w:line="300" w:lineRule="exact"/>
        <w:jc w:val="left"/>
        <w:rPr>
          <w:rFonts w:ascii="メイリオ" w:eastAsia="メイリオ" w:hAnsi="メイリオ" w:cs="メイリオ"/>
        </w:rPr>
      </w:pPr>
      <w:r w:rsidRPr="47618298">
        <w:rPr>
          <w:rFonts w:ascii="メイリオ" w:eastAsia="メイリオ" w:hAnsi="メイリオ" w:cs="メイリオ"/>
        </w:rPr>
        <w:t>下図は攻撃の流れを示したものです。メールの添付ファイルを開いただけでもマルウェアに感染し重要情報</w:t>
      </w:r>
      <w:r w:rsidRPr="008204F6">
        <w:rPr>
          <w:rFonts w:ascii="メイリオ" w:eastAsia="メイリオ" w:hAnsi="メイリオ" w:cs="メイリオ"/>
          <w:color w:val="000000" w:themeColor="text1"/>
        </w:rPr>
        <w:t>が</w:t>
      </w:r>
      <w:r w:rsidR="00B7780F" w:rsidRPr="008204F6">
        <w:rPr>
          <w:rFonts w:ascii="メイリオ" w:eastAsia="メイリオ" w:hAnsi="メイリオ" w:cs="メイリオ" w:hint="eastAsia"/>
          <w:color w:val="000000" w:themeColor="text1"/>
        </w:rPr>
        <w:t>窃取</w:t>
      </w:r>
      <w:r w:rsidRPr="47618298">
        <w:rPr>
          <w:rFonts w:ascii="メイリオ" w:eastAsia="メイリオ" w:hAnsi="メイリオ" w:cs="メイリオ"/>
        </w:rPr>
        <w:t>されてしまう可能性があります。</w:t>
      </w:r>
    </w:p>
    <w:p w14:paraId="7823EF55" w14:textId="0A5536BA" w:rsidR="00430485" w:rsidRPr="00025475" w:rsidRDefault="00C34CD0" w:rsidP="47618298">
      <w:pPr>
        <w:rPr>
          <w:rFonts w:ascii="メイリオ" w:eastAsia="メイリオ" w:hAnsi="メイリオ" w:cs="メイリオ"/>
        </w:rPr>
      </w:pPr>
      <w:r w:rsidRPr="00C34CD0">
        <w:rPr>
          <w:rFonts w:ascii="メイリオ" w:eastAsia="メイリオ" w:hAnsi="メイリオ" w:cs="メイリオ"/>
          <w:noProof/>
        </w:rPr>
        <w:lastRenderedPageBreak/>
        <w:drawing>
          <wp:inline distT="0" distB="0" distL="0" distR="0" wp14:anchorId="02213BD7" wp14:editId="1456D6E9">
            <wp:extent cx="6184900" cy="465645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84900" cy="4656455"/>
                    </a:xfrm>
                    <a:prstGeom prst="rect">
                      <a:avLst/>
                    </a:prstGeom>
                  </pic:spPr>
                </pic:pic>
              </a:graphicData>
            </a:graphic>
          </wp:inline>
        </w:drawing>
      </w:r>
    </w:p>
    <w:p w14:paraId="15A17A94" w14:textId="77777777" w:rsidR="003B3C30" w:rsidRPr="00CB27BD" w:rsidRDefault="003B3C30" w:rsidP="47618298">
      <w:pPr>
        <w:rPr>
          <w:rFonts w:ascii="メイリオ" w:eastAsia="メイリオ" w:hAnsi="メイリオ" w:cs="メイリオ"/>
        </w:rPr>
      </w:pPr>
    </w:p>
    <w:sectPr w:rsidR="003B3C30" w:rsidRPr="00CB27BD" w:rsidSect="005C5730">
      <w:footerReference w:type="even" r:id="rId12"/>
      <w:footerReference w:type="default" r:id="rId13"/>
      <w:pgSz w:w="11900" w:h="16840"/>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68289" w14:textId="77777777" w:rsidR="002D2BD5" w:rsidRDefault="002D2BD5" w:rsidP="007E79B6">
      <w:r>
        <w:separator/>
      </w:r>
    </w:p>
  </w:endnote>
  <w:endnote w:type="continuationSeparator" w:id="0">
    <w:p w14:paraId="5750E8EB" w14:textId="77777777" w:rsidR="002D2BD5" w:rsidRDefault="002D2BD5" w:rsidP="007E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f"/>
      </w:rPr>
      <w:id w:val="341896398"/>
      <w:docPartObj>
        <w:docPartGallery w:val="Page Numbers (Bottom of Page)"/>
        <w:docPartUnique/>
      </w:docPartObj>
    </w:sdtPr>
    <w:sdtEndPr>
      <w:rPr>
        <w:rStyle w:val="af"/>
      </w:rPr>
    </w:sdtEndPr>
    <w:sdtContent>
      <w:p w14:paraId="0730BB10" w14:textId="5153F3C9" w:rsidR="007E79B6" w:rsidRDefault="007E79B6" w:rsidP="00A52B96">
        <w:pPr>
          <w:pStyle w:val="ad"/>
          <w:framePr w:wrap="none" w:vAnchor="text" w:hAnchor="margin" w:xAlign="center" w:y="1"/>
          <w:rPr>
            <w:rStyle w:val="af"/>
          </w:rPr>
        </w:pPr>
        <w:r>
          <w:rPr>
            <w:rStyle w:val="af"/>
          </w:rPr>
          <w:fldChar w:fldCharType="begin"/>
        </w:r>
        <w:r>
          <w:rPr>
            <w:rStyle w:val="af"/>
          </w:rPr>
          <w:instrText xml:space="preserve"> PAGE </w:instrText>
        </w:r>
        <w:r>
          <w:rPr>
            <w:rStyle w:val="af"/>
          </w:rPr>
          <w:fldChar w:fldCharType="end"/>
        </w:r>
      </w:p>
    </w:sdtContent>
  </w:sdt>
  <w:p w14:paraId="1BBEF103" w14:textId="77777777" w:rsidR="007E79B6" w:rsidRDefault="007E79B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f"/>
      </w:rPr>
      <w:id w:val="-1848860848"/>
      <w:docPartObj>
        <w:docPartGallery w:val="Page Numbers (Bottom of Page)"/>
        <w:docPartUnique/>
      </w:docPartObj>
    </w:sdtPr>
    <w:sdtEndPr>
      <w:rPr>
        <w:rStyle w:val="af"/>
        <w:rFonts w:hint="eastAsia"/>
      </w:rPr>
    </w:sdtEndPr>
    <w:sdtContent>
      <w:p w14:paraId="4635E000" w14:textId="5F96C495" w:rsidR="007E79B6" w:rsidRDefault="007E79B6" w:rsidP="00A52B96">
        <w:pPr>
          <w:pStyle w:val="ad"/>
          <w:framePr w:wrap="none" w:vAnchor="text" w:hAnchor="margin" w:xAlign="center" w:y="1"/>
          <w:rPr>
            <w:rStyle w:val="af"/>
          </w:rPr>
        </w:pPr>
        <w:r>
          <w:rPr>
            <w:rStyle w:val="af"/>
          </w:rPr>
          <w:fldChar w:fldCharType="begin"/>
        </w:r>
        <w:r>
          <w:rPr>
            <w:rStyle w:val="af"/>
          </w:rPr>
          <w:instrText xml:space="preserve"> PAGE </w:instrText>
        </w:r>
        <w:r>
          <w:rPr>
            <w:rStyle w:val="af"/>
          </w:rPr>
          <w:fldChar w:fldCharType="separate"/>
        </w:r>
        <w:r>
          <w:rPr>
            <w:rStyle w:val="af"/>
            <w:noProof/>
          </w:rPr>
          <w:t>1</w:t>
        </w:r>
        <w:r>
          <w:rPr>
            <w:rStyle w:val="af"/>
          </w:rPr>
          <w:fldChar w:fldCharType="end"/>
        </w:r>
        <w:r>
          <w:rPr>
            <w:rStyle w:val="af"/>
          </w:rPr>
          <w:t>/3</w:t>
        </w:r>
      </w:p>
    </w:sdtContent>
  </w:sdt>
  <w:p w14:paraId="464AFF6D" w14:textId="77777777" w:rsidR="007E79B6" w:rsidRDefault="007E79B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75945" w14:textId="77777777" w:rsidR="002D2BD5" w:rsidRDefault="002D2BD5" w:rsidP="007E79B6">
      <w:r>
        <w:separator/>
      </w:r>
    </w:p>
  </w:footnote>
  <w:footnote w:type="continuationSeparator" w:id="0">
    <w:p w14:paraId="5E867823" w14:textId="77777777" w:rsidR="002D2BD5" w:rsidRDefault="002D2BD5" w:rsidP="007E7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8179A"/>
    <w:multiLevelType w:val="hybridMultilevel"/>
    <w:tmpl w:val="5476AC74"/>
    <w:lvl w:ilvl="0" w:tplc="8BA25E1C">
      <w:start w:val="1"/>
      <w:numFmt w:val="bullet"/>
      <w:lvlText w:val=""/>
      <w:lvlJc w:val="left"/>
      <w:pPr>
        <w:ind w:left="420" w:hanging="420"/>
      </w:pPr>
      <w:rPr>
        <w:rFonts w:ascii="Symbol" w:hAnsi="Symbol" w:hint="default"/>
      </w:rPr>
    </w:lvl>
    <w:lvl w:ilvl="1" w:tplc="D0F6ECEA">
      <w:start w:val="1"/>
      <w:numFmt w:val="bullet"/>
      <w:lvlText w:val="o"/>
      <w:lvlJc w:val="left"/>
      <w:pPr>
        <w:ind w:left="840" w:hanging="420"/>
      </w:pPr>
      <w:rPr>
        <w:rFonts w:ascii="Courier New" w:hAnsi="Courier New" w:hint="default"/>
      </w:rPr>
    </w:lvl>
    <w:lvl w:ilvl="2" w:tplc="888E5AFA">
      <w:start w:val="1"/>
      <w:numFmt w:val="bullet"/>
      <w:lvlText w:val=""/>
      <w:lvlJc w:val="left"/>
      <w:pPr>
        <w:ind w:left="1260" w:hanging="420"/>
      </w:pPr>
      <w:rPr>
        <w:rFonts w:ascii="Wingdings" w:hAnsi="Wingdings" w:hint="default"/>
      </w:rPr>
    </w:lvl>
    <w:lvl w:ilvl="3" w:tplc="A1F6EF5C">
      <w:start w:val="1"/>
      <w:numFmt w:val="bullet"/>
      <w:lvlText w:val=""/>
      <w:lvlJc w:val="left"/>
      <w:pPr>
        <w:ind w:left="1680" w:hanging="420"/>
      </w:pPr>
      <w:rPr>
        <w:rFonts w:ascii="Symbol" w:hAnsi="Symbol" w:hint="default"/>
      </w:rPr>
    </w:lvl>
    <w:lvl w:ilvl="4" w:tplc="5F7A3B2E">
      <w:start w:val="1"/>
      <w:numFmt w:val="bullet"/>
      <w:lvlText w:val="o"/>
      <w:lvlJc w:val="left"/>
      <w:pPr>
        <w:ind w:left="2100" w:hanging="420"/>
      </w:pPr>
      <w:rPr>
        <w:rFonts w:ascii="Courier New" w:hAnsi="Courier New" w:hint="default"/>
      </w:rPr>
    </w:lvl>
    <w:lvl w:ilvl="5" w:tplc="C5BAF1F8">
      <w:start w:val="1"/>
      <w:numFmt w:val="bullet"/>
      <w:lvlText w:val=""/>
      <w:lvlJc w:val="left"/>
      <w:pPr>
        <w:ind w:left="2520" w:hanging="420"/>
      </w:pPr>
      <w:rPr>
        <w:rFonts w:ascii="Wingdings" w:hAnsi="Wingdings" w:hint="default"/>
      </w:rPr>
    </w:lvl>
    <w:lvl w:ilvl="6" w:tplc="7DDE2DD2">
      <w:start w:val="1"/>
      <w:numFmt w:val="bullet"/>
      <w:lvlText w:val=""/>
      <w:lvlJc w:val="left"/>
      <w:pPr>
        <w:ind w:left="2940" w:hanging="420"/>
      </w:pPr>
      <w:rPr>
        <w:rFonts w:ascii="Symbol" w:hAnsi="Symbol" w:hint="default"/>
      </w:rPr>
    </w:lvl>
    <w:lvl w:ilvl="7" w:tplc="21807D84">
      <w:start w:val="1"/>
      <w:numFmt w:val="bullet"/>
      <w:lvlText w:val="o"/>
      <w:lvlJc w:val="left"/>
      <w:pPr>
        <w:ind w:left="3360" w:hanging="420"/>
      </w:pPr>
      <w:rPr>
        <w:rFonts w:ascii="Courier New" w:hAnsi="Courier New" w:hint="default"/>
      </w:rPr>
    </w:lvl>
    <w:lvl w:ilvl="8" w:tplc="A6FE0318">
      <w:start w:val="1"/>
      <w:numFmt w:val="bullet"/>
      <w:lvlText w:val=""/>
      <w:lvlJc w:val="left"/>
      <w:pPr>
        <w:ind w:left="3780" w:hanging="420"/>
      </w:pPr>
      <w:rPr>
        <w:rFonts w:ascii="Wingdings" w:hAnsi="Wingdings" w:hint="default"/>
      </w:rPr>
    </w:lvl>
  </w:abstractNum>
  <w:abstractNum w:abstractNumId="1" w15:restartNumberingAfterBreak="0">
    <w:nsid w:val="6DA51C1E"/>
    <w:multiLevelType w:val="hybridMultilevel"/>
    <w:tmpl w:val="D4AE8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E6E"/>
    <w:rsid w:val="00013458"/>
    <w:rsid w:val="00022538"/>
    <w:rsid w:val="00025475"/>
    <w:rsid w:val="00027537"/>
    <w:rsid w:val="000848AA"/>
    <w:rsid w:val="000935F4"/>
    <w:rsid w:val="000F13F6"/>
    <w:rsid w:val="00117135"/>
    <w:rsid w:val="00170B63"/>
    <w:rsid w:val="00177603"/>
    <w:rsid w:val="001E5C58"/>
    <w:rsid w:val="00201070"/>
    <w:rsid w:val="00212BF2"/>
    <w:rsid w:val="00242B7C"/>
    <w:rsid w:val="0026673D"/>
    <w:rsid w:val="00280DAE"/>
    <w:rsid w:val="002B7CB6"/>
    <w:rsid w:val="002D2BD5"/>
    <w:rsid w:val="002E30AF"/>
    <w:rsid w:val="00302F88"/>
    <w:rsid w:val="00334601"/>
    <w:rsid w:val="003830D6"/>
    <w:rsid w:val="003914D9"/>
    <w:rsid w:val="003A1C3E"/>
    <w:rsid w:val="003A61D5"/>
    <w:rsid w:val="003B3C30"/>
    <w:rsid w:val="003D39FE"/>
    <w:rsid w:val="003E08BE"/>
    <w:rsid w:val="00430485"/>
    <w:rsid w:val="00463E93"/>
    <w:rsid w:val="004B3DC9"/>
    <w:rsid w:val="004C3234"/>
    <w:rsid w:val="00507B24"/>
    <w:rsid w:val="005530D3"/>
    <w:rsid w:val="00575AD9"/>
    <w:rsid w:val="00580BBC"/>
    <w:rsid w:val="00590A15"/>
    <w:rsid w:val="0059625F"/>
    <w:rsid w:val="005C06D4"/>
    <w:rsid w:val="005C5730"/>
    <w:rsid w:val="005E54C9"/>
    <w:rsid w:val="005F6D15"/>
    <w:rsid w:val="006043E1"/>
    <w:rsid w:val="00614B97"/>
    <w:rsid w:val="0062104C"/>
    <w:rsid w:val="0065041A"/>
    <w:rsid w:val="00676A18"/>
    <w:rsid w:val="00690BB4"/>
    <w:rsid w:val="006E6CAE"/>
    <w:rsid w:val="006F5D80"/>
    <w:rsid w:val="0070332E"/>
    <w:rsid w:val="00707DE5"/>
    <w:rsid w:val="007139C0"/>
    <w:rsid w:val="00734519"/>
    <w:rsid w:val="007659F7"/>
    <w:rsid w:val="007A4A4F"/>
    <w:rsid w:val="007A60CA"/>
    <w:rsid w:val="007E79B6"/>
    <w:rsid w:val="007F3D04"/>
    <w:rsid w:val="007F3D86"/>
    <w:rsid w:val="008204F6"/>
    <w:rsid w:val="00837136"/>
    <w:rsid w:val="00837C2E"/>
    <w:rsid w:val="008749A7"/>
    <w:rsid w:val="008825DF"/>
    <w:rsid w:val="00891B0A"/>
    <w:rsid w:val="008B7EC2"/>
    <w:rsid w:val="008D55B9"/>
    <w:rsid w:val="008F55A1"/>
    <w:rsid w:val="00910515"/>
    <w:rsid w:val="00913C61"/>
    <w:rsid w:val="00970B75"/>
    <w:rsid w:val="009717CE"/>
    <w:rsid w:val="00985B83"/>
    <w:rsid w:val="009863DD"/>
    <w:rsid w:val="0099396C"/>
    <w:rsid w:val="00A25FDF"/>
    <w:rsid w:val="00A701B9"/>
    <w:rsid w:val="00AB4F1E"/>
    <w:rsid w:val="00AC03CC"/>
    <w:rsid w:val="00B10A30"/>
    <w:rsid w:val="00B349E2"/>
    <w:rsid w:val="00B37731"/>
    <w:rsid w:val="00B472C5"/>
    <w:rsid w:val="00B56166"/>
    <w:rsid w:val="00B64003"/>
    <w:rsid w:val="00B64672"/>
    <w:rsid w:val="00B7780F"/>
    <w:rsid w:val="00BA1B36"/>
    <w:rsid w:val="00BB4F8E"/>
    <w:rsid w:val="00BD6EE6"/>
    <w:rsid w:val="00C05DB5"/>
    <w:rsid w:val="00C17FBD"/>
    <w:rsid w:val="00C34CD0"/>
    <w:rsid w:val="00C8562D"/>
    <w:rsid w:val="00C91549"/>
    <w:rsid w:val="00C932FA"/>
    <w:rsid w:val="00CB27BD"/>
    <w:rsid w:val="00D20E6E"/>
    <w:rsid w:val="00D468B4"/>
    <w:rsid w:val="00DB03EE"/>
    <w:rsid w:val="00DF3391"/>
    <w:rsid w:val="00E1067C"/>
    <w:rsid w:val="00E676DC"/>
    <w:rsid w:val="00E760C7"/>
    <w:rsid w:val="00E86348"/>
    <w:rsid w:val="00EA00E2"/>
    <w:rsid w:val="00EB3283"/>
    <w:rsid w:val="00EB56E9"/>
    <w:rsid w:val="00EF32EE"/>
    <w:rsid w:val="00F042A3"/>
    <w:rsid w:val="0271D9C4"/>
    <w:rsid w:val="0407997D"/>
    <w:rsid w:val="0487E61A"/>
    <w:rsid w:val="054519C0"/>
    <w:rsid w:val="059E64A1"/>
    <w:rsid w:val="06DD284A"/>
    <w:rsid w:val="0803D1E7"/>
    <w:rsid w:val="096E1A18"/>
    <w:rsid w:val="09E4B9B7"/>
    <w:rsid w:val="0A61FC4D"/>
    <w:rsid w:val="0AEB1B0A"/>
    <w:rsid w:val="0BA824D0"/>
    <w:rsid w:val="0BD79A37"/>
    <w:rsid w:val="0CECF685"/>
    <w:rsid w:val="0D2933C9"/>
    <w:rsid w:val="0D36B1C6"/>
    <w:rsid w:val="0DFCD671"/>
    <w:rsid w:val="0E07BFC0"/>
    <w:rsid w:val="0F2EAADB"/>
    <w:rsid w:val="0FEC3AB8"/>
    <w:rsid w:val="10509BAC"/>
    <w:rsid w:val="10D81F4A"/>
    <w:rsid w:val="128A63DA"/>
    <w:rsid w:val="12936A25"/>
    <w:rsid w:val="131658B3"/>
    <w:rsid w:val="133E24EA"/>
    <w:rsid w:val="135DA177"/>
    <w:rsid w:val="13762CCD"/>
    <w:rsid w:val="13B3630B"/>
    <w:rsid w:val="143227DA"/>
    <w:rsid w:val="1500CCCF"/>
    <w:rsid w:val="1659BC63"/>
    <w:rsid w:val="1705DCDD"/>
    <w:rsid w:val="18CD5E14"/>
    <w:rsid w:val="19AD0FDD"/>
    <w:rsid w:val="1A5A9C24"/>
    <w:rsid w:val="1B335366"/>
    <w:rsid w:val="1B3C491F"/>
    <w:rsid w:val="1B77B958"/>
    <w:rsid w:val="1BD901ED"/>
    <w:rsid w:val="1C96AB58"/>
    <w:rsid w:val="1CBDE504"/>
    <w:rsid w:val="1D5BFD85"/>
    <w:rsid w:val="1EA76B48"/>
    <w:rsid w:val="1FACC214"/>
    <w:rsid w:val="2105F329"/>
    <w:rsid w:val="2137CAD0"/>
    <w:rsid w:val="24D80FF8"/>
    <w:rsid w:val="251B1B5C"/>
    <w:rsid w:val="2526DA26"/>
    <w:rsid w:val="25666B3F"/>
    <w:rsid w:val="25B08EB9"/>
    <w:rsid w:val="265ACBC9"/>
    <w:rsid w:val="266117E3"/>
    <w:rsid w:val="266CF7DF"/>
    <w:rsid w:val="275BEFC6"/>
    <w:rsid w:val="27B225D5"/>
    <w:rsid w:val="28E2892C"/>
    <w:rsid w:val="29B078AB"/>
    <w:rsid w:val="29E46097"/>
    <w:rsid w:val="2AC5ED2F"/>
    <w:rsid w:val="2BD307DB"/>
    <w:rsid w:val="2E599649"/>
    <w:rsid w:val="2EDA516B"/>
    <w:rsid w:val="2EF8746F"/>
    <w:rsid w:val="2F5A3E1B"/>
    <w:rsid w:val="2F65EE3E"/>
    <w:rsid w:val="2F98B830"/>
    <w:rsid w:val="2FCA1251"/>
    <w:rsid w:val="30051FEB"/>
    <w:rsid w:val="30D7364F"/>
    <w:rsid w:val="3211E9AF"/>
    <w:rsid w:val="3376B17B"/>
    <w:rsid w:val="33B7B602"/>
    <w:rsid w:val="347468C2"/>
    <w:rsid w:val="34862330"/>
    <w:rsid w:val="34A5FA84"/>
    <w:rsid w:val="36418B58"/>
    <w:rsid w:val="38525CE9"/>
    <w:rsid w:val="3873D780"/>
    <w:rsid w:val="38856FDD"/>
    <w:rsid w:val="39D06642"/>
    <w:rsid w:val="39DAC78B"/>
    <w:rsid w:val="3A13791F"/>
    <w:rsid w:val="3AA6CD03"/>
    <w:rsid w:val="3AEA9586"/>
    <w:rsid w:val="3B33DF96"/>
    <w:rsid w:val="3B676460"/>
    <w:rsid w:val="3B8E1483"/>
    <w:rsid w:val="3BA0B4C9"/>
    <w:rsid w:val="3C2A2D55"/>
    <w:rsid w:val="3C3CE930"/>
    <w:rsid w:val="3C6C2DF6"/>
    <w:rsid w:val="3CB0FE19"/>
    <w:rsid w:val="3E23A1F0"/>
    <w:rsid w:val="3F691C19"/>
    <w:rsid w:val="40A60586"/>
    <w:rsid w:val="4113D2E9"/>
    <w:rsid w:val="412A36A7"/>
    <w:rsid w:val="4131FD51"/>
    <w:rsid w:val="4174F4E0"/>
    <w:rsid w:val="41963780"/>
    <w:rsid w:val="41AD8EE9"/>
    <w:rsid w:val="41DA2EDE"/>
    <w:rsid w:val="41EFFEF6"/>
    <w:rsid w:val="42028525"/>
    <w:rsid w:val="422ECBAC"/>
    <w:rsid w:val="423AEB87"/>
    <w:rsid w:val="4257CDFB"/>
    <w:rsid w:val="4311AE78"/>
    <w:rsid w:val="4355EA93"/>
    <w:rsid w:val="43F4DC43"/>
    <w:rsid w:val="43FA6353"/>
    <w:rsid w:val="44530CA2"/>
    <w:rsid w:val="458B34A4"/>
    <w:rsid w:val="465C2900"/>
    <w:rsid w:val="473FB82C"/>
    <w:rsid w:val="475E4C16"/>
    <w:rsid w:val="47618298"/>
    <w:rsid w:val="487D271F"/>
    <w:rsid w:val="49C052AA"/>
    <w:rsid w:val="4AE4256A"/>
    <w:rsid w:val="4B01BBEA"/>
    <w:rsid w:val="4B4539E6"/>
    <w:rsid w:val="4BD504ED"/>
    <w:rsid w:val="4C159C06"/>
    <w:rsid w:val="4C65B602"/>
    <w:rsid w:val="4EB926A9"/>
    <w:rsid w:val="4ED4FDE2"/>
    <w:rsid w:val="4F280E1B"/>
    <w:rsid w:val="4F790BB6"/>
    <w:rsid w:val="4FBA3D41"/>
    <w:rsid w:val="4FC79896"/>
    <w:rsid w:val="4FC7E5C8"/>
    <w:rsid w:val="4FE81592"/>
    <w:rsid w:val="500D058B"/>
    <w:rsid w:val="5025284B"/>
    <w:rsid w:val="53305A46"/>
    <w:rsid w:val="53DF4772"/>
    <w:rsid w:val="55A818C0"/>
    <w:rsid w:val="55ABAD05"/>
    <w:rsid w:val="57922EE6"/>
    <w:rsid w:val="5803E267"/>
    <w:rsid w:val="590B6D1D"/>
    <w:rsid w:val="5ACA7A9B"/>
    <w:rsid w:val="5AFBD349"/>
    <w:rsid w:val="5B0FDF5C"/>
    <w:rsid w:val="5C4F3DA2"/>
    <w:rsid w:val="5C8277DD"/>
    <w:rsid w:val="5C855123"/>
    <w:rsid w:val="5D8AB34A"/>
    <w:rsid w:val="5E0ECA33"/>
    <w:rsid w:val="5E52322D"/>
    <w:rsid w:val="5ECBDCA8"/>
    <w:rsid w:val="60264859"/>
    <w:rsid w:val="6079322E"/>
    <w:rsid w:val="61460C87"/>
    <w:rsid w:val="61540019"/>
    <w:rsid w:val="6332152E"/>
    <w:rsid w:val="63DAF5BE"/>
    <w:rsid w:val="6489A284"/>
    <w:rsid w:val="64A0A4C8"/>
    <w:rsid w:val="64A3389B"/>
    <w:rsid w:val="64C48A02"/>
    <w:rsid w:val="651C330B"/>
    <w:rsid w:val="6536DF8B"/>
    <w:rsid w:val="65676F6A"/>
    <w:rsid w:val="66E360F6"/>
    <w:rsid w:val="675E5682"/>
    <w:rsid w:val="68599422"/>
    <w:rsid w:val="68C4A9D9"/>
    <w:rsid w:val="6A441B5B"/>
    <w:rsid w:val="6B1D107E"/>
    <w:rsid w:val="6CE32E7C"/>
    <w:rsid w:val="6CE5D1D8"/>
    <w:rsid w:val="6D4B2130"/>
    <w:rsid w:val="6D6B6538"/>
    <w:rsid w:val="6DD177CD"/>
    <w:rsid w:val="6EE6A6BA"/>
    <w:rsid w:val="6F2BE14E"/>
    <w:rsid w:val="6F362E13"/>
    <w:rsid w:val="6F524D2B"/>
    <w:rsid w:val="709B414C"/>
    <w:rsid w:val="720D7A25"/>
    <w:rsid w:val="72F2D11F"/>
    <w:rsid w:val="73811DB1"/>
    <w:rsid w:val="73A40B28"/>
    <w:rsid w:val="742C2388"/>
    <w:rsid w:val="7430DCE2"/>
    <w:rsid w:val="74AD899A"/>
    <w:rsid w:val="760054E4"/>
    <w:rsid w:val="76645CCE"/>
    <w:rsid w:val="78F9C64A"/>
    <w:rsid w:val="78FEF130"/>
    <w:rsid w:val="7C25B345"/>
    <w:rsid w:val="7CB44614"/>
    <w:rsid w:val="7CFBCBF3"/>
    <w:rsid w:val="7D0BBBA3"/>
    <w:rsid w:val="7D3BF21D"/>
    <w:rsid w:val="7DA96041"/>
    <w:rsid w:val="7E1EC690"/>
    <w:rsid w:val="7E335E95"/>
    <w:rsid w:val="7E4795DC"/>
    <w:rsid w:val="7E6F877C"/>
    <w:rsid w:val="7F250DCB"/>
    <w:rsid w:val="7F48E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B24119"/>
  <w15:chartTrackingRefBased/>
  <w15:docId w15:val="{2C9C4B24-81CC-4B75-BA30-AA7A34F26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F88"/>
    <w:pPr>
      <w:ind w:leftChars="400" w:left="840"/>
    </w:pPr>
  </w:style>
  <w:style w:type="table" w:styleId="a4">
    <w:name w:val="Table Grid"/>
    <w:basedOn w:val="a1"/>
    <w:uiPriority w:val="39"/>
    <w:rsid w:val="00302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302F88"/>
  </w:style>
  <w:style w:type="character" w:customStyle="1" w:styleId="eop">
    <w:name w:val="eop"/>
    <w:basedOn w:val="a0"/>
    <w:rsid w:val="00302F88"/>
  </w:style>
  <w:style w:type="character" w:styleId="a5">
    <w:name w:val="line number"/>
    <w:basedOn w:val="a0"/>
    <w:uiPriority w:val="99"/>
    <w:semiHidden/>
    <w:unhideWhenUsed/>
    <w:rsid w:val="00B64672"/>
  </w:style>
  <w:style w:type="character" w:styleId="a6">
    <w:name w:val="annotation reference"/>
    <w:basedOn w:val="a0"/>
    <w:uiPriority w:val="99"/>
    <w:semiHidden/>
    <w:unhideWhenUsed/>
    <w:rsid w:val="003E08BE"/>
    <w:rPr>
      <w:sz w:val="18"/>
      <w:szCs w:val="18"/>
    </w:rPr>
  </w:style>
  <w:style w:type="paragraph" w:styleId="a7">
    <w:name w:val="annotation text"/>
    <w:basedOn w:val="a"/>
    <w:link w:val="a8"/>
    <w:uiPriority w:val="99"/>
    <w:semiHidden/>
    <w:unhideWhenUsed/>
    <w:rsid w:val="003E08BE"/>
    <w:pPr>
      <w:jc w:val="left"/>
    </w:pPr>
  </w:style>
  <w:style w:type="character" w:customStyle="1" w:styleId="a8">
    <w:name w:val="コメント文字列 (文字)"/>
    <w:basedOn w:val="a0"/>
    <w:link w:val="a7"/>
    <w:uiPriority w:val="99"/>
    <w:semiHidden/>
    <w:rsid w:val="003E08BE"/>
  </w:style>
  <w:style w:type="paragraph" w:styleId="a9">
    <w:name w:val="annotation subject"/>
    <w:basedOn w:val="a7"/>
    <w:next w:val="a7"/>
    <w:link w:val="aa"/>
    <w:uiPriority w:val="99"/>
    <w:semiHidden/>
    <w:unhideWhenUsed/>
    <w:rsid w:val="003E08BE"/>
    <w:rPr>
      <w:b/>
      <w:bCs/>
    </w:rPr>
  </w:style>
  <w:style w:type="character" w:customStyle="1" w:styleId="aa">
    <w:name w:val="コメント内容 (文字)"/>
    <w:basedOn w:val="a8"/>
    <w:link w:val="a9"/>
    <w:uiPriority w:val="99"/>
    <w:semiHidden/>
    <w:rsid w:val="003E08BE"/>
    <w:rPr>
      <w:b/>
      <w:bCs/>
    </w:rPr>
  </w:style>
  <w:style w:type="paragraph" w:styleId="ab">
    <w:name w:val="Balloon Text"/>
    <w:basedOn w:val="a"/>
    <w:link w:val="ac"/>
    <w:uiPriority w:val="99"/>
    <w:semiHidden/>
    <w:unhideWhenUsed/>
    <w:rsid w:val="003E08BE"/>
    <w:rPr>
      <w:rFonts w:ascii="ＭＳ 明朝" w:eastAsia="ＭＳ 明朝"/>
      <w:sz w:val="18"/>
      <w:szCs w:val="18"/>
    </w:rPr>
  </w:style>
  <w:style w:type="character" w:customStyle="1" w:styleId="ac">
    <w:name w:val="吹き出し (文字)"/>
    <w:basedOn w:val="a0"/>
    <w:link w:val="ab"/>
    <w:uiPriority w:val="99"/>
    <w:semiHidden/>
    <w:rsid w:val="003E08BE"/>
    <w:rPr>
      <w:rFonts w:ascii="ＭＳ 明朝" w:eastAsia="ＭＳ 明朝"/>
      <w:sz w:val="18"/>
      <w:szCs w:val="18"/>
    </w:rPr>
  </w:style>
  <w:style w:type="paragraph" w:styleId="ad">
    <w:name w:val="footer"/>
    <w:basedOn w:val="a"/>
    <w:link w:val="ae"/>
    <w:uiPriority w:val="99"/>
    <w:unhideWhenUsed/>
    <w:rsid w:val="007E79B6"/>
    <w:pPr>
      <w:tabs>
        <w:tab w:val="center" w:pos="4252"/>
        <w:tab w:val="right" w:pos="8504"/>
      </w:tabs>
      <w:snapToGrid w:val="0"/>
    </w:pPr>
  </w:style>
  <w:style w:type="character" w:customStyle="1" w:styleId="ae">
    <w:name w:val="フッター (文字)"/>
    <w:basedOn w:val="a0"/>
    <w:link w:val="ad"/>
    <w:uiPriority w:val="99"/>
    <w:rsid w:val="007E79B6"/>
  </w:style>
  <w:style w:type="character" w:styleId="af">
    <w:name w:val="page number"/>
    <w:basedOn w:val="a0"/>
    <w:uiPriority w:val="99"/>
    <w:semiHidden/>
    <w:unhideWhenUsed/>
    <w:rsid w:val="007E79B6"/>
  </w:style>
  <w:style w:type="paragraph" w:styleId="af0">
    <w:name w:val="header"/>
    <w:basedOn w:val="a"/>
    <w:link w:val="af1"/>
    <w:uiPriority w:val="99"/>
    <w:unhideWhenUsed/>
    <w:rsid w:val="007E79B6"/>
    <w:pPr>
      <w:tabs>
        <w:tab w:val="center" w:pos="4252"/>
        <w:tab w:val="right" w:pos="8504"/>
      </w:tabs>
      <w:snapToGrid w:val="0"/>
    </w:pPr>
  </w:style>
  <w:style w:type="character" w:customStyle="1" w:styleId="af1">
    <w:name w:val="ヘッダー (文字)"/>
    <w:basedOn w:val="a0"/>
    <w:link w:val="af0"/>
    <w:uiPriority w:val="99"/>
    <w:rsid w:val="007E7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FEBBEC00C35F846A07607074AC1F435" ma:contentTypeVersion="10" ma:contentTypeDescription="新しいドキュメントを作成します。" ma:contentTypeScope="" ma:versionID="2685b2ac4ab762b033f678899b004576">
  <xsd:schema xmlns:xsd="http://www.w3.org/2001/XMLSchema" xmlns:xs="http://www.w3.org/2001/XMLSchema" xmlns:p="http://schemas.microsoft.com/office/2006/metadata/properties" xmlns:ns2="075c05c0-2e39-4ddc-9009-b1ecc4afe83c" targetNamespace="http://schemas.microsoft.com/office/2006/metadata/properties" ma:root="true" ma:fieldsID="6a3d88be278c34ed9c4158b56c614e45" ns2:_="">
    <xsd:import namespace="075c05c0-2e39-4ddc-9009-b1ecc4afe8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c05c0-2e39-4ddc-9009-b1ecc4afe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60076-59CA-408F-91F0-A11F22FCD9E0}">
  <ds:schemaRefs>
    <ds:schemaRef ds:uri="http://schemas.microsoft.com/sharepoint/v3/contenttype/forms"/>
  </ds:schemaRefs>
</ds:datastoreItem>
</file>

<file path=customXml/itemProps2.xml><?xml version="1.0" encoding="utf-8"?>
<ds:datastoreItem xmlns:ds="http://schemas.openxmlformats.org/officeDocument/2006/customXml" ds:itemID="{C8D57474-9555-1D49-A9C9-922336997321}">
  <ds:schemaRefs>
    <ds:schemaRef ds:uri="http://schemas.openxmlformats.org/officeDocument/2006/bibliography"/>
  </ds:schemaRefs>
</ds:datastoreItem>
</file>

<file path=customXml/itemProps3.xml><?xml version="1.0" encoding="utf-8"?>
<ds:datastoreItem xmlns:ds="http://schemas.openxmlformats.org/officeDocument/2006/customXml" ds:itemID="{9AF51FC5-73A7-4F18-A565-099FDD06A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c05c0-2e39-4ddc-9009-b1ecc4afe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D3FCA-8AF2-470F-AE5E-0784508BF6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1100</Words>
  <Characters>1134</Characters>
  <DocSecurity>0</DocSecurity>
  <Lines>103</Lines>
  <Paragraphs>50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2020-06-11T01:53:00Z</dcterms:created>
  <dcterms:modified xsi:type="dcterms:W3CDTF">2020-06-11T01:53:00Z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0x0101006FEBBEC00C35F846A07607074AC1F435</vt:lpwstr>
  </property>
</Properties>
</file>