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C2A9" w14:textId="260CB985" w:rsidR="00EA6D55" w:rsidRPr="006F74AB" w:rsidRDefault="00EA6D55" w:rsidP="00EA6D55">
      <w:pPr>
        <w:jc w:val="center"/>
        <w:rPr>
          <w:b/>
          <w:bCs/>
          <w:sz w:val="28"/>
          <w:szCs w:val="32"/>
        </w:rPr>
      </w:pPr>
      <w:r w:rsidRPr="006F74AB">
        <w:rPr>
          <w:rFonts w:hint="eastAsia"/>
          <w:b/>
          <w:bCs/>
          <w:sz w:val="28"/>
          <w:szCs w:val="32"/>
        </w:rPr>
        <w:t>ハンズオンの手引き</w:t>
      </w:r>
    </w:p>
    <w:p w14:paraId="3AE3F921" w14:textId="77777777" w:rsidR="00366897" w:rsidRDefault="00366897" w:rsidP="00366897">
      <w:pPr>
        <w:ind w:firstLineChars="100" w:firstLine="210"/>
        <w:jc w:val="right"/>
      </w:pPr>
      <w:r w:rsidRPr="00366897">
        <w:rPr>
          <w:rFonts w:hint="eastAsia"/>
        </w:rPr>
        <w:t>独立行政法人情報処理推進機構（</w:t>
      </w:r>
      <w:r w:rsidRPr="00366897">
        <w:t>IPA）</w:t>
      </w:r>
    </w:p>
    <w:p w14:paraId="207E73DF" w14:textId="16544B93" w:rsidR="004723B6" w:rsidRDefault="00366897" w:rsidP="00366897">
      <w:pPr>
        <w:ind w:firstLineChars="100" w:firstLine="210"/>
        <w:jc w:val="right"/>
      </w:pPr>
      <w:r w:rsidRPr="00366897">
        <w:t>デジタル基盤センター</w:t>
      </w:r>
    </w:p>
    <w:p w14:paraId="71DAE950" w14:textId="77777777" w:rsidR="00366897" w:rsidRDefault="00366897" w:rsidP="00EA6D55">
      <w:pPr>
        <w:ind w:firstLineChars="100" w:firstLine="210"/>
      </w:pPr>
    </w:p>
    <w:p w14:paraId="1994FA63" w14:textId="61ECED5E" w:rsidR="00EA6D55" w:rsidRDefault="00EA6D55" w:rsidP="00EA6D55">
      <w:pPr>
        <w:ind w:firstLineChars="100" w:firstLine="210"/>
      </w:pPr>
      <w:r>
        <w:rPr>
          <w:rFonts w:hint="eastAsia"/>
        </w:rPr>
        <w:t>本演習教材は</w:t>
      </w:r>
      <w:r w:rsidR="0065062C">
        <w:rPr>
          <w:rFonts w:hint="eastAsia"/>
        </w:rPr>
        <w:t>初級編と中級編のいずれも、</w:t>
      </w:r>
      <w:r>
        <w:rPr>
          <w:rFonts w:hint="eastAsia"/>
        </w:rPr>
        <w:t>演習付き教育講座と独学用</w:t>
      </w:r>
      <w:r w:rsidR="004723B6">
        <w:rPr>
          <w:rFonts w:hint="eastAsia"/>
        </w:rPr>
        <w:t>のいずれにも</w:t>
      </w:r>
      <w:r>
        <w:rPr>
          <w:rFonts w:hint="eastAsia"/>
        </w:rPr>
        <w:t>利用できることを想定しているが、本紙ではハンズオン形式で教育を実施する場合に、教育開催前の準備作業、教育実施時の運営などについて役立つと思われる事項を参考までに紹介する。</w:t>
      </w:r>
    </w:p>
    <w:p w14:paraId="31E9F5C8" w14:textId="5CFCE913" w:rsidR="00EA6D55" w:rsidRDefault="00EA6D55" w:rsidP="00EA6D55">
      <w:pPr>
        <w:ind w:firstLineChars="100" w:firstLine="210"/>
      </w:pPr>
      <w:r>
        <w:rPr>
          <w:rFonts w:hint="eastAsia"/>
        </w:rPr>
        <w:t>オンラインで</w:t>
      </w:r>
      <w:r w:rsidR="008D2B84">
        <w:rPr>
          <w:rFonts w:hint="eastAsia"/>
        </w:rPr>
        <w:t>ハンズオン形式の</w:t>
      </w:r>
      <w:r>
        <w:rPr>
          <w:rFonts w:hint="eastAsia"/>
        </w:rPr>
        <w:t>教育を実施する場合についても紹介する。オンライン形式としては、Teamsや</w:t>
      </w:r>
      <w:r w:rsidR="00366897">
        <w:rPr>
          <w:rFonts w:hint="eastAsia"/>
        </w:rPr>
        <w:t>Webex</w:t>
      </w:r>
      <w:r>
        <w:rPr>
          <w:rFonts w:hint="eastAsia"/>
        </w:rPr>
        <w:t>などの電子会議ツールを用いることを想定している。</w:t>
      </w:r>
    </w:p>
    <w:p w14:paraId="23BC8730" w14:textId="77777777" w:rsidR="00EA6D55" w:rsidRPr="00EA6D55" w:rsidRDefault="00EA6D55" w:rsidP="008E38F3"/>
    <w:p w14:paraId="2F39DDE8" w14:textId="77777777" w:rsidR="00EA6D55" w:rsidRDefault="00EA6D55" w:rsidP="008E38F3"/>
    <w:p w14:paraId="6F922CB4" w14:textId="11E592B5" w:rsidR="008E38F3" w:rsidRDefault="008E38F3" w:rsidP="008E38F3">
      <w:r>
        <w:rPr>
          <w:rFonts w:hint="eastAsia"/>
        </w:rPr>
        <w:t>【</w:t>
      </w:r>
      <w:r>
        <w:t xml:space="preserve"> 受講者への連絡</w:t>
      </w:r>
      <w:r>
        <w:rPr>
          <w:rFonts w:hint="eastAsia"/>
        </w:rPr>
        <w:t>】</w:t>
      </w:r>
    </w:p>
    <w:p w14:paraId="55C9D9CB" w14:textId="587F4025" w:rsidR="008E38F3" w:rsidRDefault="008E38F3" w:rsidP="008E38F3">
      <w:pPr>
        <w:pStyle w:val="a9"/>
        <w:numPr>
          <w:ilvl w:val="0"/>
          <w:numId w:val="1"/>
        </w:numPr>
      </w:pPr>
      <w:r>
        <w:t>Teamsのインストール</w:t>
      </w:r>
      <w:r w:rsidR="00EA6D55">
        <w:rPr>
          <w:rFonts w:hint="eastAsia"/>
        </w:rPr>
        <w:t>を</w:t>
      </w:r>
      <w:r>
        <w:t>依頼</w:t>
      </w:r>
      <w:r w:rsidR="00EA6D55">
        <w:rPr>
          <w:rFonts w:hint="eastAsia"/>
        </w:rPr>
        <w:t>する</w:t>
      </w:r>
      <w:r>
        <w:t>（</w:t>
      </w:r>
      <w:r w:rsidR="00EA6D55">
        <w:rPr>
          <w:rFonts w:hint="eastAsia"/>
        </w:rPr>
        <w:t>社用</w:t>
      </w:r>
      <w:r>
        <w:t>PC</w:t>
      </w:r>
      <w:r w:rsidR="00EA6D55">
        <w:rPr>
          <w:rFonts w:hint="eastAsia"/>
        </w:rPr>
        <w:t>では</w:t>
      </w:r>
      <w:r w:rsidR="005F234C">
        <w:rPr>
          <w:rFonts w:hint="eastAsia"/>
        </w:rPr>
        <w:t>社内規定により、ソフトウェアのインストールに</w:t>
      </w:r>
      <w:r>
        <w:t>事前申請が必要</w:t>
      </w:r>
      <w:r w:rsidR="00EA6D55">
        <w:rPr>
          <w:rFonts w:hint="eastAsia"/>
        </w:rPr>
        <w:t>となる場合がある</w:t>
      </w:r>
      <w:r>
        <w:t>）</w:t>
      </w:r>
    </w:p>
    <w:p w14:paraId="5C911C8D" w14:textId="7CBD1447" w:rsidR="000D5745" w:rsidRDefault="008E38F3" w:rsidP="008E38F3">
      <w:pPr>
        <w:pStyle w:val="a9"/>
        <w:numPr>
          <w:ilvl w:val="0"/>
          <w:numId w:val="1"/>
        </w:numPr>
      </w:pPr>
      <w:r>
        <w:t>STAMP Workbench</w:t>
      </w:r>
      <w:r w:rsidR="005F234C">
        <w:t>（ver.2.0.0以降）</w:t>
      </w:r>
      <w:r>
        <w:t>のインストール</w:t>
      </w:r>
      <w:r w:rsidR="005F234C">
        <w:rPr>
          <w:rFonts w:hint="eastAsia"/>
        </w:rPr>
        <w:t>を</w:t>
      </w:r>
      <w:r w:rsidR="0065062C">
        <w:rPr>
          <w:rFonts w:hint="eastAsia"/>
        </w:rPr>
        <w:t>受講者に</w:t>
      </w:r>
      <w:r w:rsidR="005F234C">
        <w:rPr>
          <w:rFonts w:hint="eastAsia"/>
        </w:rPr>
        <w:t>依頼する。</w:t>
      </w:r>
      <w:r>
        <w:t>サンプルファイルでの動作確認</w:t>
      </w:r>
      <w:r w:rsidR="005F234C">
        <w:rPr>
          <w:rFonts w:hint="eastAsia"/>
        </w:rPr>
        <w:t>も行うことを</w:t>
      </w:r>
      <w:r>
        <w:t>依頼</w:t>
      </w:r>
      <w:r w:rsidR="005F234C">
        <w:rPr>
          <w:rFonts w:hint="eastAsia"/>
        </w:rPr>
        <w:t>する。</w:t>
      </w:r>
    </w:p>
    <w:p w14:paraId="0AE072D5" w14:textId="43D8421B" w:rsidR="005F234C" w:rsidRDefault="005F234C" w:rsidP="005F234C">
      <w:pPr>
        <w:pStyle w:val="a9"/>
        <w:ind w:left="650"/>
      </w:pPr>
      <w:r>
        <w:t>STAMP Workbench</w:t>
      </w:r>
      <w:r>
        <w:rPr>
          <w:rFonts w:hint="eastAsia"/>
        </w:rPr>
        <w:t>およびサンプルファイルをダウンロードするため次のURLを知らせる。</w:t>
      </w:r>
    </w:p>
    <w:p w14:paraId="77CC2DD5" w14:textId="1D668F53" w:rsidR="006F02E1" w:rsidRDefault="00417AA0" w:rsidP="006F02E1">
      <w:pPr>
        <w:pStyle w:val="a9"/>
        <w:ind w:left="650"/>
      </w:pPr>
      <w:hyperlink r:id="rId7" w:anchor="down" w:history="1">
        <w:r w:rsidR="006F02E1" w:rsidRPr="00DA63CF">
          <w:rPr>
            <w:rStyle w:val="aa"/>
          </w:rPr>
          <w:t>https://www.ipa.go.jp/digital/stamp/stamp_workbench.html#down</w:t>
        </w:r>
      </w:hyperlink>
    </w:p>
    <w:p w14:paraId="1D9D9708" w14:textId="397FD2F1" w:rsidR="006F02E1" w:rsidRDefault="00417AA0" w:rsidP="006F02E1">
      <w:pPr>
        <w:pStyle w:val="a9"/>
        <w:ind w:left="650"/>
      </w:pPr>
      <w:hyperlink r:id="rId8" w:anchor="sample" w:history="1">
        <w:r w:rsidR="006F02E1" w:rsidRPr="00DA63CF">
          <w:rPr>
            <w:rStyle w:val="aa"/>
          </w:rPr>
          <w:t>https://www.ipa.go.jp/digital/stamp/stamp_workbench.html#sample</w:t>
        </w:r>
      </w:hyperlink>
    </w:p>
    <w:p w14:paraId="301423C8" w14:textId="1D674FB9" w:rsidR="008E38F3" w:rsidRDefault="008E38F3" w:rsidP="008E38F3">
      <w:pPr>
        <w:pStyle w:val="a9"/>
        <w:numPr>
          <w:ilvl w:val="0"/>
          <w:numId w:val="1"/>
        </w:numPr>
      </w:pPr>
      <w:r>
        <w:t>自前でインターネット接続する環境を用意するか、会場の</w:t>
      </w:r>
      <w:r w:rsidR="006B32F6">
        <w:rPr>
          <w:rFonts w:hint="eastAsia"/>
        </w:rPr>
        <w:t>フリー</w:t>
      </w:r>
      <w:r>
        <w:t>Wi</w:t>
      </w:r>
      <w:r w:rsidR="00B13465">
        <w:rPr>
          <w:rFonts w:hint="eastAsia"/>
        </w:rPr>
        <w:t>-</w:t>
      </w:r>
      <w:r w:rsidR="006B32F6">
        <w:rPr>
          <w:rFonts w:hint="eastAsia"/>
        </w:rPr>
        <w:t>F</w:t>
      </w:r>
      <w:r>
        <w:t>iを使用してインターネット接続してもらう</w:t>
      </w:r>
      <w:r>
        <w:rPr>
          <w:rFonts w:hint="eastAsia"/>
        </w:rPr>
        <w:t>ことを</w:t>
      </w:r>
      <w:r>
        <w:t>依頼</w:t>
      </w:r>
      <w:r w:rsidR="005F234C">
        <w:rPr>
          <w:rFonts w:hint="eastAsia"/>
        </w:rPr>
        <w:t>する</w:t>
      </w:r>
      <w:r w:rsidR="006F02E1">
        <w:rPr>
          <w:rFonts w:hint="eastAsia"/>
        </w:rPr>
        <w:t>。</w:t>
      </w:r>
      <w:r w:rsidR="005F234C">
        <w:t>会場の</w:t>
      </w:r>
      <w:r w:rsidR="005F234C">
        <w:rPr>
          <w:rFonts w:hint="eastAsia"/>
        </w:rPr>
        <w:t>フリー</w:t>
      </w:r>
      <w:r w:rsidR="005F234C">
        <w:t>Wi</w:t>
      </w:r>
      <w:r w:rsidR="005F234C">
        <w:rPr>
          <w:rFonts w:hint="eastAsia"/>
        </w:rPr>
        <w:t>-F</w:t>
      </w:r>
      <w:r w:rsidR="005F234C">
        <w:t>i</w:t>
      </w:r>
      <w:r w:rsidR="005F234C">
        <w:rPr>
          <w:rFonts w:hint="eastAsia"/>
        </w:rPr>
        <w:t xml:space="preserve"> を使用する場合は、</w:t>
      </w:r>
      <w:r w:rsidR="006F02E1">
        <w:rPr>
          <w:rFonts w:hint="eastAsia"/>
        </w:rPr>
        <w:t>SSIDとパスワードは当日会場で通知</w:t>
      </w:r>
      <w:r w:rsidR="005F234C">
        <w:rPr>
          <w:rFonts w:hint="eastAsia"/>
        </w:rPr>
        <w:t>する</w:t>
      </w:r>
      <w:r w:rsidR="006F02E1">
        <w:rPr>
          <w:rFonts w:hint="eastAsia"/>
        </w:rPr>
        <w:t>。</w:t>
      </w:r>
    </w:p>
    <w:p w14:paraId="61B1359C" w14:textId="431CA67E" w:rsidR="000D5745" w:rsidRDefault="000D5745" w:rsidP="008E38F3">
      <w:pPr>
        <w:pStyle w:val="a9"/>
        <w:numPr>
          <w:ilvl w:val="0"/>
          <w:numId w:val="1"/>
        </w:numPr>
      </w:pPr>
      <w:r>
        <w:rPr>
          <w:rFonts w:hint="eastAsia"/>
        </w:rPr>
        <w:t>教材の事前ダウンロード</w:t>
      </w:r>
      <w:r w:rsidR="00366897">
        <w:rPr>
          <w:rFonts w:hint="eastAsia"/>
        </w:rPr>
        <w:t>を</w:t>
      </w:r>
      <w:r w:rsidR="005F234C">
        <w:rPr>
          <w:rFonts w:hint="eastAsia"/>
        </w:rPr>
        <w:t>依頼する。</w:t>
      </w:r>
    </w:p>
    <w:p w14:paraId="092C85F1" w14:textId="5A33AE96" w:rsidR="000D5745" w:rsidRDefault="00417AA0" w:rsidP="000D5745">
      <w:pPr>
        <w:pStyle w:val="a9"/>
        <w:ind w:left="650"/>
      </w:pPr>
      <w:hyperlink r:id="rId9" w:history="1">
        <w:r w:rsidR="000D5745" w:rsidRPr="00CD1469">
          <w:rPr>
            <w:rStyle w:val="aa"/>
          </w:rPr>
          <w:t>https://www.ipa.go.jp/digital/stamp/about.html</w:t>
        </w:r>
      </w:hyperlink>
    </w:p>
    <w:p w14:paraId="1800C472" w14:textId="364139EA" w:rsidR="000D5745" w:rsidRDefault="00417AA0" w:rsidP="000D5745">
      <w:pPr>
        <w:pStyle w:val="a9"/>
        <w:ind w:left="650"/>
      </w:pPr>
      <w:hyperlink r:id="rId10" w:history="1">
        <w:r w:rsidR="000D5745" w:rsidRPr="00CD1469">
          <w:rPr>
            <w:rStyle w:val="aa"/>
          </w:rPr>
          <w:t>https://www.ipa.go.jp/digital/stamp/ug65p90000001lxs-att/000072492.zip</w:t>
        </w:r>
      </w:hyperlink>
    </w:p>
    <w:p w14:paraId="3D959A87" w14:textId="3EB9CC96" w:rsidR="003D6203" w:rsidRDefault="003D6203" w:rsidP="000D5745">
      <w:pPr>
        <w:pStyle w:val="a9"/>
        <w:ind w:left="650"/>
      </w:pPr>
      <w:r>
        <w:rPr>
          <w:rFonts w:hint="eastAsia"/>
        </w:rPr>
        <w:t>教材のzipファイルには初級</w:t>
      </w:r>
      <w:r w:rsidR="0065062C">
        <w:rPr>
          <w:rFonts w:hint="eastAsia"/>
        </w:rPr>
        <w:t>編</w:t>
      </w:r>
      <w:r>
        <w:rPr>
          <w:rFonts w:hint="eastAsia"/>
        </w:rPr>
        <w:t>と中級</w:t>
      </w:r>
      <w:r w:rsidR="0065062C">
        <w:rPr>
          <w:rFonts w:hint="eastAsia"/>
        </w:rPr>
        <w:t>編</w:t>
      </w:r>
      <w:r>
        <w:rPr>
          <w:rFonts w:hint="eastAsia"/>
        </w:rPr>
        <w:t>がある</w:t>
      </w:r>
      <w:r w:rsidR="005F234C">
        <w:rPr>
          <w:rFonts w:hint="eastAsia"/>
        </w:rPr>
        <w:t>ので、どちらを使用するかを事前に通知する。</w:t>
      </w:r>
    </w:p>
    <w:p w14:paraId="0FAD8C59" w14:textId="77777777" w:rsidR="008E38F3" w:rsidRPr="008E38F3" w:rsidRDefault="008E38F3" w:rsidP="008E38F3"/>
    <w:p w14:paraId="0FEDD9E6" w14:textId="676FBBAB" w:rsidR="008E38F3" w:rsidRDefault="008E38F3" w:rsidP="008E38F3">
      <w:r>
        <w:rPr>
          <w:rFonts w:hint="eastAsia"/>
        </w:rPr>
        <w:t>【</w:t>
      </w:r>
      <w:r>
        <w:t xml:space="preserve"> 当日までの事務作業</w:t>
      </w:r>
      <w:r>
        <w:rPr>
          <w:rFonts w:hint="eastAsia"/>
        </w:rPr>
        <w:t>】</w:t>
      </w:r>
    </w:p>
    <w:p w14:paraId="32CCFC6F" w14:textId="7BF10F12" w:rsidR="008E38F3" w:rsidRDefault="008E38F3" w:rsidP="008E38F3">
      <w:pPr>
        <w:pStyle w:val="a9"/>
        <w:numPr>
          <w:ilvl w:val="0"/>
          <w:numId w:val="1"/>
        </w:numPr>
      </w:pPr>
      <w:r>
        <w:t>Teams会議の</w:t>
      </w:r>
      <w:r w:rsidR="005F234C">
        <w:rPr>
          <w:rFonts w:hint="eastAsia"/>
        </w:rPr>
        <w:t>開催</w:t>
      </w:r>
      <w:r>
        <w:t>設定</w:t>
      </w:r>
      <w:r w:rsidR="005F234C">
        <w:rPr>
          <w:rFonts w:hint="eastAsia"/>
        </w:rPr>
        <w:t>を行う。</w:t>
      </w:r>
    </w:p>
    <w:p w14:paraId="7CFD0AC8" w14:textId="3C80AEE2" w:rsidR="008E38F3" w:rsidRDefault="008E38F3" w:rsidP="008E38F3">
      <w:pPr>
        <w:pStyle w:val="a9"/>
        <w:numPr>
          <w:ilvl w:val="0"/>
          <w:numId w:val="1"/>
        </w:numPr>
      </w:pPr>
      <w:r>
        <w:t>受講者へ会議URL</w:t>
      </w:r>
      <w:r w:rsidR="005F234C">
        <w:rPr>
          <w:rFonts w:hint="eastAsia"/>
        </w:rPr>
        <w:t>を</w:t>
      </w:r>
      <w:r>
        <w:t>連絡</w:t>
      </w:r>
      <w:r w:rsidR="005F234C">
        <w:rPr>
          <w:rFonts w:hint="eastAsia"/>
        </w:rPr>
        <w:t>する。</w:t>
      </w:r>
      <w:r>
        <w:t>あるいは当日でも可</w:t>
      </w:r>
      <w:r w:rsidR="005F234C">
        <w:rPr>
          <w:rFonts w:hint="eastAsia"/>
        </w:rPr>
        <w:t>。</w:t>
      </w:r>
    </w:p>
    <w:p w14:paraId="1293A068" w14:textId="77777777" w:rsidR="008E38F3" w:rsidRPr="005F234C" w:rsidRDefault="008E38F3" w:rsidP="008E38F3"/>
    <w:p w14:paraId="447D7219" w14:textId="11C8FB93" w:rsidR="008E38F3" w:rsidRDefault="008E38F3" w:rsidP="008E38F3">
      <w:r>
        <w:rPr>
          <w:rFonts w:hint="eastAsia"/>
        </w:rPr>
        <w:t>【</w:t>
      </w:r>
      <w:r>
        <w:t xml:space="preserve"> セミナー資料について</w:t>
      </w:r>
      <w:r>
        <w:rPr>
          <w:rFonts w:hint="eastAsia"/>
        </w:rPr>
        <w:t>】</w:t>
      </w:r>
    </w:p>
    <w:p w14:paraId="1B8F0B64" w14:textId="26CF9749" w:rsidR="008E38F3" w:rsidRDefault="008E38F3" w:rsidP="008E38F3">
      <w:pPr>
        <w:pStyle w:val="a9"/>
        <w:numPr>
          <w:ilvl w:val="0"/>
          <w:numId w:val="1"/>
        </w:numPr>
      </w:pPr>
      <w:r>
        <w:t>受講者は</w:t>
      </w:r>
      <w:r w:rsidR="005F234C">
        <w:rPr>
          <w:rFonts w:hint="eastAsia"/>
        </w:rPr>
        <w:t>教育受講中でも</w:t>
      </w:r>
      <w:r>
        <w:t>任意のタイミングで任意のページを閲覧したい</w:t>
      </w:r>
      <w:r w:rsidR="005F234C">
        <w:rPr>
          <w:rFonts w:hint="eastAsia"/>
        </w:rPr>
        <w:t>ものな</w:t>
      </w:r>
      <w:r>
        <w:t>ので、各自に資料のファイルを事前提供すると</w:t>
      </w:r>
      <w:r w:rsidR="006B32F6">
        <w:rPr>
          <w:rFonts w:hint="eastAsia"/>
        </w:rPr>
        <w:t>良い</w:t>
      </w:r>
      <w:r>
        <w:t>。（紙に印刷して配布</w:t>
      </w:r>
      <w:r w:rsidR="005F234C">
        <w:rPr>
          <w:rFonts w:hint="eastAsia"/>
        </w:rPr>
        <w:t>しても良い</w:t>
      </w:r>
      <w:r>
        <w:t>）</w:t>
      </w:r>
    </w:p>
    <w:p w14:paraId="18C0F662" w14:textId="0A62D7F9" w:rsidR="0063392C" w:rsidRDefault="00417AA0" w:rsidP="0063392C">
      <w:pPr>
        <w:pStyle w:val="a9"/>
        <w:ind w:left="650"/>
      </w:pPr>
      <w:hyperlink r:id="rId11" w:history="1">
        <w:r w:rsidR="0063392C" w:rsidRPr="00CD1469">
          <w:rPr>
            <w:rStyle w:val="aa"/>
          </w:rPr>
          <w:t>https://www.ipa.go.jp/digital/stamp/about.html</w:t>
        </w:r>
      </w:hyperlink>
    </w:p>
    <w:p w14:paraId="3DB8D502" w14:textId="05BA1D46" w:rsidR="0063392C" w:rsidRDefault="00417AA0" w:rsidP="0063392C">
      <w:pPr>
        <w:pStyle w:val="a9"/>
        <w:ind w:left="650"/>
      </w:pPr>
      <w:hyperlink r:id="rId12" w:history="1">
        <w:r w:rsidR="0063392C" w:rsidRPr="00CD1469">
          <w:rPr>
            <w:rStyle w:val="aa"/>
          </w:rPr>
          <w:t>https://www.ipa.go.jp/digital/stamp/ug65p90000001lxs-att/000072492.zip</w:t>
        </w:r>
      </w:hyperlink>
    </w:p>
    <w:p w14:paraId="07741120" w14:textId="77777777" w:rsidR="008E38F3" w:rsidRDefault="008E38F3" w:rsidP="008E38F3"/>
    <w:p w14:paraId="0AC1B612" w14:textId="52BFA918" w:rsidR="008E38F3" w:rsidRDefault="008E38F3" w:rsidP="008E38F3">
      <w:r>
        <w:rPr>
          <w:rFonts w:hint="eastAsia"/>
        </w:rPr>
        <w:lastRenderedPageBreak/>
        <w:t>【</w:t>
      </w:r>
      <w:r>
        <w:t>当日の運用</w:t>
      </w:r>
      <w:r>
        <w:rPr>
          <w:rFonts w:hint="eastAsia"/>
        </w:rPr>
        <w:t>】</w:t>
      </w:r>
    </w:p>
    <w:p w14:paraId="447281EB" w14:textId="32D81BE6" w:rsidR="008E38F3" w:rsidRDefault="008E38F3" w:rsidP="008E38F3">
      <w:pPr>
        <w:pStyle w:val="a9"/>
        <w:numPr>
          <w:ilvl w:val="0"/>
          <w:numId w:val="1"/>
        </w:numPr>
      </w:pPr>
      <w:r>
        <w:t>講師用PC</w:t>
      </w:r>
      <w:r w:rsidR="009E76D7">
        <w:rPr>
          <w:rFonts w:hint="eastAsia"/>
        </w:rPr>
        <w:t>画面を</w:t>
      </w:r>
      <w:r w:rsidR="005F234C">
        <w:rPr>
          <w:rFonts w:hint="eastAsia"/>
        </w:rPr>
        <w:t>プロジェクターに表示する際、</w:t>
      </w:r>
      <w:r>
        <w:t>スライド</w:t>
      </w:r>
      <w:r w:rsidR="009E76D7">
        <w:rPr>
          <w:rFonts w:hint="eastAsia"/>
        </w:rPr>
        <w:t>／</w:t>
      </w:r>
      <w:r>
        <w:t>全画面表示</w:t>
      </w:r>
      <w:r w:rsidR="009E76D7">
        <w:rPr>
          <w:rFonts w:hint="eastAsia"/>
        </w:rPr>
        <w:t>／</w:t>
      </w:r>
      <w:r>
        <w:t>ツール画面を切り替えるのは手間</w:t>
      </w:r>
      <w:r w:rsidR="009E76D7">
        <w:rPr>
          <w:rFonts w:hint="eastAsia"/>
        </w:rPr>
        <w:t>がかかる</w:t>
      </w:r>
      <w:r>
        <w:t>ので、</w:t>
      </w:r>
      <w:r w:rsidR="009E76D7">
        <w:rPr>
          <w:rFonts w:hint="eastAsia"/>
        </w:rPr>
        <w:t>各</w:t>
      </w:r>
      <w:r>
        <w:t>スライドは全画面表示でなくてもよい</w:t>
      </w:r>
      <w:r w:rsidR="009E76D7">
        <w:rPr>
          <w:rFonts w:hint="eastAsia"/>
        </w:rPr>
        <w:t>（pptはスライドショーにしなくても良い）</w:t>
      </w:r>
      <w:r>
        <w:t>。</w:t>
      </w:r>
    </w:p>
    <w:p w14:paraId="77EEE2BE" w14:textId="746A30ED" w:rsidR="008E38F3" w:rsidRDefault="009E76D7" w:rsidP="008E38F3">
      <w:pPr>
        <w:pStyle w:val="a9"/>
        <w:numPr>
          <w:ilvl w:val="0"/>
          <w:numId w:val="1"/>
        </w:numPr>
      </w:pPr>
      <w:r>
        <w:rPr>
          <w:rFonts w:hint="eastAsia"/>
        </w:rPr>
        <w:t>Teamsで</w:t>
      </w:r>
      <w:r>
        <w:t>PC</w:t>
      </w:r>
      <w:r>
        <w:rPr>
          <w:rFonts w:hint="eastAsia"/>
        </w:rPr>
        <w:t>画面の</w:t>
      </w:r>
      <w:r w:rsidR="008E38F3">
        <w:t>共有方法は、「ウィンドウの共有」ではなく、「画面の共有」にした方が、ウィンドウの切り替えが</w:t>
      </w:r>
      <w:r>
        <w:rPr>
          <w:rFonts w:hint="eastAsia"/>
        </w:rPr>
        <w:t>容易</w:t>
      </w:r>
      <w:r w:rsidR="008E38F3">
        <w:t>。</w:t>
      </w:r>
    </w:p>
    <w:p w14:paraId="227D9314" w14:textId="67309096" w:rsidR="008E38F3" w:rsidRDefault="008E38F3" w:rsidP="008E38F3">
      <w:pPr>
        <w:pStyle w:val="a9"/>
        <w:numPr>
          <w:ilvl w:val="0"/>
          <w:numId w:val="1"/>
        </w:numPr>
      </w:pPr>
      <w:r>
        <w:t>Teams会議を録画して、受講者はセミナー後も閲覧可能にすると喜ばれるかもしれない。（</w:t>
      </w:r>
      <w:r w:rsidR="009E76D7">
        <w:rPr>
          <w:rFonts w:hint="eastAsia"/>
        </w:rPr>
        <w:t>講義実施</w:t>
      </w:r>
      <w:r>
        <w:t>後</w:t>
      </w:r>
      <w:r w:rsidR="009E76D7">
        <w:rPr>
          <w:rFonts w:hint="eastAsia"/>
        </w:rPr>
        <w:t>に</w:t>
      </w:r>
      <w:r>
        <w:t>ゆっくり</w:t>
      </w:r>
      <w:r w:rsidR="009E76D7">
        <w:rPr>
          <w:rFonts w:hint="eastAsia"/>
        </w:rPr>
        <w:t>講義内容</w:t>
      </w:r>
      <w:r>
        <w:t>を</w:t>
      </w:r>
      <w:r w:rsidR="009E76D7">
        <w:rPr>
          <w:rFonts w:hint="eastAsia"/>
        </w:rPr>
        <w:t>見返せるの</w:t>
      </w:r>
      <w:r>
        <w:t>は</w:t>
      </w:r>
      <w:r w:rsidR="009E76D7">
        <w:rPr>
          <w:rFonts w:hint="eastAsia"/>
        </w:rPr>
        <w:t>喜ばれる</w:t>
      </w:r>
      <w:r>
        <w:t>）</w:t>
      </w:r>
    </w:p>
    <w:p w14:paraId="7D88152A" w14:textId="5CE1728E" w:rsidR="00A85B0E" w:rsidRDefault="008E38F3" w:rsidP="008E38F3">
      <w:pPr>
        <w:pStyle w:val="a9"/>
        <w:numPr>
          <w:ilvl w:val="0"/>
          <w:numId w:val="1"/>
        </w:numPr>
      </w:pPr>
      <w:r>
        <w:t>受講者の画面を共有する（、かつ録画する）</w:t>
      </w:r>
      <w:r w:rsidR="009E76D7">
        <w:rPr>
          <w:rFonts w:hint="eastAsia"/>
        </w:rPr>
        <w:t>ならば、</w:t>
      </w:r>
      <w:r>
        <w:t>事前に受講者</w:t>
      </w:r>
      <w:r w:rsidR="009E76D7">
        <w:rPr>
          <w:rFonts w:hint="eastAsia"/>
        </w:rPr>
        <w:t>の了解を得る</w:t>
      </w:r>
      <w:r>
        <w:t>必要があ</w:t>
      </w:r>
      <w:r w:rsidR="009E76D7">
        <w:rPr>
          <w:rFonts w:hint="eastAsia"/>
        </w:rPr>
        <w:t>るかもしれない</w:t>
      </w:r>
      <w:r>
        <w:t>。（</w:t>
      </w:r>
      <w:r w:rsidR="0065062C">
        <w:rPr>
          <w:rFonts w:hint="eastAsia"/>
        </w:rPr>
        <w:t>例えば、</w:t>
      </w:r>
      <w:r>
        <w:t>社外秘ファイルのアイコンがデスクトップにある可能性もあ</w:t>
      </w:r>
      <w:r w:rsidR="006B32F6">
        <w:rPr>
          <w:rFonts w:hint="eastAsia"/>
        </w:rPr>
        <w:t>る</w:t>
      </w:r>
      <w:r>
        <w:t>）</w:t>
      </w:r>
    </w:p>
    <w:p w14:paraId="2BDBF27E" w14:textId="77777777" w:rsidR="006656E2" w:rsidRDefault="006656E2" w:rsidP="006656E2">
      <w:pPr>
        <w:ind w:left="210"/>
      </w:pPr>
    </w:p>
    <w:p w14:paraId="1680B991" w14:textId="6E6E62FD" w:rsidR="006656E2" w:rsidRDefault="006656E2" w:rsidP="004723B6">
      <w:r>
        <w:rPr>
          <w:rFonts w:hint="eastAsia"/>
        </w:rPr>
        <w:t>【Teaching Assist</w:t>
      </w:r>
      <w:r w:rsidR="00366897">
        <w:rPr>
          <w:rFonts w:hint="eastAsia"/>
        </w:rPr>
        <w:t>ant</w:t>
      </w:r>
      <w:r>
        <w:rPr>
          <w:rFonts w:hint="eastAsia"/>
        </w:rPr>
        <w:t>】</w:t>
      </w:r>
    </w:p>
    <w:p w14:paraId="3D4D0124" w14:textId="51DE0756" w:rsidR="00C75997" w:rsidRDefault="00C75997" w:rsidP="008E38F3">
      <w:pPr>
        <w:pStyle w:val="a9"/>
        <w:numPr>
          <w:ilvl w:val="0"/>
          <w:numId w:val="1"/>
        </w:numPr>
      </w:pPr>
      <w:r>
        <w:rPr>
          <w:rFonts w:hint="eastAsia"/>
        </w:rPr>
        <w:t>受講者が6名以上の場合は複数グループに分けてグループ討議できるようにする</w:t>
      </w:r>
      <w:r w:rsidR="001450AE">
        <w:rPr>
          <w:rFonts w:hint="eastAsia"/>
        </w:rPr>
        <w:t>と良い</w:t>
      </w:r>
      <w:r>
        <w:rPr>
          <w:rFonts w:hint="eastAsia"/>
        </w:rPr>
        <w:t>。その場合は、講師一人では全グループの討議を把握できないのでTeaching Assis</w:t>
      </w:r>
      <w:r w:rsidR="00530905">
        <w:rPr>
          <w:rFonts w:hint="eastAsia"/>
        </w:rPr>
        <w:t>t</w:t>
      </w:r>
      <w:r w:rsidR="00366897">
        <w:rPr>
          <w:rFonts w:hint="eastAsia"/>
        </w:rPr>
        <w:t>ant</w:t>
      </w:r>
      <w:r>
        <w:rPr>
          <w:rFonts w:hint="eastAsia"/>
        </w:rPr>
        <w:t>が必須</w:t>
      </w:r>
      <w:r w:rsidR="001450AE">
        <w:rPr>
          <w:rFonts w:hint="eastAsia"/>
        </w:rPr>
        <w:t>である</w:t>
      </w:r>
      <w:r>
        <w:rPr>
          <w:rFonts w:hint="eastAsia"/>
        </w:rPr>
        <w:t>。</w:t>
      </w:r>
    </w:p>
    <w:p w14:paraId="0D534941" w14:textId="44F62734" w:rsidR="00C75997" w:rsidRDefault="00C75997" w:rsidP="008E38F3">
      <w:pPr>
        <w:pStyle w:val="a9"/>
        <w:numPr>
          <w:ilvl w:val="0"/>
          <w:numId w:val="1"/>
        </w:numPr>
      </w:pPr>
      <w:r>
        <w:rPr>
          <w:rFonts w:hint="eastAsia"/>
        </w:rPr>
        <w:t>1グループであっても</w:t>
      </w:r>
      <w:r w:rsidR="001450AE">
        <w:rPr>
          <w:rFonts w:hint="eastAsia"/>
        </w:rPr>
        <w:t>TA</w:t>
      </w:r>
      <w:r>
        <w:rPr>
          <w:rFonts w:hint="eastAsia"/>
        </w:rPr>
        <w:t>がいることが望ましい。講師が説明している間、受講者のツール操作や分析内容についてTAが巡回して個々に指導すること</w:t>
      </w:r>
      <w:r w:rsidR="001450AE">
        <w:rPr>
          <w:rFonts w:hint="eastAsia"/>
        </w:rPr>
        <w:t>は好ましい</w:t>
      </w:r>
      <w:r>
        <w:rPr>
          <w:rFonts w:hint="eastAsia"/>
        </w:rPr>
        <w:t>。</w:t>
      </w:r>
    </w:p>
    <w:p w14:paraId="13070FC2" w14:textId="77777777" w:rsidR="00B16CB1" w:rsidRPr="00B16CB1" w:rsidRDefault="00B16CB1" w:rsidP="00B16CB1"/>
    <w:p w14:paraId="2A299747" w14:textId="3019265E" w:rsidR="00B16CB1" w:rsidRDefault="00B16CB1" w:rsidP="00B16CB1">
      <w:r>
        <w:rPr>
          <w:rFonts w:hint="eastAsia"/>
        </w:rPr>
        <w:t>【PC操作】</w:t>
      </w:r>
    </w:p>
    <w:p w14:paraId="1E1234D3" w14:textId="2B523B17" w:rsidR="00B16CB1" w:rsidRDefault="00B54A0F" w:rsidP="00B54A0F">
      <w:pPr>
        <w:ind w:firstLineChars="100" w:firstLine="210"/>
      </w:pPr>
      <w:r>
        <w:rPr>
          <w:rFonts w:hint="eastAsia"/>
        </w:rPr>
        <w:t>会場のスクリーン／モニター台数、プロジェクターとPCの接続方式（USB/HDMIケーブル接続、専用ソフトで無線接続）など会場ごとに異なるので、事前に</w:t>
      </w:r>
      <w:r w:rsidR="0091575E">
        <w:rPr>
          <w:rFonts w:hint="eastAsia"/>
        </w:rPr>
        <w:t>会場の機材を確認して</w:t>
      </w:r>
      <w:r>
        <w:rPr>
          <w:rFonts w:hint="eastAsia"/>
        </w:rPr>
        <w:t>下記のよう</w:t>
      </w:r>
      <w:r w:rsidR="0091575E">
        <w:rPr>
          <w:rFonts w:hint="eastAsia"/>
        </w:rPr>
        <w:t>に</w:t>
      </w:r>
      <w:r>
        <w:rPr>
          <w:rFonts w:hint="eastAsia"/>
        </w:rPr>
        <w:t>操作／接続方法を検討して講師とTAが認識を共有しておくことが好ましい。可能であれば、事前に接続確認しておくと尚良い。</w:t>
      </w:r>
    </w:p>
    <w:p w14:paraId="23614775" w14:textId="77777777" w:rsidR="00B54A0F" w:rsidRDefault="00B54A0F" w:rsidP="00B54A0F">
      <w:pPr>
        <w:ind w:firstLineChars="100" w:firstLine="210"/>
      </w:pPr>
    </w:p>
    <w:tbl>
      <w:tblPr>
        <w:tblStyle w:val="ac"/>
        <w:tblW w:w="0" w:type="auto"/>
        <w:jc w:val="center"/>
        <w:tblLook w:val="04A0" w:firstRow="1" w:lastRow="0" w:firstColumn="1" w:lastColumn="0" w:noHBand="0" w:noVBand="1"/>
      </w:tblPr>
      <w:tblGrid>
        <w:gridCol w:w="534"/>
        <w:gridCol w:w="3685"/>
        <w:gridCol w:w="1843"/>
        <w:gridCol w:w="3197"/>
      </w:tblGrid>
      <w:tr w:rsidR="00B16CB1" w14:paraId="7B08054C" w14:textId="77777777" w:rsidTr="00B16CB1">
        <w:trPr>
          <w:jc w:val="center"/>
        </w:trPr>
        <w:tc>
          <w:tcPr>
            <w:tcW w:w="534" w:type="dxa"/>
          </w:tcPr>
          <w:p w14:paraId="5F1BE7D2" w14:textId="77777777" w:rsidR="00B16CB1" w:rsidRDefault="00B16CB1" w:rsidP="00210BC5"/>
        </w:tc>
        <w:tc>
          <w:tcPr>
            <w:tcW w:w="3685" w:type="dxa"/>
          </w:tcPr>
          <w:p w14:paraId="4C9959AD" w14:textId="77777777" w:rsidR="00B16CB1" w:rsidRDefault="00B16CB1" w:rsidP="00210BC5">
            <w:r>
              <w:rPr>
                <w:rFonts w:hint="eastAsia"/>
              </w:rPr>
              <w:t>操作</w:t>
            </w:r>
          </w:p>
        </w:tc>
        <w:tc>
          <w:tcPr>
            <w:tcW w:w="1843" w:type="dxa"/>
          </w:tcPr>
          <w:p w14:paraId="7BB18120" w14:textId="48B89255" w:rsidR="00B16CB1" w:rsidRDefault="00B16CB1" w:rsidP="00B16CB1">
            <w:r>
              <w:rPr>
                <w:rFonts w:hint="eastAsia"/>
              </w:rPr>
              <w:t>プロジェクターに接続するPC</w:t>
            </w:r>
          </w:p>
        </w:tc>
        <w:tc>
          <w:tcPr>
            <w:tcW w:w="3197" w:type="dxa"/>
          </w:tcPr>
          <w:p w14:paraId="63B3927F" w14:textId="77777777" w:rsidR="00B16CB1" w:rsidRDefault="00B16CB1" w:rsidP="00210BC5">
            <w:r>
              <w:rPr>
                <w:rFonts w:hint="eastAsia"/>
              </w:rPr>
              <w:t>アプリ</w:t>
            </w:r>
          </w:p>
        </w:tc>
      </w:tr>
      <w:tr w:rsidR="00B16CB1" w14:paraId="7833C3DD" w14:textId="77777777" w:rsidTr="00B16CB1">
        <w:trPr>
          <w:jc w:val="center"/>
        </w:trPr>
        <w:tc>
          <w:tcPr>
            <w:tcW w:w="534" w:type="dxa"/>
          </w:tcPr>
          <w:p w14:paraId="7DC03BC7" w14:textId="77777777" w:rsidR="00B16CB1" w:rsidRDefault="00B16CB1" w:rsidP="00210BC5">
            <w:r>
              <w:rPr>
                <w:rFonts w:hint="eastAsia"/>
              </w:rPr>
              <w:t>(1)</w:t>
            </w:r>
          </w:p>
        </w:tc>
        <w:tc>
          <w:tcPr>
            <w:tcW w:w="3685" w:type="dxa"/>
          </w:tcPr>
          <w:p w14:paraId="52C23535" w14:textId="77777777" w:rsidR="00B16CB1" w:rsidRPr="00E27482" w:rsidRDefault="00B16CB1" w:rsidP="00210BC5">
            <w:r>
              <w:rPr>
                <w:rFonts w:hint="eastAsia"/>
              </w:rPr>
              <w:t>プレゼン資料表示</w:t>
            </w:r>
          </w:p>
        </w:tc>
        <w:tc>
          <w:tcPr>
            <w:tcW w:w="1843" w:type="dxa"/>
          </w:tcPr>
          <w:p w14:paraId="7F800C17" w14:textId="225D5545" w:rsidR="00B16CB1" w:rsidRDefault="00B16CB1" w:rsidP="00210BC5">
            <w:r>
              <w:rPr>
                <w:rFonts w:hint="eastAsia"/>
              </w:rPr>
              <w:t>講師用</w:t>
            </w:r>
          </w:p>
        </w:tc>
        <w:tc>
          <w:tcPr>
            <w:tcW w:w="3197" w:type="dxa"/>
          </w:tcPr>
          <w:p w14:paraId="6E5CC663" w14:textId="77777777" w:rsidR="00B16CB1" w:rsidRDefault="00B16CB1" w:rsidP="00210BC5">
            <w:r>
              <w:rPr>
                <w:rFonts w:hint="eastAsia"/>
              </w:rPr>
              <w:t>ppt</w:t>
            </w:r>
          </w:p>
        </w:tc>
      </w:tr>
      <w:tr w:rsidR="00B16CB1" w14:paraId="402CAAA6" w14:textId="77777777" w:rsidTr="00B16CB1">
        <w:trPr>
          <w:jc w:val="center"/>
        </w:trPr>
        <w:tc>
          <w:tcPr>
            <w:tcW w:w="534" w:type="dxa"/>
          </w:tcPr>
          <w:p w14:paraId="74EDF7E2" w14:textId="77777777" w:rsidR="00B16CB1" w:rsidRDefault="00B16CB1" w:rsidP="00210BC5">
            <w:r>
              <w:rPr>
                <w:rFonts w:hint="eastAsia"/>
              </w:rPr>
              <w:t>(2)</w:t>
            </w:r>
          </w:p>
        </w:tc>
        <w:tc>
          <w:tcPr>
            <w:tcW w:w="3685" w:type="dxa"/>
          </w:tcPr>
          <w:p w14:paraId="684B8A04" w14:textId="77777777" w:rsidR="00B16CB1" w:rsidRDefault="00B16CB1" w:rsidP="00210BC5">
            <w:r>
              <w:rPr>
                <w:rFonts w:hint="eastAsia"/>
              </w:rPr>
              <w:t>STAMPツール操作（講師）</w:t>
            </w:r>
          </w:p>
        </w:tc>
        <w:tc>
          <w:tcPr>
            <w:tcW w:w="1843" w:type="dxa"/>
          </w:tcPr>
          <w:p w14:paraId="34FAB177" w14:textId="0CA9893C" w:rsidR="00B16CB1" w:rsidRDefault="00B16CB1" w:rsidP="00210BC5">
            <w:r>
              <w:rPr>
                <w:rFonts w:hint="eastAsia"/>
              </w:rPr>
              <w:t>講師用</w:t>
            </w:r>
          </w:p>
        </w:tc>
        <w:tc>
          <w:tcPr>
            <w:tcW w:w="3197" w:type="dxa"/>
          </w:tcPr>
          <w:p w14:paraId="1076FF4B" w14:textId="5F701F6D" w:rsidR="00B16CB1" w:rsidRDefault="00B16CB1" w:rsidP="00210BC5">
            <w:r>
              <w:t>STAMP Workbench</w:t>
            </w:r>
          </w:p>
        </w:tc>
      </w:tr>
      <w:tr w:rsidR="00B16CB1" w14:paraId="6E168CA4" w14:textId="77777777" w:rsidTr="00B16CB1">
        <w:trPr>
          <w:jc w:val="center"/>
        </w:trPr>
        <w:tc>
          <w:tcPr>
            <w:tcW w:w="534" w:type="dxa"/>
          </w:tcPr>
          <w:p w14:paraId="0C9B8A4F" w14:textId="77777777" w:rsidR="00B16CB1" w:rsidRDefault="00B16CB1" w:rsidP="00210BC5">
            <w:r>
              <w:rPr>
                <w:rFonts w:hint="eastAsia"/>
              </w:rPr>
              <w:t>(3)</w:t>
            </w:r>
          </w:p>
        </w:tc>
        <w:tc>
          <w:tcPr>
            <w:tcW w:w="3685" w:type="dxa"/>
          </w:tcPr>
          <w:p w14:paraId="4615B0AC" w14:textId="77777777" w:rsidR="00B16CB1" w:rsidRDefault="00B16CB1" w:rsidP="00210BC5">
            <w:r>
              <w:rPr>
                <w:rFonts w:hint="eastAsia"/>
              </w:rPr>
              <w:t>STAMPツール操作（TA）</w:t>
            </w:r>
          </w:p>
        </w:tc>
        <w:tc>
          <w:tcPr>
            <w:tcW w:w="1843" w:type="dxa"/>
          </w:tcPr>
          <w:p w14:paraId="49278442" w14:textId="23F2A3DA" w:rsidR="00B16CB1" w:rsidRDefault="00B16CB1" w:rsidP="00210BC5">
            <w:r>
              <w:rPr>
                <w:rFonts w:hint="eastAsia"/>
              </w:rPr>
              <w:t>TA用</w:t>
            </w:r>
          </w:p>
        </w:tc>
        <w:tc>
          <w:tcPr>
            <w:tcW w:w="3197" w:type="dxa"/>
          </w:tcPr>
          <w:p w14:paraId="0C09C6A6" w14:textId="2431FB1B" w:rsidR="00B16CB1" w:rsidRDefault="00B16CB1" w:rsidP="00210BC5">
            <w:r>
              <w:t>STAMP Workbench</w:t>
            </w:r>
          </w:p>
        </w:tc>
      </w:tr>
      <w:tr w:rsidR="00B16CB1" w14:paraId="40EF9AB0" w14:textId="77777777" w:rsidTr="00B16CB1">
        <w:trPr>
          <w:jc w:val="center"/>
        </w:trPr>
        <w:tc>
          <w:tcPr>
            <w:tcW w:w="534" w:type="dxa"/>
          </w:tcPr>
          <w:p w14:paraId="721E7493" w14:textId="77777777" w:rsidR="00B16CB1" w:rsidRDefault="00B16CB1" w:rsidP="00210BC5">
            <w:r>
              <w:rPr>
                <w:rFonts w:hint="eastAsia"/>
              </w:rPr>
              <w:t>(4)</w:t>
            </w:r>
          </w:p>
        </w:tc>
        <w:tc>
          <w:tcPr>
            <w:tcW w:w="3685" w:type="dxa"/>
          </w:tcPr>
          <w:p w14:paraId="156B1521" w14:textId="77777777" w:rsidR="00B16CB1" w:rsidRDefault="00B16CB1" w:rsidP="00210BC5">
            <w:r>
              <w:rPr>
                <w:rFonts w:hint="eastAsia"/>
              </w:rPr>
              <w:t>STAMPツール操作（受講者）</w:t>
            </w:r>
          </w:p>
        </w:tc>
        <w:tc>
          <w:tcPr>
            <w:tcW w:w="1843" w:type="dxa"/>
          </w:tcPr>
          <w:p w14:paraId="481651DA" w14:textId="64F19A8D" w:rsidR="00B16CB1" w:rsidRDefault="0091575E" w:rsidP="00210BC5">
            <w:r>
              <w:rPr>
                <w:rFonts w:hint="eastAsia"/>
              </w:rPr>
              <w:t>接続しない</w:t>
            </w:r>
          </w:p>
        </w:tc>
        <w:tc>
          <w:tcPr>
            <w:tcW w:w="3197" w:type="dxa"/>
          </w:tcPr>
          <w:p w14:paraId="1B4F013F" w14:textId="073BC858" w:rsidR="00B16CB1" w:rsidRDefault="00B16CB1" w:rsidP="00210BC5">
            <w:r>
              <w:t>STAMP Workbench</w:t>
            </w:r>
          </w:p>
        </w:tc>
      </w:tr>
      <w:tr w:rsidR="00B16CB1" w14:paraId="7F515A7A" w14:textId="77777777" w:rsidTr="00B16CB1">
        <w:trPr>
          <w:jc w:val="center"/>
        </w:trPr>
        <w:tc>
          <w:tcPr>
            <w:tcW w:w="534" w:type="dxa"/>
          </w:tcPr>
          <w:p w14:paraId="430E32BF" w14:textId="77777777" w:rsidR="00B16CB1" w:rsidRDefault="00B16CB1" w:rsidP="00210BC5">
            <w:r>
              <w:rPr>
                <w:rFonts w:hint="eastAsia"/>
              </w:rPr>
              <w:t>(5)</w:t>
            </w:r>
          </w:p>
        </w:tc>
        <w:tc>
          <w:tcPr>
            <w:tcW w:w="3685" w:type="dxa"/>
          </w:tcPr>
          <w:p w14:paraId="12BD96F1" w14:textId="77777777" w:rsidR="00B16CB1" w:rsidRDefault="00B16CB1" w:rsidP="00210BC5">
            <w:r>
              <w:rPr>
                <w:rFonts w:hint="eastAsia"/>
              </w:rPr>
              <w:t>受講者の画面共有（受講者）</w:t>
            </w:r>
          </w:p>
        </w:tc>
        <w:tc>
          <w:tcPr>
            <w:tcW w:w="1843" w:type="dxa"/>
          </w:tcPr>
          <w:p w14:paraId="0E544EF4" w14:textId="7064B339" w:rsidR="00B16CB1" w:rsidRDefault="0091575E" w:rsidP="00210BC5">
            <w:r>
              <w:rPr>
                <w:rFonts w:hint="eastAsia"/>
              </w:rPr>
              <w:t>接続しない</w:t>
            </w:r>
          </w:p>
        </w:tc>
        <w:tc>
          <w:tcPr>
            <w:tcW w:w="3197" w:type="dxa"/>
          </w:tcPr>
          <w:p w14:paraId="5365B158" w14:textId="7B6AD5A9" w:rsidR="00B16CB1" w:rsidRDefault="004723B6" w:rsidP="00210BC5">
            <w:r>
              <w:rPr>
                <w:rFonts w:hint="eastAsia"/>
              </w:rPr>
              <w:t>T</w:t>
            </w:r>
            <w:r w:rsidR="00B16CB1">
              <w:rPr>
                <w:rFonts w:hint="eastAsia"/>
              </w:rPr>
              <w:t xml:space="preserve">eams, </w:t>
            </w:r>
            <w:r w:rsidR="00B16CB1">
              <w:t>STAMP Workbench</w:t>
            </w:r>
          </w:p>
        </w:tc>
      </w:tr>
      <w:tr w:rsidR="00B16CB1" w14:paraId="5440DF26" w14:textId="77777777" w:rsidTr="00B16CB1">
        <w:trPr>
          <w:jc w:val="center"/>
        </w:trPr>
        <w:tc>
          <w:tcPr>
            <w:tcW w:w="534" w:type="dxa"/>
          </w:tcPr>
          <w:p w14:paraId="6F08EE88" w14:textId="77777777" w:rsidR="00B16CB1" w:rsidRDefault="00B16CB1" w:rsidP="00210BC5">
            <w:r>
              <w:rPr>
                <w:rFonts w:hint="eastAsia"/>
              </w:rPr>
              <w:t>(6)</w:t>
            </w:r>
          </w:p>
        </w:tc>
        <w:tc>
          <w:tcPr>
            <w:tcW w:w="3685" w:type="dxa"/>
          </w:tcPr>
          <w:p w14:paraId="44B3CD1E" w14:textId="77777777" w:rsidR="00B16CB1" w:rsidRDefault="00B16CB1" w:rsidP="00210BC5">
            <w:r>
              <w:rPr>
                <w:rFonts w:hint="eastAsia"/>
              </w:rPr>
              <w:t>受講者の画面共有（TA）</w:t>
            </w:r>
          </w:p>
        </w:tc>
        <w:tc>
          <w:tcPr>
            <w:tcW w:w="1843" w:type="dxa"/>
          </w:tcPr>
          <w:p w14:paraId="40D0DF86" w14:textId="73CF7DD2" w:rsidR="00B16CB1" w:rsidRDefault="00B16CB1" w:rsidP="00210BC5">
            <w:r>
              <w:rPr>
                <w:rFonts w:hint="eastAsia"/>
              </w:rPr>
              <w:t>TA用</w:t>
            </w:r>
          </w:p>
        </w:tc>
        <w:tc>
          <w:tcPr>
            <w:tcW w:w="3197" w:type="dxa"/>
          </w:tcPr>
          <w:p w14:paraId="281BF98A" w14:textId="5ACEB488" w:rsidR="00B16CB1" w:rsidRDefault="004723B6" w:rsidP="00210BC5">
            <w:r>
              <w:rPr>
                <w:rFonts w:hint="eastAsia"/>
              </w:rPr>
              <w:t>T</w:t>
            </w:r>
            <w:r w:rsidR="00B16CB1">
              <w:rPr>
                <w:rFonts w:hint="eastAsia"/>
              </w:rPr>
              <w:t>eams</w:t>
            </w:r>
          </w:p>
        </w:tc>
      </w:tr>
    </w:tbl>
    <w:p w14:paraId="6759BDE8" w14:textId="77777777" w:rsidR="00B16CB1" w:rsidRDefault="00B16CB1" w:rsidP="00B16CB1"/>
    <w:p w14:paraId="44DD8194" w14:textId="14CA7E32" w:rsidR="004C340A" w:rsidRDefault="004C340A" w:rsidP="00B16CB1">
      <w:r>
        <w:rPr>
          <w:rFonts w:hint="eastAsia"/>
        </w:rPr>
        <w:t>受講者：</w:t>
      </w:r>
    </w:p>
    <w:p w14:paraId="5D366C5E" w14:textId="21EC6B82" w:rsidR="00B16CB1" w:rsidRDefault="00B16CB1" w:rsidP="00F0287A">
      <w:pPr>
        <w:pStyle w:val="a9"/>
        <w:numPr>
          <w:ilvl w:val="0"/>
          <w:numId w:val="1"/>
        </w:numPr>
      </w:pPr>
      <w:r>
        <w:rPr>
          <w:rFonts w:hint="eastAsia"/>
        </w:rPr>
        <w:t>受講者はプロジェクターを見ながら自分のPCではSTAMP Workbenchを操作する（受講者は常に自分のPCでSTAMP Workbenchの画面を開いておく）</w:t>
      </w:r>
    </w:p>
    <w:p w14:paraId="0BE849F6" w14:textId="1AEEE447" w:rsidR="00B16CB1" w:rsidRDefault="00B16CB1" w:rsidP="00B16CB1">
      <w:pPr>
        <w:pStyle w:val="a9"/>
        <w:numPr>
          <w:ilvl w:val="0"/>
          <w:numId w:val="1"/>
        </w:numPr>
      </w:pPr>
      <w:r>
        <w:rPr>
          <w:rFonts w:hint="eastAsia"/>
        </w:rPr>
        <w:t>受講者は裏で</w:t>
      </w:r>
      <w:r w:rsidR="0091575E">
        <w:rPr>
          <w:rFonts w:hint="eastAsia"/>
        </w:rPr>
        <w:t>T</w:t>
      </w:r>
      <w:r>
        <w:rPr>
          <w:rFonts w:hint="eastAsia"/>
        </w:rPr>
        <w:t>eamsを起動して、STAMP Workbenchの画面を</w:t>
      </w:r>
      <w:r w:rsidR="0091575E">
        <w:rPr>
          <w:rFonts w:hint="eastAsia"/>
        </w:rPr>
        <w:t>T</w:t>
      </w:r>
      <w:r>
        <w:rPr>
          <w:rFonts w:hint="eastAsia"/>
        </w:rPr>
        <w:t>eamsで共有できるようにする</w:t>
      </w:r>
    </w:p>
    <w:p w14:paraId="696A26D9" w14:textId="67F7768A" w:rsidR="00B16CB1" w:rsidRDefault="00B16CB1" w:rsidP="00B16CB1">
      <w:pPr>
        <w:pStyle w:val="a9"/>
        <w:numPr>
          <w:ilvl w:val="0"/>
          <w:numId w:val="1"/>
        </w:numPr>
      </w:pPr>
      <w:r>
        <w:rPr>
          <w:rFonts w:hint="eastAsia"/>
        </w:rPr>
        <w:t>受講者は自分のPCを直接プロジェクターにはつながない</w:t>
      </w:r>
      <w:r w:rsidR="0091575E">
        <w:rPr>
          <w:rFonts w:hint="eastAsia"/>
        </w:rPr>
        <w:t>。電子会議ツール経由で画面共有する</w:t>
      </w:r>
    </w:p>
    <w:p w14:paraId="286153C9" w14:textId="77777777" w:rsidR="00B16CB1" w:rsidRDefault="00B16CB1" w:rsidP="00B16CB1"/>
    <w:p w14:paraId="4428E73C" w14:textId="2A2DA7A0" w:rsidR="004C340A" w:rsidRDefault="004C340A" w:rsidP="00B16CB1">
      <w:r>
        <w:rPr>
          <w:rFonts w:hint="eastAsia"/>
        </w:rPr>
        <w:lastRenderedPageBreak/>
        <w:t>講師：</w:t>
      </w:r>
    </w:p>
    <w:p w14:paraId="38D810A6" w14:textId="77777777" w:rsidR="00B16CB1" w:rsidRDefault="00B16CB1" w:rsidP="004C340A">
      <w:pPr>
        <w:pStyle w:val="a9"/>
        <w:numPr>
          <w:ilvl w:val="0"/>
          <w:numId w:val="1"/>
        </w:numPr>
      </w:pPr>
      <w:r>
        <w:rPr>
          <w:rFonts w:hint="eastAsia"/>
        </w:rPr>
        <w:t>講師はプレゼン用のpptを操作してプロジェクターで表示する</w:t>
      </w:r>
    </w:p>
    <w:p w14:paraId="540386D9" w14:textId="29E01EE2" w:rsidR="00B16CB1" w:rsidRDefault="00B16CB1" w:rsidP="004C340A">
      <w:pPr>
        <w:pStyle w:val="a9"/>
        <w:numPr>
          <w:ilvl w:val="0"/>
          <w:numId w:val="1"/>
        </w:numPr>
      </w:pPr>
      <w:r>
        <w:rPr>
          <w:rFonts w:hint="eastAsia"/>
        </w:rPr>
        <w:t>講師は流れに応じてSTAMP Workbenchを操作してプロジェクターで表示する</w:t>
      </w:r>
    </w:p>
    <w:p w14:paraId="265904CE" w14:textId="77777777" w:rsidR="00B16CB1" w:rsidRDefault="00B16CB1" w:rsidP="00B16CB1"/>
    <w:p w14:paraId="2306FF9D" w14:textId="1E3C665A" w:rsidR="004C340A" w:rsidRPr="00B16CB1" w:rsidRDefault="004C340A" w:rsidP="00B16CB1">
      <w:r>
        <w:rPr>
          <w:rFonts w:hint="eastAsia"/>
        </w:rPr>
        <w:t>Teaching Assist</w:t>
      </w:r>
      <w:r w:rsidR="00530905">
        <w:rPr>
          <w:rFonts w:hint="eastAsia"/>
        </w:rPr>
        <w:t>ant</w:t>
      </w:r>
      <w:r>
        <w:rPr>
          <w:rFonts w:hint="eastAsia"/>
        </w:rPr>
        <w:t>：</w:t>
      </w:r>
    </w:p>
    <w:p w14:paraId="401A21BC" w14:textId="1F3B08B9" w:rsidR="00B16CB1" w:rsidRDefault="00B16CB1" w:rsidP="004C340A">
      <w:pPr>
        <w:pStyle w:val="a9"/>
        <w:numPr>
          <w:ilvl w:val="0"/>
          <w:numId w:val="1"/>
        </w:numPr>
      </w:pPr>
      <w:r>
        <w:rPr>
          <w:rFonts w:hint="eastAsia"/>
        </w:rPr>
        <w:t>TAは流れに応じてSTAMP Workbenchを操作してプロジェクターで表示する</w:t>
      </w:r>
    </w:p>
    <w:p w14:paraId="458D0D67" w14:textId="78482F7F" w:rsidR="00B16CB1" w:rsidRDefault="00B16CB1" w:rsidP="004C340A">
      <w:pPr>
        <w:pStyle w:val="a9"/>
        <w:numPr>
          <w:ilvl w:val="0"/>
          <w:numId w:val="1"/>
        </w:numPr>
      </w:pPr>
      <w:r>
        <w:rPr>
          <w:rFonts w:hint="eastAsia"/>
        </w:rPr>
        <w:t>TAは</w:t>
      </w:r>
      <w:r w:rsidR="0091575E">
        <w:rPr>
          <w:rFonts w:hint="eastAsia"/>
        </w:rPr>
        <w:t>T</w:t>
      </w:r>
      <w:r>
        <w:rPr>
          <w:rFonts w:hint="eastAsia"/>
        </w:rPr>
        <w:t>eamsで共有している受講者PC画面をプロジェクターで表示する</w:t>
      </w:r>
    </w:p>
    <w:p w14:paraId="4F47F5AB" w14:textId="77777777" w:rsidR="00B16CB1" w:rsidRPr="0091575E" w:rsidRDefault="00B16CB1" w:rsidP="00B16CB1"/>
    <w:p w14:paraId="16A88561" w14:textId="75D431AE" w:rsidR="00B16CB1" w:rsidRDefault="00B16CB1" w:rsidP="00B81787">
      <w:pPr>
        <w:ind w:firstLineChars="100" w:firstLine="210"/>
      </w:pPr>
      <w:r>
        <w:rPr>
          <w:rFonts w:hint="eastAsia"/>
        </w:rPr>
        <w:t>講師とTA</w:t>
      </w:r>
      <w:r w:rsidR="00E70D3F">
        <w:rPr>
          <w:rFonts w:hint="eastAsia"/>
        </w:rPr>
        <w:t>の間で、</w:t>
      </w:r>
      <w:r>
        <w:rPr>
          <w:rFonts w:hint="eastAsia"/>
        </w:rPr>
        <w:t>プロジェクターへの表示を都度切り替える</w:t>
      </w:r>
    </w:p>
    <w:p w14:paraId="6EAA34D2" w14:textId="77777777" w:rsidR="00B16CB1" w:rsidRPr="00E70D3F" w:rsidRDefault="00B16CB1" w:rsidP="00B16CB1"/>
    <w:p w14:paraId="12B95E98" w14:textId="22571C76" w:rsidR="00B16CB1" w:rsidRDefault="00B16CB1" w:rsidP="004C340A">
      <w:pPr>
        <w:ind w:firstLineChars="100" w:firstLine="210"/>
      </w:pPr>
      <w:r>
        <w:rPr>
          <w:rFonts w:hint="eastAsia"/>
        </w:rPr>
        <w:t>受講者が複数グループにな</w:t>
      </w:r>
      <w:r w:rsidR="004C340A">
        <w:rPr>
          <w:rFonts w:hint="eastAsia"/>
        </w:rPr>
        <w:t>る場合</w:t>
      </w:r>
      <w:r>
        <w:rPr>
          <w:rFonts w:hint="eastAsia"/>
        </w:rPr>
        <w:t>、グループ内</w:t>
      </w:r>
      <w:r w:rsidR="0091575E">
        <w:rPr>
          <w:rFonts w:hint="eastAsia"/>
        </w:rPr>
        <w:t>討議</w:t>
      </w:r>
      <w:r>
        <w:rPr>
          <w:rFonts w:hint="eastAsia"/>
        </w:rPr>
        <w:t xml:space="preserve">でSTAMP </w:t>
      </w:r>
      <w:r w:rsidR="004C340A">
        <w:rPr>
          <w:rFonts w:hint="eastAsia"/>
        </w:rPr>
        <w:t>Workbench</w:t>
      </w:r>
      <w:r>
        <w:rPr>
          <w:rFonts w:hint="eastAsia"/>
        </w:rPr>
        <w:t>の画面を共有</w:t>
      </w:r>
      <w:r w:rsidR="004C340A">
        <w:rPr>
          <w:rFonts w:hint="eastAsia"/>
        </w:rPr>
        <w:t>する</w:t>
      </w:r>
      <w:r>
        <w:rPr>
          <w:rFonts w:hint="eastAsia"/>
        </w:rPr>
        <w:t>。</w:t>
      </w:r>
    </w:p>
    <w:p w14:paraId="6A5FA69C" w14:textId="5861E8DB" w:rsidR="00B16CB1" w:rsidRDefault="00E70D3F" w:rsidP="004C340A">
      <w:pPr>
        <w:ind w:firstLineChars="100" w:firstLine="210"/>
      </w:pPr>
      <w:r>
        <w:rPr>
          <w:rFonts w:hint="eastAsia"/>
        </w:rPr>
        <w:t>T</w:t>
      </w:r>
      <w:r w:rsidR="00B16CB1">
        <w:rPr>
          <w:rFonts w:hint="eastAsia"/>
        </w:rPr>
        <w:t>eamsや</w:t>
      </w:r>
      <w:r w:rsidR="00366897">
        <w:rPr>
          <w:rFonts w:hint="eastAsia"/>
        </w:rPr>
        <w:t>Webex</w:t>
      </w:r>
      <w:r w:rsidR="00B16CB1">
        <w:rPr>
          <w:rFonts w:hint="eastAsia"/>
        </w:rPr>
        <w:t>の分科会のような機能を使ってグループ内</w:t>
      </w:r>
      <w:r w:rsidR="004C340A">
        <w:rPr>
          <w:rFonts w:hint="eastAsia"/>
        </w:rPr>
        <w:t>で画面を</w:t>
      </w:r>
      <w:r w:rsidR="00B16CB1">
        <w:rPr>
          <w:rFonts w:hint="eastAsia"/>
        </w:rPr>
        <w:t>共有</w:t>
      </w:r>
      <w:r w:rsidR="004C340A">
        <w:rPr>
          <w:rFonts w:hint="eastAsia"/>
        </w:rPr>
        <w:t>しても</w:t>
      </w:r>
      <w:r w:rsidR="00B16CB1">
        <w:rPr>
          <w:rFonts w:hint="eastAsia"/>
        </w:rPr>
        <w:t>良い。しかし、1グループが</w:t>
      </w:r>
      <w:r w:rsidR="004C340A">
        <w:rPr>
          <w:rFonts w:hint="eastAsia"/>
        </w:rPr>
        <w:t>4</w:t>
      </w:r>
      <w:r w:rsidR="00B16CB1">
        <w:rPr>
          <w:rFonts w:hint="eastAsia"/>
        </w:rPr>
        <w:t>人程度ならば</w:t>
      </w:r>
      <w:r w:rsidR="00B81787">
        <w:rPr>
          <w:rFonts w:hint="eastAsia"/>
        </w:rPr>
        <w:t>1台の</w:t>
      </w:r>
      <w:r w:rsidR="00B16CB1">
        <w:rPr>
          <w:rFonts w:hint="eastAsia"/>
        </w:rPr>
        <w:t>ノートPCを4人が覗き込んでも無理はない。</w:t>
      </w:r>
      <w:r w:rsidR="004C340A">
        <w:rPr>
          <w:rFonts w:hint="eastAsia"/>
        </w:rPr>
        <w:t>電子会議</w:t>
      </w:r>
      <w:r w:rsidR="008D2B84">
        <w:rPr>
          <w:rFonts w:hint="eastAsia"/>
        </w:rPr>
        <w:t>ツール</w:t>
      </w:r>
      <w:r w:rsidR="004C340A">
        <w:rPr>
          <w:rFonts w:hint="eastAsia"/>
        </w:rPr>
        <w:t>を使うと返って、</w:t>
      </w:r>
      <w:r w:rsidR="00B16CB1">
        <w:rPr>
          <w:rFonts w:hint="eastAsia"/>
        </w:rPr>
        <w:t>画面共有の切り替えオーバーヘッドが大きくなり無駄な時間を費やすかもしれ</w:t>
      </w:r>
      <w:r w:rsidR="004C340A">
        <w:rPr>
          <w:rFonts w:hint="eastAsia"/>
        </w:rPr>
        <w:t>ず</w:t>
      </w:r>
      <w:r w:rsidR="00B16CB1">
        <w:rPr>
          <w:rFonts w:hint="eastAsia"/>
        </w:rPr>
        <w:t>、</w:t>
      </w:r>
      <w:r w:rsidR="004C340A">
        <w:rPr>
          <w:rFonts w:hint="eastAsia"/>
        </w:rPr>
        <w:t>1台のPC画面を覗き込む方が</w:t>
      </w:r>
      <w:r w:rsidR="00B16CB1">
        <w:rPr>
          <w:rFonts w:hint="eastAsia"/>
        </w:rPr>
        <w:t>リアル開催の強みで、PC画面を指さして議論できるなどの利点もある。</w:t>
      </w:r>
    </w:p>
    <w:p w14:paraId="3BEA79E3" w14:textId="77777777" w:rsidR="00B16CB1" w:rsidRPr="004723B6" w:rsidRDefault="00B16CB1" w:rsidP="00B16CB1"/>
    <w:sectPr w:rsidR="00B16CB1" w:rsidRPr="004723B6" w:rsidSect="0065062C">
      <w:footerReference w:type="default" r:id="rId13"/>
      <w:pgSz w:w="11906" w:h="16838"/>
      <w:pgMar w:top="1440" w:right="1080" w:bottom="1440" w:left="1080" w:header="39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838BB" w14:textId="77777777" w:rsidR="001D1C13" w:rsidRDefault="001D1C13" w:rsidP="0065062C">
      <w:r>
        <w:separator/>
      </w:r>
    </w:p>
  </w:endnote>
  <w:endnote w:type="continuationSeparator" w:id="0">
    <w:p w14:paraId="51D3BF03" w14:textId="77777777" w:rsidR="001D1C13" w:rsidRDefault="001D1C13" w:rsidP="0065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31146"/>
      <w:docPartObj>
        <w:docPartGallery w:val="Page Numbers (Bottom of Page)"/>
        <w:docPartUnique/>
      </w:docPartObj>
    </w:sdtPr>
    <w:sdtEndPr/>
    <w:sdtContent>
      <w:sdt>
        <w:sdtPr>
          <w:id w:val="1728636285"/>
          <w:docPartObj>
            <w:docPartGallery w:val="Page Numbers (Top of Page)"/>
            <w:docPartUnique/>
          </w:docPartObj>
        </w:sdtPr>
        <w:sdtEndPr/>
        <w:sdtContent>
          <w:p w14:paraId="27FA2986" w14:textId="7259ED51" w:rsidR="0065062C" w:rsidRDefault="0065062C">
            <w:pPr>
              <w:pStyle w:val="af"/>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376E454A" w14:textId="77777777" w:rsidR="0065062C" w:rsidRDefault="0065062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99C5" w14:textId="77777777" w:rsidR="001D1C13" w:rsidRDefault="001D1C13" w:rsidP="0065062C">
      <w:r>
        <w:separator/>
      </w:r>
    </w:p>
  </w:footnote>
  <w:footnote w:type="continuationSeparator" w:id="0">
    <w:p w14:paraId="061FA6EE" w14:textId="77777777" w:rsidR="001D1C13" w:rsidRDefault="001D1C13" w:rsidP="00650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F024B"/>
    <w:multiLevelType w:val="hybridMultilevel"/>
    <w:tmpl w:val="56849E3C"/>
    <w:lvl w:ilvl="0" w:tplc="CBC60836">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3D8A2382"/>
    <w:multiLevelType w:val="hybridMultilevel"/>
    <w:tmpl w:val="CD46AF40"/>
    <w:lvl w:ilvl="0" w:tplc="04090009">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84152859">
    <w:abstractNumId w:val="1"/>
  </w:num>
  <w:num w:numId="2" w16cid:durableId="2080250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07E98"/>
    <w:rsid w:val="00093D08"/>
    <w:rsid w:val="000D5745"/>
    <w:rsid w:val="001450AE"/>
    <w:rsid w:val="001D1C13"/>
    <w:rsid w:val="00351EA5"/>
    <w:rsid w:val="00366897"/>
    <w:rsid w:val="003D6203"/>
    <w:rsid w:val="00417AA0"/>
    <w:rsid w:val="0045758C"/>
    <w:rsid w:val="004723B6"/>
    <w:rsid w:val="004C340A"/>
    <w:rsid w:val="00530905"/>
    <w:rsid w:val="005B70A2"/>
    <w:rsid w:val="005E0064"/>
    <w:rsid w:val="005F234C"/>
    <w:rsid w:val="0063392C"/>
    <w:rsid w:val="0065062C"/>
    <w:rsid w:val="006656E2"/>
    <w:rsid w:val="006B32F6"/>
    <w:rsid w:val="006F02E1"/>
    <w:rsid w:val="006F74AB"/>
    <w:rsid w:val="00725C2B"/>
    <w:rsid w:val="00835B41"/>
    <w:rsid w:val="008C08AF"/>
    <w:rsid w:val="008D2B84"/>
    <w:rsid w:val="008E38F3"/>
    <w:rsid w:val="0091575E"/>
    <w:rsid w:val="0094619A"/>
    <w:rsid w:val="009A5CDD"/>
    <w:rsid w:val="009E76D7"/>
    <w:rsid w:val="009F6EDA"/>
    <w:rsid w:val="00A07E98"/>
    <w:rsid w:val="00A157CC"/>
    <w:rsid w:val="00A659D6"/>
    <w:rsid w:val="00A85B0E"/>
    <w:rsid w:val="00AD2168"/>
    <w:rsid w:val="00B13465"/>
    <w:rsid w:val="00B16CB1"/>
    <w:rsid w:val="00B54A0F"/>
    <w:rsid w:val="00B81787"/>
    <w:rsid w:val="00BE7D79"/>
    <w:rsid w:val="00C75997"/>
    <w:rsid w:val="00C76A25"/>
    <w:rsid w:val="00E70D3F"/>
    <w:rsid w:val="00EA6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DB03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7E9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7E9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7E9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7E9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7E9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7E9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7E9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7E9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7E9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7E9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7E9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7E9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7E9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7E9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7E9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7E9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7E9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7E9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7E9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7E9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7E9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7E9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7E98"/>
    <w:pPr>
      <w:spacing w:before="160" w:after="160"/>
      <w:jc w:val="center"/>
    </w:pPr>
    <w:rPr>
      <w:i/>
      <w:iCs/>
      <w:color w:val="404040" w:themeColor="text1" w:themeTint="BF"/>
    </w:rPr>
  </w:style>
  <w:style w:type="character" w:customStyle="1" w:styleId="a8">
    <w:name w:val="引用文 (文字)"/>
    <w:basedOn w:val="a0"/>
    <w:link w:val="a7"/>
    <w:uiPriority w:val="29"/>
    <w:rsid w:val="00A07E98"/>
    <w:rPr>
      <w:i/>
      <w:iCs/>
      <w:color w:val="404040" w:themeColor="text1" w:themeTint="BF"/>
    </w:rPr>
  </w:style>
  <w:style w:type="paragraph" w:styleId="a9">
    <w:name w:val="List Paragraph"/>
    <w:basedOn w:val="a"/>
    <w:uiPriority w:val="34"/>
    <w:qFormat/>
    <w:rsid w:val="00A07E98"/>
    <w:pPr>
      <w:ind w:left="720"/>
      <w:contextualSpacing/>
    </w:pPr>
  </w:style>
  <w:style w:type="character" w:styleId="21">
    <w:name w:val="Intense Emphasis"/>
    <w:basedOn w:val="a0"/>
    <w:uiPriority w:val="21"/>
    <w:qFormat/>
    <w:rsid w:val="00A07E98"/>
    <w:rPr>
      <w:i/>
      <w:iCs/>
      <w:color w:val="0F4761" w:themeColor="accent1" w:themeShade="BF"/>
    </w:rPr>
  </w:style>
  <w:style w:type="paragraph" w:styleId="22">
    <w:name w:val="Intense Quote"/>
    <w:basedOn w:val="a"/>
    <w:next w:val="a"/>
    <w:link w:val="23"/>
    <w:uiPriority w:val="30"/>
    <w:qFormat/>
    <w:rsid w:val="00A07E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7E98"/>
    <w:rPr>
      <w:i/>
      <w:iCs/>
      <w:color w:val="0F4761" w:themeColor="accent1" w:themeShade="BF"/>
    </w:rPr>
  </w:style>
  <w:style w:type="character" w:styleId="24">
    <w:name w:val="Intense Reference"/>
    <w:basedOn w:val="a0"/>
    <w:uiPriority w:val="32"/>
    <w:qFormat/>
    <w:rsid w:val="00A07E98"/>
    <w:rPr>
      <w:b/>
      <w:bCs/>
      <w:smallCaps/>
      <w:color w:val="0F4761" w:themeColor="accent1" w:themeShade="BF"/>
      <w:spacing w:val="5"/>
    </w:rPr>
  </w:style>
  <w:style w:type="character" w:styleId="aa">
    <w:name w:val="Hyperlink"/>
    <w:basedOn w:val="a0"/>
    <w:uiPriority w:val="99"/>
    <w:unhideWhenUsed/>
    <w:rsid w:val="000D5745"/>
    <w:rPr>
      <w:color w:val="467886" w:themeColor="hyperlink"/>
      <w:u w:val="single"/>
    </w:rPr>
  </w:style>
  <w:style w:type="character" w:styleId="ab">
    <w:name w:val="Unresolved Mention"/>
    <w:basedOn w:val="a0"/>
    <w:uiPriority w:val="99"/>
    <w:semiHidden/>
    <w:unhideWhenUsed/>
    <w:rsid w:val="000D5745"/>
    <w:rPr>
      <w:color w:val="605E5C"/>
      <w:shd w:val="clear" w:color="auto" w:fill="E1DFDD"/>
    </w:rPr>
  </w:style>
  <w:style w:type="table" w:styleId="ac">
    <w:name w:val="Table Grid"/>
    <w:basedOn w:val="a1"/>
    <w:uiPriority w:val="39"/>
    <w:rsid w:val="00B16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65062C"/>
    <w:pPr>
      <w:tabs>
        <w:tab w:val="center" w:pos="4252"/>
        <w:tab w:val="right" w:pos="8504"/>
      </w:tabs>
      <w:snapToGrid w:val="0"/>
    </w:pPr>
  </w:style>
  <w:style w:type="character" w:customStyle="1" w:styleId="ae">
    <w:name w:val="ヘッダー (文字)"/>
    <w:basedOn w:val="a0"/>
    <w:link w:val="ad"/>
    <w:uiPriority w:val="99"/>
    <w:rsid w:val="0065062C"/>
  </w:style>
  <w:style w:type="paragraph" w:styleId="af">
    <w:name w:val="footer"/>
    <w:basedOn w:val="a"/>
    <w:link w:val="af0"/>
    <w:uiPriority w:val="99"/>
    <w:unhideWhenUsed/>
    <w:rsid w:val="0065062C"/>
    <w:pPr>
      <w:tabs>
        <w:tab w:val="center" w:pos="4252"/>
        <w:tab w:val="right" w:pos="8504"/>
      </w:tabs>
      <w:snapToGrid w:val="0"/>
    </w:pPr>
  </w:style>
  <w:style w:type="character" w:customStyle="1" w:styleId="af0">
    <w:name w:val="フッター (文字)"/>
    <w:basedOn w:val="a0"/>
    <w:link w:val="af"/>
    <w:uiPriority w:val="99"/>
    <w:rsid w:val="00650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030385">
      <w:bodyDiv w:val="1"/>
      <w:marLeft w:val="0"/>
      <w:marRight w:val="0"/>
      <w:marTop w:val="0"/>
      <w:marBottom w:val="0"/>
      <w:divBdr>
        <w:top w:val="none" w:sz="0" w:space="0" w:color="auto"/>
        <w:left w:val="none" w:sz="0" w:space="0" w:color="auto"/>
        <w:bottom w:val="none" w:sz="0" w:space="0" w:color="auto"/>
        <w:right w:val="none" w:sz="0" w:space="0" w:color="auto"/>
      </w:divBdr>
      <w:divsChild>
        <w:div w:id="210846932">
          <w:marLeft w:val="0"/>
          <w:marRight w:val="0"/>
          <w:marTop w:val="0"/>
          <w:marBottom w:val="0"/>
          <w:divBdr>
            <w:top w:val="none" w:sz="0" w:space="0" w:color="auto"/>
            <w:left w:val="none" w:sz="0" w:space="0" w:color="auto"/>
            <w:bottom w:val="none" w:sz="0" w:space="0" w:color="auto"/>
            <w:right w:val="none" w:sz="0" w:space="0" w:color="auto"/>
          </w:divBdr>
        </w:div>
        <w:div w:id="493566308">
          <w:marLeft w:val="0"/>
          <w:marRight w:val="0"/>
          <w:marTop w:val="0"/>
          <w:marBottom w:val="0"/>
          <w:divBdr>
            <w:top w:val="none" w:sz="0" w:space="0" w:color="auto"/>
            <w:left w:val="none" w:sz="0" w:space="0" w:color="auto"/>
            <w:bottom w:val="none" w:sz="0" w:space="0" w:color="auto"/>
            <w:right w:val="none" w:sz="0" w:space="0" w:color="auto"/>
          </w:divBdr>
        </w:div>
        <w:div w:id="1213232776">
          <w:marLeft w:val="0"/>
          <w:marRight w:val="0"/>
          <w:marTop w:val="0"/>
          <w:marBottom w:val="0"/>
          <w:divBdr>
            <w:top w:val="none" w:sz="0" w:space="0" w:color="auto"/>
            <w:left w:val="none" w:sz="0" w:space="0" w:color="auto"/>
            <w:bottom w:val="none" w:sz="0" w:space="0" w:color="auto"/>
            <w:right w:val="none" w:sz="0" w:space="0" w:color="auto"/>
          </w:divBdr>
        </w:div>
        <w:div w:id="1871917505">
          <w:marLeft w:val="0"/>
          <w:marRight w:val="0"/>
          <w:marTop w:val="0"/>
          <w:marBottom w:val="0"/>
          <w:divBdr>
            <w:top w:val="none" w:sz="0" w:space="0" w:color="auto"/>
            <w:left w:val="none" w:sz="0" w:space="0" w:color="auto"/>
            <w:bottom w:val="none" w:sz="0" w:space="0" w:color="auto"/>
            <w:right w:val="none" w:sz="0" w:space="0" w:color="auto"/>
          </w:divBdr>
        </w:div>
        <w:div w:id="1118716800">
          <w:marLeft w:val="0"/>
          <w:marRight w:val="0"/>
          <w:marTop w:val="0"/>
          <w:marBottom w:val="0"/>
          <w:divBdr>
            <w:top w:val="none" w:sz="0" w:space="0" w:color="auto"/>
            <w:left w:val="none" w:sz="0" w:space="0" w:color="auto"/>
            <w:bottom w:val="none" w:sz="0" w:space="0" w:color="auto"/>
            <w:right w:val="none" w:sz="0" w:space="0" w:color="auto"/>
          </w:divBdr>
        </w:div>
      </w:divsChild>
    </w:div>
    <w:div w:id="687024425">
      <w:bodyDiv w:val="1"/>
      <w:marLeft w:val="0"/>
      <w:marRight w:val="0"/>
      <w:marTop w:val="0"/>
      <w:marBottom w:val="0"/>
      <w:divBdr>
        <w:top w:val="none" w:sz="0" w:space="0" w:color="auto"/>
        <w:left w:val="none" w:sz="0" w:space="0" w:color="auto"/>
        <w:bottom w:val="none" w:sz="0" w:space="0" w:color="auto"/>
        <w:right w:val="none" w:sz="0" w:space="0" w:color="auto"/>
      </w:divBdr>
      <w:divsChild>
        <w:div w:id="774980176">
          <w:marLeft w:val="0"/>
          <w:marRight w:val="0"/>
          <w:marTop w:val="0"/>
          <w:marBottom w:val="0"/>
          <w:divBdr>
            <w:top w:val="none" w:sz="0" w:space="0" w:color="auto"/>
            <w:left w:val="none" w:sz="0" w:space="0" w:color="auto"/>
            <w:bottom w:val="none" w:sz="0" w:space="0" w:color="auto"/>
            <w:right w:val="none" w:sz="0" w:space="0" w:color="auto"/>
          </w:divBdr>
        </w:div>
        <w:div w:id="94134374">
          <w:marLeft w:val="0"/>
          <w:marRight w:val="0"/>
          <w:marTop w:val="0"/>
          <w:marBottom w:val="0"/>
          <w:divBdr>
            <w:top w:val="none" w:sz="0" w:space="0" w:color="auto"/>
            <w:left w:val="none" w:sz="0" w:space="0" w:color="auto"/>
            <w:bottom w:val="none" w:sz="0" w:space="0" w:color="auto"/>
            <w:right w:val="none" w:sz="0" w:space="0" w:color="auto"/>
          </w:divBdr>
        </w:div>
        <w:div w:id="1231841436">
          <w:marLeft w:val="0"/>
          <w:marRight w:val="0"/>
          <w:marTop w:val="0"/>
          <w:marBottom w:val="0"/>
          <w:divBdr>
            <w:top w:val="none" w:sz="0" w:space="0" w:color="auto"/>
            <w:left w:val="none" w:sz="0" w:space="0" w:color="auto"/>
            <w:bottom w:val="none" w:sz="0" w:space="0" w:color="auto"/>
            <w:right w:val="none" w:sz="0" w:space="0" w:color="auto"/>
          </w:divBdr>
        </w:div>
        <w:div w:id="1550527657">
          <w:marLeft w:val="0"/>
          <w:marRight w:val="0"/>
          <w:marTop w:val="0"/>
          <w:marBottom w:val="0"/>
          <w:divBdr>
            <w:top w:val="none" w:sz="0" w:space="0" w:color="auto"/>
            <w:left w:val="none" w:sz="0" w:space="0" w:color="auto"/>
            <w:bottom w:val="none" w:sz="0" w:space="0" w:color="auto"/>
            <w:right w:val="none" w:sz="0" w:space="0" w:color="auto"/>
          </w:divBdr>
        </w:div>
        <w:div w:id="1513951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a.go.jp/digital/stamp/stamp_workbench.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pa.go.jp/digital/stamp/stamp_workbench.html" TargetMode="External"/><Relationship Id="rId12" Type="http://schemas.openxmlformats.org/officeDocument/2006/relationships/hyperlink" Target="https://www.ipa.go.jp/digital/stamp/ug65p90000001lxs-att/000072492.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pa.go.jp/digital/stamp/about.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pa.go.jp/digital/stamp/ug65p90000001lxs-att/000072492.zip" TargetMode="External"/><Relationship Id="rId4" Type="http://schemas.openxmlformats.org/officeDocument/2006/relationships/webSettings" Target="webSettings.xml"/><Relationship Id="rId9" Type="http://schemas.openxmlformats.org/officeDocument/2006/relationships/hyperlink" Target="https://www.ipa.go.jp/digital/stamp/about.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2652</Characters>
  <Application>Microsoft Office Word</Application>
  <DocSecurity>0</DocSecurity>
  <Lines>22</Lines>
  <Paragraphs>6</Paragraphs>
  <ScaleCrop>false</ScaleCrop>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2024-11-15T06:03:00Z</dcterms:created>
  <dcterms:modified xsi:type="dcterms:W3CDTF">2024-11-15T06:04:00Z</dcterms:modified>
</cp:coreProperties>
</file>