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02DA209A" w14:textId="77777777" w:rsidR="00DA1BC4" w:rsidRDefault="009A0AB9" w:rsidP="006E713B">
      <w:pPr>
        <w:jc w:val="center"/>
        <w:rPr>
          <w:rFonts w:ascii="ＭＳ ゴシック" w:eastAsia="ＭＳ ゴシック" w:hAnsi="ＭＳ ゴシック"/>
          <w:b/>
          <w:sz w:val="36"/>
          <w:szCs w:val="36"/>
        </w:rPr>
      </w:pPr>
      <w:r w:rsidRPr="0004027D">
        <w:rPr>
          <w:rFonts w:ascii="ＭＳ ゴシック" w:eastAsia="ＭＳ ゴシック" w:hAnsi="ＭＳ ゴシック" w:cs="ＭＳ Ｐゴシック" w:hint="eastAsia"/>
          <w:b/>
          <w:bCs/>
          <w:sz w:val="36"/>
          <w:szCs w:val="36"/>
        </w:rPr>
        <w:t>「</w:t>
      </w:r>
      <w:r w:rsidR="0004027D" w:rsidRPr="0004027D">
        <w:rPr>
          <w:rFonts w:ascii="ＭＳ ゴシック" w:eastAsia="ＭＳ ゴシック" w:hAnsi="ＭＳ ゴシック" w:hint="eastAsia"/>
          <w:b/>
          <w:sz w:val="36"/>
          <w:szCs w:val="36"/>
        </w:rPr>
        <w:t>WebRelease2テンプレート構築及び改修</w:t>
      </w:r>
      <w:r w:rsidRPr="0004027D">
        <w:rPr>
          <w:rFonts w:ascii="ＭＳ ゴシック" w:eastAsia="ＭＳ ゴシック" w:hAnsi="ＭＳ ゴシック" w:hint="eastAsia"/>
          <w:b/>
          <w:sz w:val="36"/>
          <w:szCs w:val="36"/>
        </w:rPr>
        <w:t>業務」</w:t>
      </w:r>
    </w:p>
    <w:p w14:paraId="608A3817" w14:textId="067CF546"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6F6106EA"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4E583A53" w14:textId="77777777" w:rsidR="00820045" w:rsidRDefault="00820045" w:rsidP="00695C7D">
      <w:pPr>
        <w:spacing w:line="360" w:lineRule="auto"/>
        <w:rPr>
          <w:rFonts w:ascii="ＭＳ ゴシック" w:eastAsia="ＭＳ ゴシック" w:hAnsi="ＭＳ ゴシック"/>
          <w:szCs w:val="21"/>
        </w:rPr>
      </w:pPr>
    </w:p>
    <w:p w14:paraId="21F67DF0" w14:textId="77777777" w:rsidR="00820045" w:rsidRDefault="00820045" w:rsidP="00695C7D">
      <w:pPr>
        <w:spacing w:line="360" w:lineRule="auto"/>
        <w:rPr>
          <w:rFonts w:ascii="ＭＳ ゴシック" w:eastAsia="ＭＳ ゴシック" w:hAnsi="ＭＳ ゴシック"/>
          <w:szCs w:val="21"/>
        </w:rPr>
      </w:pPr>
    </w:p>
    <w:p w14:paraId="1E03855F" w14:textId="77777777" w:rsidR="00820045" w:rsidRDefault="00820045" w:rsidP="00695C7D">
      <w:pPr>
        <w:spacing w:line="360" w:lineRule="auto"/>
        <w:rPr>
          <w:rFonts w:ascii="ＭＳ ゴシック" w:eastAsia="ＭＳ ゴシック" w:hAnsi="ＭＳ ゴシック"/>
          <w:szCs w:val="21"/>
        </w:rPr>
      </w:pPr>
    </w:p>
    <w:p w14:paraId="59361266" w14:textId="77777777" w:rsidR="00820045" w:rsidRDefault="00820045" w:rsidP="00695C7D">
      <w:pPr>
        <w:spacing w:line="360" w:lineRule="auto"/>
        <w:rPr>
          <w:rFonts w:ascii="ＭＳ ゴシック" w:eastAsia="ＭＳ ゴシック" w:hAnsi="ＭＳ ゴシック"/>
          <w:szCs w:val="21"/>
        </w:rPr>
      </w:pPr>
    </w:p>
    <w:p w14:paraId="084566F1" w14:textId="77777777" w:rsidR="00820045" w:rsidRDefault="00820045" w:rsidP="00695C7D">
      <w:pPr>
        <w:spacing w:line="360" w:lineRule="auto"/>
        <w:rPr>
          <w:rFonts w:ascii="ＭＳ ゴシック" w:eastAsia="ＭＳ ゴシック" w:hAnsi="ＭＳ ゴシック"/>
          <w:szCs w:val="21"/>
        </w:rPr>
      </w:pPr>
    </w:p>
    <w:p w14:paraId="10447996" w14:textId="77777777" w:rsidR="00820045" w:rsidRPr="003C4747" w:rsidRDefault="00820045" w:rsidP="00695C7D">
      <w:pPr>
        <w:spacing w:line="360" w:lineRule="auto"/>
        <w:rPr>
          <w:rFonts w:ascii="ＭＳ ゴシック" w:eastAsia="ＭＳ ゴシック" w:hAnsi="ＭＳ ゴシック"/>
          <w:szCs w:val="21"/>
        </w:rPr>
      </w:pPr>
    </w:p>
    <w:p w14:paraId="608A382D" w14:textId="2F41B21E"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DA1BC4">
        <w:rPr>
          <w:rFonts w:ascii="ＭＳ Ｐゴシック" w:eastAsia="ＭＳ Ｐゴシック" w:hAnsi="ＭＳ Ｐゴシック" w:hint="eastAsia"/>
          <w:sz w:val="28"/>
          <w:szCs w:val="28"/>
        </w:rPr>
        <w:t>25</w:t>
      </w:r>
      <w:r w:rsidRPr="00695C7D">
        <w:rPr>
          <w:rFonts w:ascii="ＭＳ Ｐゴシック" w:eastAsia="ＭＳ Ｐゴシック" w:hAnsi="ＭＳ Ｐゴシック" w:hint="eastAsia"/>
          <w:sz w:val="28"/>
          <w:szCs w:val="28"/>
        </w:rPr>
        <w:t>年</w:t>
      </w:r>
      <w:r w:rsidR="00CD682D">
        <w:rPr>
          <w:rFonts w:ascii="ＭＳ Ｐゴシック" w:eastAsia="ＭＳ Ｐゴシック" w:hAnsi="ＭＳ Ｐゴシック" w:hint="eastAsia"/>
          <w:sz w:val="28"/>
          <w:szCs w:val="28"/>
        </w:rPr>
        <w:t>11</w:t>
      </w:r>
      <w:r w:rsidRPr="00695C7D">
        <w:rPr>
          <w:rFonts w:ascii="ＭＳ Ｐゴシック" w:eastAsia="ＭＳ Ｐゴシック" w:hAnsi="ＭＳ Ｐゴシック" w:hint="eastAsia"/>
          <w:sz w:val="28"/>
          <w:szCs w:val="28"/>
        </w:rPr>
        <w:t>月</w:t>
      </w:r>
      <w:r w:rsidR="00CD682D">
        <w:rPr>
          <w:rFonts w:ascii="ＭＳ Ｐゴシック" w:eastAsia="ＭＳ Ｐゴシック" w:hAnsi="ＭＳ Ｐゴシック" w:hint="eastAsia"/>
          <w:sz w:val="28"/>
          <w:szCs w:val="28"/>
        </w:rPr>
        <w:t>4</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0A43C838" w14:textId="77777777" w:rsidR="00FF7E89"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FF7E89">
        <w:rPr>
          <w:rFonts w:hint="eastAsia"/>
        </w:rPr>
        <w:t>Ⅰ．</w:t>
      </w:r>
      <w:r w:rsidR="00FF7E89" w:rsidRPr="005652DC">
        <w:rPr>
          <w:rFonts w:hint="eastAsia"/>
          <w:spacing w:val="2"/>
        </w:rPr>
        <w:t>入札説明書</w:t>
      </w:r>
      <w:r w:rsidR="00FF7E89">
        <w:tab/>
        <w:t>1</w:t>
      </w:r>
    </w:p>
    <w:p w14:paraId="6564C463" w14:textId="77777777" w:rsidR="00FF7E89" w:rsidRDefault="00FF7E89">
      <w:pPr>
        <w:pStyle w:val="12"/>
        <w:tabs>
          <w:tab w:val="clear" w:pos="9650"/>
          <w:tab w:val="right" w:leader="dot" w:pos="9628"/>
        </w:tabs>
      </w:pPr>
      <w:r>
        <w:rPr>
          <w:rFonts w:hint="eastAsia"/>
        </w:rPr>
        <w:t>Ⅱ．契約書（案）</w:t>
      </w:r>
      <w:r>
        <w:tab/>
        <w:t>6</w:t>
      </w:r>
    </w:p>
    <w:p w14:paraId="65CF0512" w14:textId="77777777" w:rsidR="00FF7E89" w:rsidRDefault="00FF7E89">
      <w:pPr>
        <w:pStyle w:val="12"/>
        <w:tabs>
          <w:tab w:val="clear" w:pos="9650"/>
          <w:tab w:val="right" w:leader="dot" w:pos="9628"/>
        </w:tabs>
      </w:pPr>
      <w:r>
        <w:rPr>
          <w:rFonts w:hint="eastAsia"/>
        </w:rPr>
        <w:t>Ⅲ．仕様書</w:t>
      </w:r>
      <w:r>
        <w:tab/>
        <w:t>16</w:t>
      </w:r>
    </w:p>
    <w:p w14:paraId="52026E16" w14:textId="77777777" w:rsidR="00FF7E89" w:rsidRDefault="00FF7E89">
      <w:pPr>
        <w:pStyle w:val="12"/>
        <w:tabs>
          <w:tab w:val="clear" w:pos="9650"/>
          <w:tab w:val="right" w:leader="dot" w:pos="9628"/>
        </w:tabs>
      </w:pPr>
      <w:r w:rsidRPr="005652DC">
        <w:rPr>
          <w:rFonts w:cs="ＭＳ 明朝" w:hint="eastAsia"/>
        </w:rPr>
        <w:t>Ⅳ</w:t>
      </w:r>
      <w:r>
        <w:rPr>
          <w:rFonts w:hint="eastAsia"/>
        </w:rPr>
        <w:t>．その他関連資料</w:t>
      </w:r>
      <w:r>
        <w:tab/>
        <w:t>25</w:t>
      </w:r>
    </w:p>
    <w:p w14:paraId="608A383E" w14:textId="42462712" w:rsidR="008714B2" w:rsidRPr="00DD6CE7" w:rsidRDefault="00B46070" w:rsidP="00DD6CE7">
      <w:pPr>
        <w:pStyle w:val="12"/>
      </w:pPr>
      <w:r w:rsidRPr="00B46070">
        <w:fldChar w:fldCharType="end"/>
      </w:r>
      <w:bookmarkStart w:id="0" w:name="_Hlk525651182"/>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19FE6BE4"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DA1BC4">
        <w:rPr>
          <w:rFonts w:ascii="ＭＳ 明朝" w:hAnsi="ＭＳ 明朝" w:hint="eastAsia"/>
        </w:rPr>
        <w:t>公告（</w:t>
      </w:r>
      <w:r w:rsidR="00DA1BC4" w:rsidRPr="00DA1BC4">
        <w:rPr>
          <w:rFonts w:ascii="ＭＳ 明朝" w:hAnsi="ＭＳ 明朝" w:hint="eastAsia"/>
        </w:rPr>
        <w:t>2025</w:t>
      </w:r>
      <w:r w:rsidRPr="00DA1BC4">
        <w:rPr>
          <w:rFonts w:ascii="ＭＳ 明朝" w:hAnsi="ＭＳ 明朝" w:hint="eastAsia"/>
        </w:rPr>
        <w:t>年</w:t>
      </w:r>
      <w:r w:rsidR="00DA1BC4" w:rsidRPr="00DA1BC4">
        <w:rPr>
          <w:rFonts w:ascii="ＭＳ 明朝" w:hAnsi="ＭＳ 明朝" w:hint="eastAsia"/>
        </w:rPr>
        <w:t>1</w:t>
      </w:r>
      <w:r w:rsidR="00CD682D">
        <w:rPr>
          <w:rFonts w:ascii="ＭＳ 明朝" w:hAnsi="ＭＳ 明朝" w:hint="eastAsia"/>
        </w:rPr>
        <w:t>1</w:t>
      </w:r>
      <w:r w:rsidRPr="00DA1BC4">
        <w:rPr>
          <w:rFonts w:ascii="ＭＳ 明朝" w:hAnsi="ＭＳ 明朝" w:hint="eastAsia"/>
        </w:rPr>
        <w:t>月</w:t>
      </w:r>
      <w:r w:rsidR="00CD682D">
        <w:rPr>
          <w:rFonts w:ascii="ＭＳ 明朝" w:hAnsi="ＭＳ 明朝" w:hint="eastAsia"/>
        </w:rPr>
        <w:t>4</w:t>
      </w:r>
      <w:r w:rsidRPr="00DA1BC4">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18928661" w:rsidR="009D49D7" w:rsidRPr="00DA1BC4" w:rsidRDefault="00DA1BC4" w:rsidP="007338EC">
      <w:pPr>
        <w:ind w:firstLineChars="300" w:firstLine="578"/>
        <w:rPr>
          <w:rFonts w:ascii="ＭＳ 明朝" w:hAnsi="ＭＳ 明朝"/>
        </w:rPr>
      </w:pPr>
      <w:r>
        <w:rPr>
          <w:rFonts w:ascii="ＭＳ 明朝" w:hAnsi="ＭＳ 明朝" w:hint="eastAsia"/>
          <w:szCs w:val="21"/>
        </w:rPr>
        <w:t>WebRelease2テンプレート構築及び改修</w:t>
      </w:r>
      <w:r w:rsidR="009D49D7" w:rsidRPr="00DA1BC4">
        <w:rPr>
          <w:rFonts w:ascii="ＭＳ 明朝" w:hAnsi="ＭＳ 明朝" w:hint="eastAsia"/>
        </w:rPr>
        <w:t>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21F92556" w:rsidR="00990318" w:rsidRPr="00346922" w:rsidRDefault="0068554F" w:rsidP="002072A1">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DA1BC4">
        <w:rPr>
          <w:rFonts w:ascii="ＭＳ 明朝" w:hAnsi="ＭＳ 明朝" w:hint="eastAsia"/>
        </w:rPr>
        <w:t>「Ａ」</w:t>
      </w:r>
      <w:r w:rsidR="00383AAE" w:rsidRPr="00DA1BC4">
        <w:rPr>
          <w:rFonts w:ascii="ＭＳ 明朝" w:hAnsi="ＭＳ 明朝" w:hint="eastAsia"/>
        </w:rPr>
        <w:t>、</w:t>
      </w:r>
      <w:r w:rsidRPr="00DA1BC4">
        <w:rPr>
          <w:rFonts w:ascii="ＭＳ 明朝" w:hAnsi="ＭＳ 明朝" w:hint="eastAsia"/>
        </w:rPr>
        <w:t>「Ｂ」</w:t>
      </w:r>
      <w:r w:rsidR="00383AAE" w:rsidRPr="00DA1BC4">
        <w:rPr>
          <w:rFonts w:ascii="ＭＳ 明朝" w:hAnsi="ＭＳ 明朝" w:hint="eastAsia"/>
        </w:rPr>
        <w:t>、</w:t>
      </w:r>
      <w:r w:rsidR="00DA1BC4" w:rsidRPr="00DA1BC4">
        <w:rPr>
          <w:rFonts w:ascii="ＭＳ 明朝" w:hAnsi="ＭＳ 明朝" w:hint="eastAsia"/>
        </w:rPr>
        <w:t>又は</w:t>
      </w:r>
      <w:r w:rsidR="00383AAE" w:rsidRPr="00DA1BC4">
        <w:rPr>
          <w:rFonts w:ascii="ＭＳ 明朝" w:hAnsi="ＭＳ 明朝" w:hint="eastAsia"/>
        </w:rPr>
        <w:t>「Ｃ」</w:t>
      </w:r>
      <w:r w:rsidRPr="00EC3C15">
        <w:rPr>
          <w:rFonts w:ascii="ＭＳ 明朝" w:hAnsi="ＭＳ 明朝" w:hint="eastAsia"/>
        </w:rPr>
        <w:t>の等級に格付けされ、関東・甲信越地域の資格を有する者であること。</w:t>
      </w:r>
    </w:p>
    <w:p w14:paraId="5E724AE0" w14:textId="2FC30693"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w:t>
      </w:r>
      <w:r w:rsidR="00DD6CE7" w:rsidRPr="00DD6CE7">
        <w:rPr>
          <w:rFonts w:ascii="ＭＳ 明朝" w:hAnsi="ＭＳ 明朝" w:hint="eastAsia"/>
          <w:szCs w:val="21"/>
        </w:rPr>
        <w:t>であり、かつ、現在係争中の者でないこと</w:t>
      </w:r>
      <w:r w:rsidR="00772F22" w:rsidRPr="009E13FD">
        <w:rPr>
          <w:rFonts w:ascii="ＭＳ 明朝" w:hAnsi="ＭＳ 明朝" w:hint="eastAsia"/>
          <w:szCs w:val="21"/>
        </w:rPr>
        <w:t>。</w:t>
      </w:r>
    </w:p>
    <w:p w14:paraId="201A8729" w14:textId="23AA373A"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3316B48B"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(1)入札者は、入札説明書及び機構入札心得を了知のうえ、入札に参加しなければならない。</w:t>
      </w:r>
    </w:p>
    <w:p w14:paraId="0BDF4F80" w14:textId="6642FDFD" w:rsidR="006819F7" w:rsidRPr="000C2005" w:rsidRDefault="00395A8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w:t>
      </w:r>
      <w:r>
        <w:rPr>
          <w:rFonts w:ascii="ＭＳ 明朝" w:hAnsi="ＭＳ 明朝" w:hint="eastAsia"/>
          <w:color w:val="000000" w:themeColor="text1"/>
        </w:rPr>
        <w:t>2</w:t>
      </w:r>
      <w:r w:rsidRPr="000C2005">
        <w:rPr>
          <w:rFonts w:ascii="ＭＳ 明朝" w:hAnsi="ＭＳ 明朝" w:hint="eastAsia"/>
          <w:color w:val="000000" w:themeColor="text1"/>
        </w:rPr>
        <w:t>)</w:t>
      </w:r>
      <w:r w:rsidR="006819F7" w:rsidRPr="000C2005">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006819F7"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608A3865"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(1) 入札説明会の日時</w:t>
      </w:r>
    </w:p>
    <w:p w14:paraId="5A322A2E" w14:textId="35CA477E" w:rsidR="00045447" w:rsidRPr="005A0119" w:rsidRDefault="005A0119" w:rsidP="00045447">
      <w:pPr>
        <w:ind w:firstLineChars="299" w:firstLine="576"/>
        <w:rPr>
          <w:rFonts w:ascii="ＭＳ 明朝" w:hAnsi="ＭＳ 明朝"/>
        </w:rPr>
      </w:pPr>
      <w:r w:rsidRPr="005A0119">
        <w:rPr>
          <w:rFonts w:ascii="ＭＳ 明朝" w:hAnsi="ＭＳ 明朝" w:hint="eastAsia"/>
        </w:rPr>
        <w:t>2025年1</w:t>
      </w:r>
      <w:r w:rsidR="00CD682D">
        <w:rPr>
          <w:rFonts w:ascii="ＭＳ 明朝" w:hAnsi="ＭＳ 明朝" w:hint="eastAsia"/>
        </w:rPr>
        <w:t>1</w:t>
      </w:r>
      <w:r w:rsidRPr="005A0119">
        <w:rPr>
          <w:rFonts w:ascii="ＭＳ 明朝" w:hAnsi="ＭＳ 明朝" w:hint="eastAsia"/>
        </w:rPr>
        <w:t>月</w:t>
      </w:r>
      <w:r w:rsidR="00CD682D">
        <w:rPr>
          <w:rFonts w:ascii="ＭＳ 明朝" w:hAnsi="ＭＳ 明朝" w:hint="eastAsia"/>
        </w:rPr>
        <w:t>11</w:t>
      </w:r>
      <w:r w:rsidRPr="005A0119">
        <w:rPr>
          <w:rFonts w:ascii="ＭＳ 明朝" w:hAnsi="ＭＳ 明朝" w:hint="eastAsia"/>
        </w:rPr>
        <w:t>日（</w:t>
      </w:r>
      <w:r w:rsidR="00CD682D">
        <w:rPr>
          <w:rFonts w:ascii="ＭＳ 明朝" w:hAnsi="ＭＳ 明朝" w:hint="eastAsia"/>
        </w:rPr>
        <w:t>火</w:t>
      </w:r>
      <w:r w:rsidRPr="005A0119">
        <w:rPr>
          <w:rFonts w:ascii="ＭＳ 明朝" w:hAnsi="ＭＳ 明朝" w:hint="eastAsia"/>
        </w:rPr>
        <w:t>）</w:t>
      </w:r>
      <w:r w:rsidR="00045447">
        <w:rPr>
          <w:rFonts w:ascii="ＭＳ 明朝" w:hAnsi="ＭＳ 明朝" w:hint="eastAsia"/>
        </w:rPr>
        <w:t>1</w:t>
      </w:r>
      <w:r w:rsidR="00CD682D">
        <w:rPr>
          <w:rFonts w:ascii="ＭＳ 明朝" w:hAnsi="ＭＳ 明朝" w:hint="eastAsia"/>
        </w:rPr>
        <w:t>5</w:t>
      </w:r>
      <w:r w:rsidR="00045447">
        <w:rPr>
          <w:rFonts w:ascii="ＭＳ 明朝" w:hAnsi="ＭＳ 明朝" w:hint="eastAsia"/>
        </w:rPr>
        <w:t>時00分～1</w:t>
      </w:r>
      <w:r w:rsidR="00CD682D">
        <w:rPr>
          <w:rFonts w:ascii="ＭＳ 明朝" w:hAnsi="ＭＳ 明朝" w:hint="eastAsia"/>
        </w:rPr>
        <w:t>6</w:t>
      </w:r>
      <w:r w:rsidR="00045447">
        <w:rPr>
          <w:rFonts w:ascii="ＭＳ 明朝" w:hAnsi="ＭＳ 明朝" w:hint="eastAsia"/>
        </w:rPr>
        <w:t>時00分</w:t>
      </w:r>
    </w:p>
    <w:p w14:paraId="5D1E295F" w14:textId="77777777" w:rsidR="00106409" w:rsidRPr="005A0119" w:rsidRDefault="00106409" w:rsidP="00106409">
      <w:pPr>
        <w:ind w:firstLineChars="100" w:firstLine="193"/>
        <w:rPr>
          <w:rFonts w:ascii="ＭＳ 明朝" w:hAnsi="ＭＳ 明朝"/>
        </w:rPr>
      </w:pPr>
      <w:bookmarkStart w:id="5" w:name="_Hlk197106712"/>
      <w:r w:rsidRPr="005A0119">
        <w:rPr>
          <w:rFonts w:ascii="ＭＳ 明朝" w:hAnsi="ＭＳ 明朝" w:hint="eastAsia"/>
        </w:rPr>
        <w:t>(2) 入札説明会の場所</w:t>
      </w:r>
    </w:p>
    <w:p w14:paraId="6926065D" w14:textId="77777777" w:rsidR="00106409" w:rsidRPr="005A0119" w:rsidRDefault="00106409" w:rsidP="00106409">
      <w:pPr>
        <w:pStyle w:val="ae"/>
        <w:ind w:leftChars="300" w:left="578"/>
        <w:rPr>
          <w:rFonts w:ascii="ＭＳ 明朝" w:hAnsi="ＭＳ 明朝"/>
          <w:spacing w:val="0"/>
        </w:rPr>
      </w:pPr>
      <w:r w:rsidRPr="005A0119">
        <w:rPr>
          <w:rFonts w:ascii="ＭＳ 明朝" w:hAnsi="ＭＳ 明朝" w:hint="eastAsia"/>
          <w:spacing w:val="0"/>
        </w:rPr>
        <w:t>オンラインによる説明会とする。</w:t>
      </w:r>
    </w:p>
    <w:p w14:paraId="72CF0A5A" w14:textId="77777777" w:rsidR="00106409" w:rsidRPr="005A0119" w:rsidRDefault="00106409" w:rsidP="00106409">
      <w:pPr>
        <w:ind w:firstLineChars="100" w:firstLine="193"/>
        <w:rPr>
          <w:rFonts w:ascii="ＭＳ 明朝" w:hAnsi="ＭＳ 明朝"/>
        </w:rPr>
      </w:pPr>
      <w:r w:rsidRPr="005A0119">
        <w:rPr>
          <w:rFonts w:ascii="ＭＳ 明朝" w:hAnsi="ＭＳ 明朝" w:hint="eastAsia"/>
        </w:rPr>
        <w:t>(3) 入札説明会の参加申込方法</w:t>
      </w:r>
    </w:p>
    <w:p w14:paraId="725D7DBE" w14:textId="77777777" w:rsidR="00820045" w:rsidRPr="00820045" w:rsidRDefault="00820045" w:rsidP="00820045">
      <w:pPr>
        <w:pStyle w:val="ae"/>
        <w:ind w:leftChars="300" w:left="578"/>
        <w:rPr>
          <w:rFonts w:ascii="ＭＳ 明朝" w:hAnsi="ＭＳ 明朝"/>
          <w:spacing w:val="0"/>
        </w:rPr>
      </w:pPr>
      <w:r w:rsidRPr="00820045">
        <w:rPr>
          <w:rFonts w:ascii="ＭＳ 明朝" w:hAnsi="ＭＳ 明朝" w:hint="eastAsia"/>
          <w:spacing w:val="0"/>
        </w:rPr>
        <w:t>説明会は、以下の方法で申し込むこと</w:t>
      </w:r>
    </w:p>
    <w:p w14:paraId="07ADE501" w14:textId="1D25607F" w:rsidR="00820045" w:rsidRPr="00820045" w:rsidRDefault="00820045" w:rsidP="00820045">
      <w:pPr>
        <w:pStyle w:val="ae"/>
        <w:ind w:leftChars="300" w:left="578"/>
        <w:rPr>
          <w:rFonts w:ascii="ＭＳ 明朝" w:hAnsi="ＭＳ 明朝"/>
          <w:spacing w:val="0"/>
        </w:rPr>
      </w:pPr>
      <w:r w:rsidRPr="00820045">
        <w:rPr>
          <w:rFonts w:ascii="ＭＳ 明朝" w:hAnsi="ＭＳ 明朝" w:hint="eastAsia"/>
          <w:spacing w:val="0"/>
        </w:rPr>
        <w:t>申し込み者には、202</w:t>
      </w:r>
      <w:r w:rsidR="00045447">
        <w:rPr>
          <w:rFonts w:ascii="ＭＳ 明朝" w:hAnsi="ＭＳ 明朝" w:hint="eastAsia"/>
          <w:spacing w:val="0"/>
        </w:rPr>
        <w:t>5</w:t>
      </w:r>
      <w:r w:rsidRPr="00820045">
        <w:rPr>
          <w:rFonts w:ascii="ＭＳ 明朝" w:hAnsi="ＭＳ 明朝" w:hint="eastAsia"/>
          <w:spacing w:val="0"/>
        </w:rPr>
        <w:t>年</w:t>
      </w:r>
      <w:r w:rsidR="00045447">
        <w:rPr>
          <w:rFonts w:ascii="ＭＳ 明朝" w:hAnsi="ＭＳ 明朝" w:hint="eastAsia"/>
          <w:spacing w:val="0"/>
        </w:rPr>
        <w:t>1</w:t>
      </w:r>
      <w:r w:rsidR="00CD682D">
        <w:rPr>
          <w:rFonts w:ascii="ＭＳ 明朝" w:hAnsi="ＭＳ 明朝" w:hint="eastAsia"/>
          <w:spacing w:val="0"/>
        </w:rPr>
        <w:t>1</w:t>
      </w:r>
      <w:r w:rsidRPr="00820045">
        <w:rPr>
          <w:rFonts w:ascii="ＭＳ 明朝" w:hAnsi="ＭＳ 明朝" w:hint="eastAsia"/>
          <w:spacing w:val="0"/>
        </w:rPr>
        <w:t>月</w:t>
      </w:r>
      <w:r w:rsidR="00CD682D">
        <w:rPr>
          <w:rFonts w:ascii="ＭＳ 明朝" w:hAnsi="ＭＳ 明朝" w:hint="eastAsia"/>
          <w:spacing w:val="0"/>
        </w:rPr>
        <w:t>10</w:t>
      </w:r>
      <w:r w:rsidRPr="00820045">
        <w:rPr>
          <w:rFonts w:ascii="ＭＳ 明朝" w:hAnsi="ＭＳ 明朝" w:hint="eastAsia"/>
          <w:spacing w:val="0"/>
        </w:rPr>
        <w:t>日（</w:t>
      </w:r>
      <w:r w:rsidR="00CD682D">
        <w:rPr>
          <w:rFonts w:ascii="ＭＳ 明朝" w:hAnsi="ＭＳ 明朝" w:hint="eastAsia"/>
          <w:spacing w:val="0"/>
        </w:rPr>
        <w:t>月</w:t>
      </w:r>
      <w:r w:rsidRPr="00820045">
        <w:rPr>
          <w:rFonts w:ascii="ＭＳ 明朝" w:hAnsi="ＭＳ 明朝" w:hint="eastAsia"/>
          <w:spacing w:val="0"/>
        </w:rPr>
        <w:t>）18:00までに会議招待メールを送信する</w:t>
      </w:r>
    </w:p>
    <w:p w14:paraId="35370F09" w14:textId="565DCE2C" w:rsidR="00820045" w:rsidRDefault="00820045" w:rsidP="00CD682D">
      <w:pPr>
        <w:pStyle w:val="ae"/>
        <w:numPr>
          <w:ilvl w:val="0"/>
          <w:numId w:val="21"/>
        </w:numPr>
        <w:rPr>
          <w:rFonts w:ascii="ＭＳ 明朝" w:hAnsi="ＭＳ 明朝"/>
          <w:spacing w:val="0"/>
        </w:rPr>
      </w:pPr>
      <w:r w:rsidRPr="00820045">
        <w:rPr>
          <w:rFonts w:ascii="ＭＳ 明朝" w:hAnsi="ＭＳ 明朝" w:hint="eastAsia"/>
          <w:spacing w:val="0"/>
        </w:rPr>
        <w:t>申込期限：</w:t>
      </w:r>
      <w:r w:rsidRPr="005A0119">
        <w:rPr>
          <w:rFonts w:ascii="ＭＳ 明朝" w:hAnsi="ＭＳ 明朝" w:hint="eastAsia"/>
          <w:spacing w:val="0"/>
        </w:rPr>
        <w:t>20</w:t>
      </w:r>
      <w:r>
        <w:rPr>
          <w:rFonts w:ascii="ＭＳ 明朝" w:hAnsi="ＭＳ 明朝" w:hint="eastAsia"/>
          <w:spacing w:val="0"/>
        </w:rPr>
        <w:t>25</w:t>
      </w:r>
      <w:r w:rsidRPr="005A0119">
        <w:rPr>
          <w:rFonts w:ascii="ＭＳ 明朝" w:hAnsi="ＭＳ 明朝" w:hint="eastAsia"/>
          <w:spacing w:val="0"/>
        </w:rPr>
        <w:t>年</w:t>
      </w:r>
      <w:r>
        <w:rPr>
          <w:rFonts w:ascii="ＭＳ 明朝" w:hAnsi="ＭＳ 明朝" w:hint="eastAsia"/>
          <w:spacing w:val="0"/>
        </w:rPr>
        <w:t>1</w:t>
      </w:r>
      <w:r w:rsidR="00CD682D">
        <w:rPr>
          <w:rFonts w:ascii="ＭＳ 明朝" w:hAnsi="ＭＳ 明朝" w:hint="eastAsia"/>
          <w:spacing w:val="0"/>
        </w:rPr>
        <w:t>1</w:t>
      </w:r>
      <w:r w:rsidRPr="005A0119">
        <w:rPr>
          <w:rFonts w:ascii="ＭＳ 明朝" w:hAnsi="ＭＳ 明朝" w:hint="eastAsia"/>
          <w:spacing w:val="0"/>
        </w:rPr>
        <w:t>月</w:t>
      </w:r>
      <w:r w:rsidR="00CD682D">
        <w:rPr>
          <w:rFonts w:ascii="ＭＳ 明朝" w:hAnsi="ＭＳ 明朝" w:hint="eastAsia"/>
          <w:spacing w:val="0"/>
        </w:rPr>
        <w:t>10</w:t>
      </w:r>
      <w:r w:rsidRPr="005A0119">
        <w:rPr>
          <w:rFonts w:ascii="ＭＳ 明朝" w:hAnsi="ＭＳ 明朝" w:hint="eastAsia"/>
          <w:spacing w:val="0"/>
        </w:rPr>
        <w:t>日（</w:t>
      </w:r>
      <w:r w:rsidR="003638FC">
        <w:rPr>
          <w:rFonts w:ascii="ＭＳ 明朝" w:hAnsi="ＭＳ 明朝" w:hint="eastAsia"/>
          <w:spacing w:val="0"/>
        </w:rPr>
        <w:t>月</w:t>
      </w:r>
      <w:r w:rsidRPr="005A0119">
        <w:rPr>
          <w:rFonts w:ascii="ＭＳ 明朝" w:hAnsi="ＭＳ 明朝" w:hint="eastAsia"/>
          <w:spacing w:val="0"/>
        </w:rPr>
        <w:t>）</w:t>
      </w:r>
      <w:r>
        <w:rPr>
          <w:rFonts w:ascii="ＭＳ 明朝" w:hAnsi="ＭＳ 明朝" w:hint="eastAsia"/>
          <w:spacing w:val="0"/>
        </w:rPr>
        <w:t>正午</w:t>
      </w:r>
    </w:p>
    <w:p w14:paraId="1C48A48A" w14:textId="12942190" w:rsidR="00820045" w:rsidRDefault="00820045" w:rsidP="004F2A6C">
      <w:pPr>
        <w:pStyle w:val="ae"/>
        <w:numPr>
          <w:ilvl w:val="0"/>
          <w:numId w:val="21"/>
        </w:numPr>
        <w:rPr>
          <w:rFonts w:ascii="ＭＳ 明朝" w:hAnsi="ＭＳ 明朝"/>
          <w:spacing w:val="0"/>
        </w:rPr>
      </w:pPr>
      <w:r w:rsidRPr="004F2A6C">
        <w:rPr>
          <w:rFonts w:ascii="ＭＳ 明朝" w:hAnsi="ＭＳ 明朝" w:hint="eastAsia"/>
          <w:spacing w:val="0"/>
        </w:rPr>
        <w:t>送信先：</w:t>
      </w:r>
      <w:r w:rsidR="004F2A6C">
        <w:rPr>
          <w:rFonts w:ascii="ＭＳ 明朝" w:hAnsi="ＭＳ 明朝"/>
          <w:spacing w:val="0"/>
        </w:rPr>
        <w:fldChar w:fldCharType="begin"/>
      </w:r>
      <w:r w:rsidR="004F2A6C">
        <w:rPr>
          <w:rFonts w:ascii="ＭＳ 明朝" w:hAnsi="ＭＳ 明朝" w:hint="eastAsia"/>
          <w:spacing w:val="0"/>
        </w:rPr>
        <w:instrText>HYPERLINK "mailto:</w:instrText>
      </w:r>
      <w:r w:rsidR="004F2A6C" w:rsidRPr="004F2A6C">
        <w:rPr>
          <w:rFonts w:ascii="ＭＳ 明朝" w:hAnsi="ＭＳ 明朝" w:hint="eastAsia"/>
          <w:spacing w:val="0"/>
        </w:rPr>
        <w:instrText>spd-pr-kobo@ipa.go.jp</w:instrText>
      </w:r>
      <w:r w:rsidR="004F2A6C">
        <w:rPr>
          <w:rFonts w:ascii="ＭＳ 明朝" w:hAnsi="ＭＳ 明朝" w:hint="eastAsia"/>
          <w:spacing w:val="0"/>
        </w:rPr>
        <w:instrText>"</w:instrText>
      </w:r>
      <w:r w:rsidR="004F2A6C">
        <w:rPr>
          <w:rFonts w:ascii="ＭＳ 明朝" w:hAnsi="ＭＳ 明朝"/>
          <w:spacing w:val="0"/>
        </w:rPr>
      </w:r>
      <w:r w:rsidR="004F2A6C">
        <w:rPr>
          <w:rFonts w:ascii="ＭＳ 明朝" w:hAnsi="ＭＳ 明朝"/>
          <w:spacing w:val="0"/>
        </w:rPr>
        <w:fldChar w:fldCharType="separate"/>
      </w:r>
      <w:r w:rsidR="004F2A6C" w:rsidRPr="00E04453">
        <w:rPr>
          <w:rStyle w:val="af0"/>
          <w:rFonts w:ascii="ＭＳ 明朝" w:hAnsi="ＭＳ 明朝" w:hint="eastAsia"/>
          <w:spacing w:val="0"/>
        </w:rPr>
        <w:t>spd-pr-kobo@ipa.go.jp</w:t>
      </w:r>
      <w:r w:rsidR="004F2A6C">
        <w:rPr>
          <w:rFonts w:ascii="ＭＳ 明朝" w:hAnsi="ＭＳ 明朝"/>
          <w:spacing w:val="0"/>
        </w:rPr>
        <w:fldChar w:fldCharType="end"/>
      </w:r>
    </w:p>
    <w:p w14:paraId="29DCF490" w14:textId="1F385C8E" w:rsidR="00820045" w:rsidRDefault="00820045" w:rsidP="004F2A6C">
      <w:pPr>
        <w:pStyle w:val="ae"/>
        <w:numPr>
          <w:ilvl w:val="0"/>
          <w:numId w:val="21"/>
        </w:numPr>
        <w:rPr>
          <w:rFonts w:ascii="ＭＳ 明朝" w:hAnsi="ＭＳ 明朝"/>
          <w:spacing w:val="0"/>
        </w:rPr>
      </w:pPr>
      <w:r w:rsidRPr="004F2A6C">
        <w:rPr>
          <w:rFonts w:ascii="ＭＳ 明朝" w:hAnsi="ＭＳ 明朝" w:hint="eastAsia"/>
          <w:spacing w:val="0"/>
        </w:rPr>
        <w:t>件名：「WebRelwase2テンプレート構築及び改修業務」入札説明会申し込み</w:t>
      </w:r>
    </w:p>
    <w:p w14:paraId="1713646B" w14:textId="5CFEA43E" w:rsidR="00106409" w:rsidRPr="004F2A6C" w:rsidRDefault="00820045" w:rsidP="004F2A6C">
      <w:pPr>
        <w:pStyle w:val="ae"/>
        <w:numPr>
          <w:ilvl w:val="0"/>
          <w:numId w:val="21"/>
        </w:numPr>
        <w:rPr>
          <w:rFonts w:ascii="ＭＳ 明朝" w:hAnsi="ＭＳ 明朝"/>
          <w:spacing w:val="0"/>
        </w:rPr>
      </w:pPr>
      <w:r w:rsidRPr="004F2A6C">
        <w:rPr>
          <w:rFonts w:ascii="ＭＳ 明朝" w:hAnsi="ＭＳ 明朝" w:hint="eastAsia"/>
          <w:spacing w:val="0"/>
        </w:rPr>
        <w:t>本文に記載する内容：入札説明会に参加する者の社名、所属、氏名、メールアドレス</w:t>
      </w:r>
    </w:p>
    <w:bookmarkEnd w:id="5"/>
    <w:p w14:paraId="608A386F" w14:textId="77777777" w:rsidR="00625DF4" w:rsidRPr="00106409" w:rsidRDefault="00625DF4">
      <w:pPr>
        <w:rPr>
          <w:rFonts w:ascii="ＭＳ 明朝" w:hAnsi="ＭＳ 明朝"/>
          <w:color w:val="008000"/>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68E718CF" w:rsidR="006819F7" w:rsidRPr="005A0119" w:rsidRDefault="005A0119" w:rsidP="006819F7">
      <w:pPr>
        <w:ind w:firstLineChars="300" w:firstLine="578"/>
        <w:rPr>
          <w:rFonts w:ascii="ＭＳ 明朝" w:hAnsi="ＭＳ 明朝"/>
        </w:rPr>
      </w:pPr>
      <w:r w:rsidRPr="005A0119">
        <w:rPr>
          <w:rFonts w:ascii="ＭＳ 明朝" w:hAnsi="ＭＳ 明朝" w:hint="eastAsia"/>
        </w:rPr>
        <w:t>2025</w:t>
      </w:r>
      <w:r w:rsidR="006819F7" w:rsidRPr="005A0119">
        <w:rPr>
          <w:rFonts w:ascii="ＭＳ 明朝" w:hAnsi="ＭＳ 明朝" w:hint="eastAsia"/>
        </w:rPr>
        <w:t>年</w:t>
      </w:r>
      <w:r w:rsidRPr="005A0119">
        <w:rPr>
          <w:rFonts w:ascii="ＭＳ 明朝" w:hAnsi="ＭＳ 明朝" w:hint="eastAsia"/>
        </w:rPr>
        <w:t>1</w:t>
      </w:r>
      <w:r w:rsidR="00CD682D">
        <w:rPr>
          <w:rFonts w:ascii="ＭＳ 明朝" w:hAnsi="ＭＳ 明朝" w:hint="eastAsia"/>
        </w:rPr>
        <w:t>1</w:t>
      </w:r>
      <w:r w:rsidR="006819F7" w:rsidRPr="005A0119">
        <w:rPr>
          <w:rFonts w:ascii="ＭＳ 明朝" w:hAnsi="ＭＳ 明朝" w:hint="eastAsia"/>
        </w:rPr>
        <w:t>月</w:t>
      </w:r>
      <w:r w:rsidR="00CD682D">
        <w:rPr>
          <w:rFonts w:ascii="ＭＳ 明朝" w:hAnsi="ＭＳ 明朝" w:hint="eastAsia"/>
        </w:rPr>
        <w:t>4</w:t>
      </w:r>
      <w:r w:rsidR="006819F7" w:rsidRPr="005A0119">
        <w:rPr>
          <w:rFonts w:ascii="ＭＳ 明朝" w:hAnsi="ＭＳ 明朝" w:hint="eastAsia"/>
        </w:rPr>
        <w:t>日（</w:t>
      </w:r>
      <w:r w:rsidR="003638FC">
        <w:rPr>
          <w:rFonts w:ascii="ＭＳ 明朝" w:hAnsi="ＭＳ 明朝" w:hint="eastAsia"/>
        </w:rPr>
        <w:t>火</w:t>
      </w:r>
      <w:r w:rsidR="006819F7" w:rsidRPr="005A0119">
        <w:rPr>
          <w:rFonts w:ascii="ＭＳ 明朝" w:hAnsi="ＭＳ 明朝" w:hint="eastAsia"/>
        </w:rPr>
        <w:t>）から</w:t>
      </w:r>
      <w:r w:rsidRPr="005A0119">
        <w:rPr>
          <w:rFonts w:ascii="ＭＳ 明朝" w:hAnsi="ＭＳ 明朝" w:hint="eastAsia"/>
        </w:rPr>
        <w:t>2025</w:t>
      </w:r>
      <w:r w:rsidR="006819F7" w:rsidRPr="005A0119">
        <w:rPr>
          <w:rFonts w:ascii="ＭＳ 明朝" w:hAnsi="ＭＳ 明朝" w:hint="eastAsia"/>
        </w:rPr>
        <w:t>年</w:t>
      </w:r>
      <w:r w:rsidRPr="005A0119">
        <w:rPr>
          <w:rFonts w:ascii="ＭＳ 明朝" w:hAnsi="ＭＳ 明朝" w:hint="eastAsia"/>
        </w:rPr>
        <w:t>1</w:t>
      </w:r>
      <w:r w:rsidR="00CD682D">
        <w:rPr>
          <w:rFonts w:ascii="ＭＳ 明朝" w:hAnsi="ＭＳ 明朝" w:hint="eastAsia"/>
        </w:rPr>
        <w:t>1</w:t>
      </w:r>
      <w:r w:rsidR="006819F7" w:rsidRPr="005A0119">
        <w:rPr>
          <w:rFonts w:ascii="ＭＳ 明朝" w:hAnsi="ＭＳ 明朝" w:hint="eastAsia"/>
        </w:rPr>
        <w:t>月</w:t>
      </w:r>
      <w:r w:rsidR="00CD682D">
        <w:rPr>
          <w:rFonts w:ascii="ＭＳ 明朝" w:hAnsi="ＭＳ 明朝" w:hint="eastAsia"/>
        </w:rPr>
        <w:t>28</w:t>
      </w:r>
      <w:r w:rsidR="006819F7" w:rsidRPr="005A0119">
        <w:rPr>
          <w:rFonts w:ascii="ＭＳ 明朝" w:hAnsi="ＭＳ 明朝" w:hint="eastAsia"/>
        </w:rPr>
        <w:t>日（</w:t>
      </w:r>
      <w:r w:rsidR="00CD682D">
        <w:rPr>
          <w:rFonts w:ascii="ＭＳ 明朝" w:hAnsi="ＭＳ 明朝" w:hint="eastAsia"/>
        </w:rPr>
        <w:t>金</w:t>
      </w:r>
      <w:r w:rsidR="006819F7" w:rsidRPr="005A0119">
        <w:rPr>
          <w:rFonts w:ascii="ＭＳ 明朝" w:hAnsi="ＭＳ 明朝" w:hint="eastAsia"/>
        </w:rPr>
        <w:t>）　17時00分まで</w:t>
      </w:r>
    </w:p>
    <w:p w14:paraId="44B85F5E" w14:textId="77777777" w:rsidR="006819F7" w:rsidRDefault="006819F7" w:rsidP="006819F7">
      <w:pPr>
        <w:pStyle w:val="ae"/>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e"/>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14585F4E" w:rsidR="006819F7" w:rsidRPr="005A0119" w:rsidRDefault="005A0119" w:rsidP="00437360">
      <w:pPr>
        <w:ind w:firstLineChars="300" w:firstLine="578"/>
        <w:rPr>
          <w:rFonts w:ascii="ＭＳ 明朝" w:hAnsi="ＭＳ 明朝"/>
        </w:rPr>
      </w:pPr>
      <w:r w:rsidRPr="005A0119">
        <w:rPr>
          <w:rFonts w:ascii="ＭＳ 明朝" w:hAnsi="ＭＳ 明朝" w:hint="eastAsia"/>
        </w:rPr>
        <w:t>2025</w:t>
      </w:r>
      <w:r w:rsidR="006819F7" w:rsidRPr="005A0119">
        <w:rPr>
          <w:rFonts w:ascii="ＭＳ 明朝" w:hAnsi="ＭＳ 明朝" w:hint="eastAsia"/>
        </w:rPr>
        <w:t>年</w:t>
      </w:r>
      <w:r w:rsidRPr="005A0119">
        <w:rPr>
          <w:rFonts w:ascii="ＭＳ 明朝" w:hAnsi="ＭＳ 明朝" w:hint="eastAsia"/>
        </w:rPr>
        <w:t>1</w:t>
      </w:r>
      <w:r w:rsidR="00CD682D">
        <w:rPr>
          <w:rFonts w:ascii="ＭＳ 明朝" w:hAnsi="ＭＳ 明朝" w:hint="eastAsia"/>
        </w:rPr>
        <w:t>2</w:t>
      </w:r>
      <w:r w:rsidR="006819F7" w:rsidRPr="005A0119">
        <w:rPr>
          <w:rFonts w:ascii="ＭＳ 明朝" w:hAnsi="ＭＳ 明朝" w:hint="eastAsia"/>
        </w:rPr>
        <w:t>月</w:t>
      </w:r>
      <w:r w:rsidR="00CD682D">
        <w:rPr>
          <w:rFonts w:ascii="ＭＳ 明朝" w:hAnsi="ＭＳ 明朝" w:hint="eastAsia"/>
        </w:rPr>
        <w:t>2</w:t>
      </w:r>
      <w:r w:rsidR="006819F7" w:rsidRPr="005A0119">
        <w:rPr>
          <w:rFonts w:ascii="ＭＳ 明朝" w:hAnsi="ＭＳ 明朝" w:hint="eastAsia"/>
        </w:rPr>
        <w:t>日（</w:t>
      </w:r>
      <w:r w:rsidR="00CD682D">
        <w:rPr>
          <w:rFonts w:ascii="ＭＳ 明朝" w:hAnsi="ＭＳ 明朝" w:hint="eastAsia"/>
        </w:rPr>
        <w:t>火</w:t>
      </w:r>
      <w:r w:rsidR="006819F7" w:rsidRPr="005A0119">
        <w:rPr>
          <w:rFonts w:ascii="ＭＳ 明朝" w:hAnsi="ＭＳ 明朝" w:hint="eastAsia"/>
        </w:rPr>
        <w:t>）から</w:t>
      </w:r>
      <w:r w:rsidRPr="005A0119">
        <w:rPr>
          <w:rFonts w:ascii="ＭＳ 明朝" w:hAnsi="ＭＳ 明朝" w:hint="eastAsia"/>
        </w:rPr>
        <w:t>2025</w:t>
      </w:r>
      <w:r w:rsidR="006819F7" w:rsidRPr="005A0119">
        <w:rPr>
          <w:rFonts w:ascii="ＭＳ 明朝" w:hAnsi="ＭＳ 明朝" w:hint="eastAsia"/>
        </w:rPr>
        <w:t>年</w:t>
      </w:r>
      <w:r w:rsidRPr="005A0119">
        <w:rPr>
          <w:rFonts w:ascii="ＭＳ 明朝" w:hAnsi="ＭＳ 明朝" w:hint="eastAsia"/>
        </w:rPr>
        <w:t>1</w:t>
      </w:r>
      <w:r w:rsidR="00CD682D">
        <w:rPr>
          <w:rFonts w:ascii="ＭＳ 明朝" w:hAnsi="ＭＳ 明朝" w:hint="eastAsia"/>
        </w:rPr>
        <w:t>2</w:t>
      </w:r>
      <w:r w:rsidR="006819F7" w:rsidRPr="005A0119">
        <w:rPr>
          <w:rFonts w:ascii="ＭＳ 明朝" w:hAnsi="ＭＳ 明朝" w:hint="eastAsia"/>
        </w:rPr>
        <w:t>月</w:t>
      </w:r>
      <w:r w:rsidR="00CD682D">
        <w:rPr>
          <w:rFonts w:ascii="ＭＳ 明朝" w:hAnsi="ＭＳ 明朝" w:hint="eastAsia"/>
        </w:rPr>
        <w:t>3</w:t>
      </w:r>
      <w:r w:rsidR="006819F7" w:rsidRPr="005A0119">
        <w:rPr>
          <w:rFonts w:ascii="ＭＳ 明朝" w:hAnsi="ＭＳ 明朝" w:hint="eastAsia"/>
        </w:rPr>
        <w:t>日（</w:t>
      </w:r>
      <w:r w:rsidR="00CD682D">
        <w:rPr>
          <w:rFonts w:ascii="ＭＳ 明朝" w:hAnsi="ＭＳ 明朝" w:hint="eastAsia"/>
        </w:rPr>
        <w:t>水</w:t>
      </w:r>
      <w:r w:rsidR="006819F7" w:rsidRPr="005A0119">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79305A5A" w:rsidR="006819F7" w:rsidRPr="005A0119" w:rsidRDefault="005A0119" w:rsidP="006819F7">
      <w:pPr>
        <w:ind w:leftChars="100" w:left="193" w:firstLineChars="197" w:firstLine="380"/>
        <w:rPr>
          <w:rFonts w:ascii="ＭＳ 明朝" w:hAnsi="ＭＳ 明朝"/>
        </w:rPr>
      </w:pPr>
      <w:r w:rsidRPr="005A0119">
        <w:rPr>
          <w:rFonts w:ascii="ＭＳ 明朝" w:hAnsi="ＭＳ 明朝" w:hint="eastAsia"/>
        </w:rPr>
        <w:t>2025</w:t>
      </w:r>
      <w:r w:rsidR="006819F7" w:rsidRPr="005A0119">
        <w:rPr>
          <w:rFonts w:ascii="ＭＳ 明朝" w:hAnsi="ＭＳ 明朝" w:hint="eastAsia"/>
        </w:rPr>
        <w:t>年</w:t>
      </w:r>
      <w:r w:rsidRPr="005A0119">
        <w:rPr>
          <w:rFonts w:ascii="ＭＳ 明朝" w:hAnsi="ＭＳ 明朝" w:hint="eastAsia"/>
        </w:rPr>
        <w:t>1</w:t>
      </w:r>
      <w:r w:rsidR="00CD682D">
        <w:rPr>
          <w:rFonts w:ascii="ＭＳ 明朝" w:hAnsi="ＭＳ 明朝" w:hint="eastAsia"/>
        </w:rPr>
        <w:t>2</w:t>
      </w:r>
      <w:r w:rsidR="006819F7" w:rsidRPr="005A0119">
        <w:rPr>
          <w:rFonts w:ascii="ＭＳ 明朝" w:hAnsi="ＭＳ 明朝" w:hint="eastAsia"/>
        </w:rPr>
        <w:t>月</w:t>
      </w:r>
      <w:r w:rsidR="00CD682D">
        <w:rPr>
          <w:rFonts w:ascii="ＭＳ 明朝" w:hAnsi="ＭＳ 明朝" w:hint="eastAsia"/>
        </w:rPr>
        <w:t>3</w:t>
      </w:r>
      <w:r w:rsidR="006819F7" w:rsidRPr="005A0119">
        <w:rPr>
          <w:rFonts w:ascii="ＭＳ 明朝" w:hAnsi="ＭＳ 明朝" w:hint="eastAsia"/>
        </w:rPr>
        <w:t>日(</w:t>
      </w:r>
      <w:r w:rsidR="00CD682D">
        <w:rPr>
          <w:rFonts w:ascii="ＭＳ 明朝" w:hAnsi="ＭＳ 明朝" w:hint="eastAsia"/>
        </w:rPr>
        <w:t>水</w:t>
      </w:r>
      <w:r w:rsidR="006819F7" w:rsidRPr="005A0119">
        <w:rPr>
          <w:rFonts w:ascii="ＭＳ 明朝" w:hAnsi="ＭＳ 明朝" w:hint="eastAsia"/>
        </w:rPr>
        <w:t>)</w:t>
      </w:r>
      <w:r w:rsidR="006819F7" w:rsidRPr="005A0119">
        <w:rPr>
          <w:rFonts w:hint="eastAsia"/>
        </w:rPr>
        <w:t xml:space="preserve"> </w:t>
      </w:r>
      <w:r w:rsidR="006819F7" w:rsidRPr="005A0119">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2877ACF8" w:rsidR="00D81982" w:rsidRPr="009E13FD" w:rsidRDefault="00E11586" w:rsidP="004F2A6C">
            <w:pPr>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F4C268D"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285846BC" w:rsidR="006819F7" w:rsidRPr="005708DA"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5708DA">
        <w:rPr>
          <w:rFonts w:ascii="ＭＳ 明朝" w:hAnsi="ＭＳ 明朝" w:hint="eastAsia"/>
        </w:rPr>
        <w:t>「</w:t>
      </w:r>
      <w:r w:rsidR="005708DA" w:rsidRPr="005708DA">
        <w:rPr>
          <w:rFonts w:ascii="ＭＳ 明朝" w:hAnsi="ＭＳ 明朝" w:hint="eastAsia"/>
        </w:rPr>
        <w:t>WebRelease2テンプレート構築及び改修業務</w:t>
      </w:r>
      <w:r w:rsidR="004F2A6C">
        <w:rPr>
          <w:rFonts w:ascii="ＭＳ 明朝" w:hAnsi="ＭＳ 明朝" w:hint="eastAsia"/>
        </w:rPr>
        <w:t xml:space="preserve"> </w:t>
      </w:r>
      <w:r w:rsidRPr="005708DA">
        <w:rPr>
          <w:rFonts w:ascii="ＭＳ 明朝" w:hAnsi="ＭＳ 明朝" w:hint="eastAsia"/>
        </w:rPr>
        <w:t>一般競争入札に係る入札書在中」と朱書きし、その他提出書類を合わせて封筒に入れ封緘し、その封皮に氏名（法人の場合はその商号又は名称）、宛先（</w:t>
      </w:r>
      <w:r w:rsidR="00E54ED6" w:rsidRPr="005708DA">
        <w:rPr>
          <w:rFonts w:ascii="ＭＳ 明朝" w:hAnsi="ＭＳ 明朝" w:hint="eastAsia"/>
        </w:rPr>
        <w:t>1</w:t>
      </w:r>
      <w:r w:rsidRPr="005708DA">
        <w:rPr>
          <w:rFonts w:ascii="ＭＳ 明朝" w:hAnsi="ＭＳ 明朝" w:hint="eastAsia"/>
        </w:rPr>
        <w:t>6．（</w:t>
      </w:r>
      <w:r w:rsidR="00196A5D" w:rsidRPr="005708DA">
        <w:rPr>
          <w:rFonts w:ascii="ＭＳ 明朝" w:hAnsi="ＭＳ 明朝" w:hint="eastAsia"/>
        </w:rPr>
        <w:t>4</w:t>
      </w:r>
      <w:r w:rsidRPr="005708DA">
        <w:rPr>
          <w:rFonts w:ascii="ＭＳ 明朝" w:hAnsi="ＭＳ 明朝" w:hint="eastAsia"/>
        </w:rPr>
        <w:t>）の担当者名</w:t>
      </w:r>
      <w:r w:rsidR="002072A1" w:rsidRPr="005708DA">
        <w:rPr>
          <w:rFonts w:ascii="ＭＳ 明朝" w:hAnsi="ＭＳ 明朝" w:hint="eastAsia"/>
        </w:rPr>
        <w:t>）</w:t>
      </w:r>
      <w:r w:rsidRPr="005708DA">
        <w:rPr>
          <w:rFonts w:ascii="ＭＳ 明朝" w:hAnsi="ＭＳ 明朝" w:hint="eastAsia"/>
        </w:rPr>
        <w:t>を記載し、かつ、「</w:t>
      </w:r>
      <w:r w:rsidR="005708DA" w:rsidRPr="005708DA">
        <w:rPr>
          <w:rFonts w:ascii="ＭＳ 明朝" w:hAnsi="ＭＳ 明朝" w:hint="eastAsia"/>
        </w:rPr>
        <w:t>WebRelease2テンプレート構築及び改修業務</w:t>
      </w:r>
      <w:r w:rsidRPr="005708DA">
        <w:rPr>
          <w:rFonts w:ascii="ＭＳ 明朝" w:hAnsi="ＭＳ 明朝" w:hint="eastAsia"/>
        </w:rPr>
        <w:t xml:space="preserve">　一般競争入札に係る提出書類在中」と朱書きすること。</w:t>
      </w:r>
    </w:p>
    <w:p w14:paraId="0684C908" w14:textId="345D86DF" w:rsidR="006819F7" w:rsidRPr="005708DA" w:rsidRDefault="006819F7" w:rsidP="005708DA">
      <w:pPr>
        <w:pStyle w:val="af1"/>
        <w:numPr>
          <w:ilvl w:val="0"/>
          <w:numId w:val="18"/>
        </w:numPr>
        <w:ind w:leftChars="0"/>
        <w:rPr>
          <w:rFonts w:ascii="ＭＳ 明朝" w:hAnsi="ＭＳ 明朝"/>
        </w:rPr>
      </w:pPr>
      <w:r w:rsidRPr="005708DA">
        <w:rPr>
          <w:rFonts w:ascii="ＭＳ 明朝" w:hAnsi="ＭＳ 明朝" w:hint="eastAsia"/>
        </w:rPr>
        <w:t>入札書等を郵便等（書留）により提出する場合</w:t>
      </w:r>
    </w:p>
    <w:p w14:paraId="2F20E8B0" w14:textId="4B2A647A" w:rsidR="006819F7" w:rsidRPr="00295524" w:rsidRDefault="006819F7" w:rsidP="00437360">
      <w:pPr>
        <w:ind w:leftChars="250" w:left="482"/>
        <w:rPr>
          <w:rFonts w:ascii="ＭＳ 明朝" w:hAnsi="ＭＳ 明朝"/>
        </w:rPr>
      </w:pPr>
      <w:r w:rsidRPr="005708DA">
        <w:rPr>
          <w:rFonts w:ascii="ＭＳ 明朝" w:hAnsi="ＭＳ 明朝" w:hint="eastAsia"/>
        </w:rPr>
        <w:lastRenderedPageBreak/>
        <w:t xml:space="preserve">　二重封筒とし、表封筒に「</w:t>
      </w:r>
      <w:r w:rsidR="005708DA" w:rsidRPr="005708DA">
        <w:rPr>
          <w:rFonts w:ascii="ＭＳ 明朝" w:hAnsi="ＭＳ 明朝" w:hint="eastAsia"/>
        </w:rPr>
        <w:t>WebRelease2テンプレート構築及び改修業務</w:t>
      </w:r>
      <w:r w:rsidRPr="005708DA">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0B32FE64" w:rsidR="00483511" w:rsidRPr="005708DA" w:rsidRDefault="005708DA" w:rsidP="00483511">
      <w:pPr>
        <w:ind w:firstLineChars="300" w:firstLine="578"/>
        <w:rPr>
          <w:rFonts w:ascii="ＭＳ 明朝" w:hAnsi="ＭＳ 明朝"/>
        </w:rPr>
      </w:pPr>
      <w:r w:rsidRPr="005708DA">
        <w:rPr>
          <w:rFonts w:ascii="ＭＳ 明朝" w:hAnsi="ＭＳ 明朝" w:hint="eastAsia"/>
        </w:rPr>
        <w:t>2025</w:t>
      </w:r>
      <w:r w:rsidR="00483511" w:rsidRPr="005708DA">
        <w:rPr>
          <w:rFonts w:ascii="ＭＳ 明朝" w:hAnsi="ＭＳ 明朝" w:hint="eastAsia"/>
        </w:rPr>
        <w:t>年</w:t>
      </w:r>
      <w:r w:rsidRPr="005708DA">
        <w:rPr>
          <w:rFonts w:ascii="ＭＳ 明朝" w:hAnsi="ＭＳ 明朝" w:hint="eastAsia"/>
        </w:rPr>
        <w:t>1</w:t>
      </w:r>
      <w:r w:rsidR="00E64825">
        <w:rPr>
          <w:rFonts w:ascii="ＭＳ 明朝" w:hAnsi="ＭＳ 明朝" w:hint="eastAsia"/>
        </w:rPr>
        <w:t>2</w:t>
      </w:r>
      <w:r w:rsidR="00483511" w:rsidRPr="005708DA">
        <w:rPr>
          <w:rFonts w:ascii="ＭＳ 明朝" w:hAnsi="ＭＳ 明朝" w:hint="eastAsia"/>
        </w:rPr>
        <w:t>月</w:t>
      </w:r>
      <w:r w:rsidR="00E64825">
        <w:rPr>
          <w:rFonts w:ascii="ＭＳ 明朝" w:hAnsi="ＭＳ 明朝" w:hint="eastAsia"/>
        </w:rPr>
        <w:t>8</w:t>
      </w:r>
      <w:r w:rsidR="00483511" w:rsidRPr="005708DA">
        <w:rPr>
          <w:rFonts w:ascii="ＭＳ 明朝" w:hAnsi="ＭＳ 明朝" w:hint="eastAsia"/>
        </w:rPr>
        <w:t>日(</w:t>
      </w:r>
      <w:r w:rsidR="00E64825">
        <w:rPr>
          <w:rFonts w:ascii="ＭＳ 明朝" w:hAnsi="ＭＳ 明朝" w:hint="eastAsia"/>
        </w:rPr>
        <w:t>月</w:t>
      </w:r>
      <w:r w:rsidR="00483511" w:rsidRPr="005708DA">
        <w:rPr>
          <w:rFonts w:ascii="ＭＳ 明朝" w:hAnsi="ＭＳ 明朝" w:hint="eastAsia"/>
        </w:rPr>
        <w:t xml:space="preserve">) </w:t>
      </w:r>
      <w:r w:rsidRPr="005708DA">
        <w:rPr>
          <w:rFonts w:ascii="ＭＳ 明朝" w:hAnsi="ＭＳ 明朝" w:hint="eastAsia"/>
        </w:rPr>
        <w:t>1</w:t>
      </w:r>
      <w:r w:rsidR="00E64825">
        <w:rPr>
          <w:rFonts w:ascii="ＭＳ 明朝" w:hAnsi="ＭＳ 明朝" w:hint="eastAsia"/>
        </w:rPr>
        <w:t>1</w:t>
      </w:r>
      <w:r w:rsidR="00483511" w:rsidRPr="005708DA">
        <w:rPr>
          <w:rFonts w:ascii="ＭＳ 明朝" w:hAnsi="ＭＳ 明朝" w:hint="eastAsia"/>
        </w:rPr>
        <w:t>時</w:t>
      </w:r>
      <w:r w:rsidRPr="005708DA">
        <w:rPr>
          <w:rFonts w:ascii="ＭＳ 明朝" w:hAnsi="ＭＳ 明朝" w:hint="eastAsia"/>
        </w:rPr>
        <w:t>00</w:t>
      </w:r>
      <w:r w:rsidR="00483511" w:rsidRPr="005708DA">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175D6DDF"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5708DA" w:rsidRPr="00045447">
        <w:rPr>
          <w:rFonts w:ascii="ＭＳ 明朝" w:hAnsi="ＭＳ 明朝" w:hint="eastAsia"/>
        </w:rPr>
        <w:t>15</w:t>
      </w:r>
      <w:r w:rsidRPr="00DE1AE8">
        <w:rPr>
          <w:rFonts w:ascii="ＭＳ 明朝" w:hAnsi="ＭＳ 明朝" w:hint="eastAsia"/>
          <w:color w:val="000000" w:themeColor="text1"/>
        </w:rPr>
        <w:t>階</w:t>
      </w:r>
    </w:p>
    <w:p w14:paraId="408389AA" w14:textId="01A15E93"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5708DA">
        <w:rPr>
          <w:rFonts w:ascii="ＭＳ 明朝" w:hAnsi="ＭＳ 明朝" w:hint="eastAsia"/>
          <w:color w:val="000000" w:themeColor="text1"/>
        </w:rPr>
        <w:t>委員会室</w:t>
      </w:r>
      <w:r w:rsidR="00E64825">
        <w:rPr>
          <w:rFonts w:ascii="ＭＳ 明朝" w:hAnsi="ＭＳ 明朝" w:hint="eastAsia"/>
          <w:color w:val="000000" w:themeColor="text1"/>
        </w:rPr>
        <w:t>3</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lastRenderedPageBreak/>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B404C96"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独立行政法人情報処理推進機構</w:t>
      </w:r>
      <w:r w:rsidR="005708DA">
        <w:rPr>
          <w:rFonts w:ascii="ＭＳ 明朝" w:hAnsi="ＭＳ 明朝" w:cs="ＭＳ Ｐゴシック" w:hint="eastAsia"/>
          <w:szCs w:val="21"/>
        </w:rPr>
        <w:t xml:space="preserve">　経営企画センター</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5708DA" w:rsidRPr="005708DA">
        <w:rPr>
          <w:rFonts w:ascii="ＭＳ 明朝" w:hAnsi="ＭＳ 明朝" w:cs="ＭＳ Ｐゴシック" w:hint="eastAsia"/>
          <w:szCs w:val="21"/>
        </w:rPr>
        <w:t>河合、松田</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1797DB76"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5708DA" w:rsidRPr="00045447">
        <w:rPr>
          <w:rFonts w:ascii="ＭＳ 明朝" w:hAnsi="ＭＳ 明朝" w:hint="eastAsia"/>
        </w:rPr>
        <w:t>16</w:t>
      </w:r>
      <w:r w:rsidRPr="00045447">
        <w:rPr>
          <w:rFonts w:ascii="ＭＳ 明朝" w:hAnsi="ＭＳ 明朝" w:hint="eastAsia"/>
        </w:rPr>
        <w:t>階</w:t>
      </w:r>
    </w:p>
    <w:p w14:paraId="62543CF3" w14:textId="77777777" w:rsidR="005708DA" w:rsidRDefault="002A220B" w:rsidP="002A220B">
      <w:pPr>
        <w:ind w:firstLineChars="300" w:firstLine="578"/>
        <w:rPr>
          <w:rFonts w:ascii="ＭＳ 明朝" w:hAnsi="ＭＳ 明朝"/>
        </w:rPr>
      </w:pPr>
      <w:r>
        <w:rPr>
          <w:rFonts w:ascii="ＭＳ 明朝" w:hAnsi="ＭＳ 明朝" w:hint="eastAsia"/>
        </w:rPr>
        <w:t>独立行政法人情報処理推進機構</w:t>
      </w:r>
    </w:p>
    <w:p w14:paraId="608A38D4" w14:textId="521D034B" w:rsidR="009D49D7" w:rsidRPr="005708DA" w:rsidRDefault="005708DA" w:rsidP="002A220B">
      <w:pPr>
        <w:ind w:firstLineChars="300" w:firstLine="578"/>
        <w:rPr>
          <w:rFonts w:ascii="ＭＳ 明朝" w:hAnsi="ＭＳ 明朝"/>
          <w:szCs w:val="21"/>
        </w:rPr>
      </w:pPr>
      <w:r w:rsidRPr="005708DA">
        <w:rPr>
          <w:rFonts w:ascii="ＭＳ 明朝" w:hAnsi="ＭＳ 明朝" w:hint="eastAsia"/>
          <w:szCs w:val="21"/>
        </w:rPr>
        <w:t>経営企画センター</w:t>
      </w:r>
      <w:r w:rsidR="004F2A6C">
        <w:rPr>
          <w:rFonts w:ascii="ＭＳ 明朝" w:hAnsi="ＭＳ 明朝" w:hint="eastAsia"/>
          <w:szCs w:val="21"/>
        </w:rPr>
        <w:t xml:space="preserve"> </w:t>
      </w:r>
      <w:r w:rsidRPr="005708DA">
        <w:rPr>
          <w:rFonts w:ascii="ＭＳ 明朝" w:hAnsi="ＭＳ 明朝" w:hint="eastAsia"/>
          <w:szCs w:val="21"/>
        </w:rPr>
        <w:t>戦略コミュニケーション部</w:t>
      </w:r>
      <w:r w:rsidR="004F2A6C">
        <w:rPr>
          <w:rFonts w:ascii="ＭＳ 明朝" w:hAnsi="ＭＳ 明朝" w:hint="eastAsia"/>
          <w:szCs w:val="21"/>
        </w:rPr>
        <w:t xml:space="preserve"> </w:t>
      </w:r>
      <w:r w:rsidRPr="005708DA">
        <w:rPr>
          <w:rFonts w:ascii="ＭＳ 明朝" w:hAnsi="ＭＳ 明朝" w:hint="eastAsia"/>
          <w:szCs w:val="21"/>
        </w:rPr>
        <w:t>戦略コミュニケーション室</w:t>
      </w:r>
      <w:r w:rsidR="00EF5D8C" w:rsidRPr="005708DA">
        <w:rPr>
          <w:rFonts w:ascii="ＭＳ 明朝" w:hAnsi="ＭＳ 明朝" w:hint="eastAsia"/>
          <w:szCs w:val="21"/>
        </w:rPr>
        <w:t xml:space="preserve">　</w:t>
      </w:r>
      <w:r w:rsidR="009D49D7" w:rsidRPr="005708DA">
        <w:rPr>
          <w:rFonts w:ascii="ＭＳ 明朝" w:hAnsi="ＭＳ 明朝" w:hint="eastAsia"/>
          <w:szCs w:val="21"/>
        </w:rPr>
        <w:t>担当：</w:t>
      </w:r>
      <w:r w:rsidRPr="005708DA">
        <w:rPr>
          <w:rFonts w:ascii="ＭＳ 明朝" w:hAnsi="ＭＳ 明朝" w:hint="eastAsia"/>
          <w:szCs w:val="21"/>
        </w:rPr>
        <w:t>山口、小宮</w:t>
      </w:r>
    </w:p>
    <w:p w14:paraId="608A38D5" w14:textId="38997A87" w:rsidR="009D49D7" w:rsidRPr="005708DA" w:rsidRDefault="009D49D7" w:rsidP="007338EC">
      <w:pPr>
        <w:ind w:firstLineChars="300" w:firstLine="578"/>
        <w:rPr>
          <w:rFonts w:ascii="ＭＳ 明朝" w:hAnsi="ＭＳ 明朝"/>
          <w:szCs w:val="21"/>
        </w:rPr>
      </w:pPr>
      <w:r w:rsidRPr="005708DA">
        <w:rPr>
          <w:rFonts w:ascii="ＭＳ 明朝" w:hAnsi="ＭＳ 明朝" w:hint="eastAsia"/>
          <w:szCs w:val="21"/>
        </w:rPr>
        <w:t>電話番号：03</w:t>
      </w:r>
      <w:r w:rsidR="00EF5D8C" w:rsidRPr="005708DA">
        <w:rPr>
          <w:rFonts w:ascii="ＭＳ 明朝" w:hAnsi="ＭＳ 明朝" w:hint="eastAsia"/>
          <w:szCs w:val="21"/>
        </w:rPr>
        <w:t>－</w:t>
      </w:r>
      <w:r w:rsidRPr="005708DA">
        <w:rPr>
          <w:rFonts w:ascii="ＭＳ 明朝" w:hAnsi="ＭＳ 明朝" w:hint="eastAsia"/>
          <w:szCs w:val="21"/>
        </w:rPr>
        <w:t>5978</w:t>
      </w:r>
      <w:r w:rsidR="00EF5D8C" w:rsidRPr="005708DA">
        <w:rPr>
          <w:rFonts w:ascii="ＭＳ 明朝" w:hAnsi="ＭＳ 明朝" w:hint="eastAsia"/>
          <w:szCs w:val="21"/>
        </w:rPr>
        <w:t>－</w:t>
      </w:r>
      <w:r w:rsidR="005708DA" w:rsidRPr="005708DA">
        <w:rPr>
          <w:rFonts w:ascii="ＭＳ 明朝" w:hAnsi="ＭＳ 明朝" w:hint="eastAsia"/>
          <w:szCs w:val="21"/>
        </w:rPr>
        <w:t>7503</w:t>
      </w:r>
    </w:p>
    <w:p w14:paraId="608A38D6" w14:textId="655F5F08"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5708DA" w:rsidRPr="005708DA">
        <w:rPr>
          <w:rFonts w:ascii="ＭＳ 明朝" w:hAnsi="ＭＳ 明朝" w:hint="eastAsia"/>
          <w:szCs w:val="21"/>
        </w:rPr>
        <w:t>spd-pr-kobo</w:t>
      </w:r>
      <w:r w:rsidR="009D49D7" w:rsidRPr="005708DA">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87270A">
          <w:footerReference w:type="default" r:id="rId10"/>
          <w:pgSz w:w="11906" w:h="16838" w:code="9"/>
          <w:pgMar w:top="1134" w:right="1134" w:bottom="1134" w:left="1134" w:header="794" w:footer="794" w:gutter="0"/>
          <w:pgNumType w:start="1"/>
          <w:cols w:space="425"/>
          <w:docGrid w:type="linesAndChars" w:linePitch="33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1B0092">
        <w:rPr>
          <w:rFonts w:asciiTheme="minorEastAsia" w:eastAsiaTheme="minorEastAsia" w:hAnsiTheme="minorEastAsia" w:hint="eastAsia"/>
          <w:color w:val="000000" w:themeColor="text1"/>
          <w:spacing w:val="183"/>
          <w:kern w:val="0"/>
          <w:sz w:val="28"/>
          <w:szCs w:val="28"/>
          <w:fitText w:val="1572" w:id="-2038695424"/>
        </w:rPr>
        <w:t>契約</w:t>
      </w:r>
      <w:r w:rsidRPr="001B009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62CE62F4"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7270A" w:rsidRPr="0087270A">
        <w:rPr>
          <w:rFonts w:asciiTheme="minorEastAsia" w:eastAsiaTheme="minorEastAsia" w:hAnsiTheme="minorEastAsia" w:hint="eastAsia"/>
          <w:szCs w:val="21"/>
        </w:rPr>
        <w:t>WebRelease2テンプレート構築及び改修業務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3CEBA886"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87270A" w:rsidRPr="0087270A">
        <w:rPr>
          <w:rFonts w:asciiTheme="minorEastAsia" w:eastAsiaTheme="minorEastAsia" w:hAnsiTheme="minorEastAsia" w:hint="eastAsia"/>
          <w:szCs w:val="21"/>
        </w:rPr>
        <w:t>WebRelease2テンプレート構築及び改修業務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w:t>
      </w:r>
      <w:proofErr w:type="gramStart"/>
      <w:r>
        <w:rPr>
          <w:rFonts w:asciiTheme="minorEastAsia" w:eastAsiaTheme="minorEastAsia" w:hAnsiTheme="minorEastAsia" w:hint="eastAsia"/>
          <w:color w:val="000000" w:themeColor="text1"/>
          <w:szCs w:val="21"/>
        </w:rPr>
        <w:t>)、</w:t>
      </w:r>
      <w:proofErr w:type="gramEnd"/>
      <w:r>
        <w:rPr>
          <w:rFonts w:asciiTheme="minorEastAsia" w:eastAsiaTheme="minorEastAsia" w:hAnsiTheme="minorEastAsia" w:hint="eastAsia"/>
          <w:color w:val="000000" w:themeColor="text1"/>
          <w:szCs w:val="21"/>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w:t>
      </w:r>
      <w:proofErr w:type="gramStart"/>
      <w:r>
        <w:rPr>
          <w:rFonts w:asciiTheme="minorEastAsia" w:eastAsiaTheme="minorEastAsia" w:hAnsiTheme="minorEastAsia" w:hint="eastAsia"/>
          <w:color w:val="000000" w:themeColor="text1"/>
          <w:szCs w:val="21"/>
        </w:rPr>
        <w:t>)を</w:t>
      </w:r>
      <w:proofErr w:type="gramEnd"/>
      <w:r>
        <w:rPr>
          <w:rFonts w:asciiTheme="minorEastAsia" w:eastAsiaTheme="minorEastAsia" w:hAnsiTheme="minorEastAsia" w:hint="eastAsia"/>
          <w:color w:val="000000" w:themeColor="text1"/>
          <w:szCs w:val="21"/>
        </w:rPr>
        <w:t>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w:t>
      </w:r>
      <w:proofErr w:type="gramStart"/>
      <w:r>
        <w:rPr>
          <w:rFonts w:asciiTheme="minorEastAsia" w:eastAsiaTheme="minorEastAsia" w:hAnsiTheme="minorEastAsia" w:cs="ＭＳ明朝" w:hint="eastAsia"/>
          <w:color w:val="000000" w:themeColor="text1"/>
          <w:kern w:val="0"/>
          <w:szCs w:val="21"/>
        </w:rPr>
        <w:t>が</w:t>
      </w:r>
      <w:proofErr w:type="gramEnd"/>
      <w:r>
        <w:rPr>
          <w:rFonts w:asciiTheme="minorEastAsia" w:eastAsiaTheme="minorEastAsia" w:hAnsiTheme="minorEastAsia" w:cs="ＭＳ明朝" w:hint="eastAsia"/>
          <w:color w:val="000000" w:themeColor="text1"/>
          <w:kern w:val="0"/>
          <w:szCs w:val="21"/>
        </w:rPr>
        <w:t>再請負先等</w:t>
      </w:r>
      <w:proofErr w:type="gramStart"/>
      <w:r>
        <w:rPr>
          <w:rFonts w:asciiTheme="minorEastAsia" w:eastAsiaTheme="minorEastAsia" w:hAnsiTheme="minorEastAsia" w:cs="ＭＳ明朝" w:hint="eastAsia"/>
          <w:color w:val="000000" w:themeColor="text1"/>
          <w:kern w:val="0"/>
          <w:szCs w:val="21"/>
        </w:rPr>
        <w:t>が</w:t>
      </w:r>
      <w:proofErr w:type="gramEnd"/>
      <w:r>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2"/>
      </w:pPr>
    </w:p>
    <w:p w14:paraId="33C96E9A" w14:textId="5624234D" w:rsidR="00233736" w:rsidRPr="00233736" w:rsidRDefault="009957B0" w:rsidP="00233736">
      <w:pPr>
        <w:pStyle w:val="af2"/>
      </w:pPr>
      <w:r w:rsidRPr="00E02371">
        <w:rPr>
          <w:rFonts w:hint="eastAsia"/>
        </w:rPr>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51A4E67B" w14:textId="77777777" w:rsidR="00233736" w:rsidRPr="00924843" w:rsidRDefault="00233736" w:rsidP="00233736">
      <w:pPr>
        <w:rPr>
          <w:rFonts w:asciiTheme="minorEastAsia" w:eastAsiaTheme="minorEastAsia" w:hAnsiTheme="minorEastAsia"/>
          <w:bCs/>
        </w:rPr>
      </w:pPr>
      <w:r w:rsidRPr="00924843">
        <w:rPr>
          <w:rFonts w:asciiTheme="minorEastAsia" w:eastAsiaTheme="minorEastAsia" w:hAnsiTheme="minorEastAsia" w:hint="eastAsia"/>
          <w:bCs/>
        </w:rPr>
        <w:t>件名</w:t>
      </w:r>
    </w:p>
    <w:p w14:paraId="3E2AE309" w14:textId="77777777" w:rsidR="00233736" w:rsidRPr="00924843" w:rsidRDefault="00233736" w:rsidP="00233736">
      <w:pPr>
        <w:rPr>
          <w:rFonts w:asciiTheme="minorEastAsia" w:eastAsiaTheme="minorEastAsia" w:hAnsiTheme="minorEastAsia"/>
          <w:bCs/>
        </w:rPr>
      </w:pPr>
      <w:r w:rsidRPr="00924843">
        <w:rPr>
          <w:rFonts w:asciiTheme="minorEastAsia" w:eastAsiaTheme="minorEastAsia" w:hAnsiTheme="minorEastAsia" w:hint="eastAsia"/>
          <w:bCs/>
        </w:rPr>
        <w:t xml:space="preserve">　W</w:t>
      </w:r>
      <w:r w:rsidRPr="00924843">
        <w:rPr>
          <w:rFonts w:asciiTheme="minorEastAsia" w:eastAsiaTheme="minorEastAsia" w:hAnsiTheme="minorEastAsia"/>
          <w:bCs/>
        </w:rPr>
        <w:t>ebRelease2</w:t>
      </w:r>
      <w:r w:rsidRPr="00924843">
        <w:rPr>
          <w:rFonts w:asciiTheme="minorEastAsia" w:eastAsiaTheme="minorEastAsia" w:hAnsiTheme="minorEastAsia" w:hint="eastAsia"/>
          <w:bCs/>
        </w:rPr>
        <w:t>テンプレート</w:t>
      </w:r>
      <w:r>
        <w:rPr>
          <w:rFonts w:asciiTheme="minorEastAsia" w:eastAsiaTheme="minorEastAsia" w:hAnsiTheme="minorEastAsia" w:hint="eastAsia"/>
          <w:bCs/>
        </w:rPr>
        <w:t>構築及び</w:t>
      </w:r>
      <w:r w:rsidRPr="00924843">
        <w:rPr>
          <w:rFonts w:asciiTheme="minorEastAsia" w:eastAsiaTheme="minorEastAsia" w:hAnsiTheme="minorEastAsia" w:hint="eastAsia"/>
          <w:bCs/>
        </w:rPr>
        <w:t>改修</w:t>
      </w:r>
      <w:r>
        <w:rPr>
          <w:rFonts w:asciiTheme="minorEastAsia" w:eastAsiaTheme="minorEastAsia" w:hAnsiTheme="minorEastAsia" w:hint="eastAsia"/>
          <w:bCs/>
        </w:rPr>
        <w:t>業務</w:t>
      </w:r>
    </w:p>
    <w:p w14:paraId="0E54AEC2" w14:textId="77777777" w:rsidR="00233736" w:rsidRPr="00924843" w:rsidRDefault="00233736" w:rsidP="00233736">
      <w:pPr>
        <w:rPr>
          <w:rFonts w:asciiTheme="minorEastAsia" w:eastAsiaTheme="minorEastAsia" w:hAnsiTheme="minorEastAsia"/>
          <w:bCs/>
        </w:rPr>
      </w:pPr>
    </w:p>
    <w:p w14:paraId="61C0FDD3" w14:textId="77777777" w:rsidR="00233736" w:rsidRPr="00924843"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概要</w:t>
      </w:r>
    </w:p>
    <w:p w14:paraId="43D66E14" w14:textId="77777777" w:rsidR="00233736" w:rsidRDefault="00233736" w:rsidP="00233736">
      <w:pPr>
        <w:pStyle w:val="af1"/>
        <w:ind w:leftChars="0" w:left="425"/>
        <w:rPr>
          <w:rFonts w:asciiTheme="minorEastAsia" w:eastAsiaTheme="minorEastAsia" w:hAnsiTheme="minorEastAsia"/>
          <w:bCs/>
        </w:rPr>
      </w:pPr>
      <w:r w:rsidRPr="00924843">
        <w:rPr>
          <w:rFonts w:asciiTheme="minorEastAsia" w:eastAsiaTheme="minorEastAsia" w:hAnsiTheme="minorEastAsia" w:hint="eastAsia"/>
          <w:bCs/>
        </w:rPr>
        <w:t>現在運用中のCMS（</w:t>
      </w:r>
      <w:proofErr w:type="spellStart"/>
      <w:r w:rsidRPr="00924843">
        <w:rPr>
          <w:rFonts w:asciiTheme="minorEastAsia" w:eastAsiaTheme="minorEastAsia" w:hAnsiTheme="minorEastAsia"/>
          <w:bCs/>
        </w:rPr>
        <w:t>WebRelease</w:t>
      </w:r>
      <w:proofErr w:type="spellEnd"/>
      <w:r w:rsidRPr="00924843">
        <w:rPr>
          <w:rFonts w:asciiTheme="minorEastAsia" w:eastAsiaTheme="minorEastAsia" w:hAnsiTheme="minorEastAsia" w:hint="eastAsia"/>
          <w:bCs/>
        </w:rPr>
        <w:t>２）において</w:t>
      </w:r>
      <w:r>
        <w:rPr>
          <w:rFonts w:asciiTheme="minorEastAsia" w:eastAsiaTheme="minorEastAsia" w:hAnsiTheme="minorEastAsia" w:hint="eastAsia"/>
          <w:bCs/>
        </w:rPr>
        <w:t>、次の3つの観点からテンプレートの構築、及び改修を実施する。</w:t>
      </w:r>
    </w:p>
    <w:p w14:paraId="1449DAB9" w14:textId="77777777" w:rsidR="00233736" w:rsidRDefault="00233736" w:rsidP="00233736">
      <w:pPr>
        <w:pStyle w:val="af1"/>
        <w:numPr>
          <w:ilvl w:val="1"/>
          <w:numId w:val="22"/>
        </w:numPr>
        <w:ind w:leftChars="0"/>
        <w:rPr>
          <w:rFonts w:asciiTheme="minorEastAsia" w:eastAsiaTheme="minorEastAsia" w:hAnsiTheme="minorEastAsia"/>
          <w:bCs/>
        </w:rPr>
      </w:pPr>
      <w:r w:rsidRPr="00924843">
        <w:rPr>
          <w:rFonts w:asciiTheme="minorEastAsia" w:eastAsiaTheme="minorEastAsia" w:hAnsiTheme="minorEastAsia" w:hint="eastAsia"/>
          <w:bCs/>
        </w:rPr>
        <w:t>既存のテンプレートでは利便性や柔軟性に課題があり、一部のコンテンツにおいては、意図した表現や構成を実現できないケースが生じている。また、必要な機能やパーツがテンプレート内に用意されていないために、アクセシビリティ対応を含む要件を満たすことができず、運用時に個別対応が発生し、作業負荷や品質のばらつきといった問題につながっている。</w:t>
      </w:r>
    </w:p>
    <w:p w14:paraId="70589C6F" w14:textId="77777777" w:rsidR="00233736" w:rsidRDefault="00233736" w:rsidP="00233736">
      <w:pPr>
        <w:pStyle w:val="af1"/>
        <w:ind w:leftChars="0" w:left="880"/>
        <w:rPr>
          <w:rFonts w:asciiTheme="minorEastAsia" w:eastAsiaTheme="minorEastAsia" w:hAnsiTheme="minorEastAsia"/>
          <w:bCs/>
        </w:rPr>
      </w:pPr>
      <w:r w:rsidRPr="00924843">
        <w:rPr>
          <w:rFonts w:asciiTheme="minorEastAsia" w:eastAsiaTheme="minorEastAsia" w:hAnsiTheme="minorEastAsia" w:hint="eastAsia"/>
          <w:bCs/>
        </w:rPr>
        <w:t>このため、既存テンプレートの改修、及び新たな要件に対応可能なテンプレートの新規作成を行い、コンテンツ作成の効率化と、CMS全体の運用性と拡張性の向上を図る。</w:t>
      </w:r>
    </w:p>
    <w:p w14:paraId="12763521" w14:textId="77777777" w:rsidR="00233736" w:rsidRDefault="00233736" w:rsidP="00233736">
      <w:pPr>
        <w:pStyle w:val="af1"/>
        <w:ind w:leftChars="0" w:left="880"/>
        <w:rPr>
          <w:rFonts w:asciiTheme="minorEastAsia" w:eastAsiaTheme="minorEastAsia" w:hAnsiTheme="minorEastAsia"/>
          <w:bCs/>
        </w:rPr>
      </w:pPr>
      <w:r>
        <w:rPr>
          <w:rFonts w:asciiTheme="minorEastAsia" w:eastAsiaTheme="minorEastAsia" w:hAnsiTheme="minorEastAsia" w:hint="eastAsia"/>
          <w:bCs/>
        </w:rPr>
        <w:t>また、一部のパーツにおいて、運用上の支障が生じていることから、パーツの改修を併せて実施する。</w:t>
      </w:r>
    </w:p>
    <w:p w14:paraId="5BE0EE8E" w14:textId="77777777" w:rsidR="00233736" w:rsidRPr="003B668D" w:rsidRDefault="00233736" w:rsidP="00233736">
      <w:pPr>
        <w:pStyle w:val="af1"/>
        <w:numPr>
          <w:ilvl w:val="1"/>
          <w:numId w:val="22"/>
        </w:numPr>
        <w:ind w:leftChars="0"/>
        <w:rPr>
          <w:rFonts w:asciiTheme="minorEastAsia" w:eastAsiaTheme="minorEastAsia" w:hAnsiTheme="minorEastAsia"/>
          <w:bCs/>
        </w:rPr>
      </w:pPr>
      <w:r w:rsidRPr="003B668D">
        <w:rPr>
          <w:rFonts w:asciiTheme="minorEastAsia" w:eastAsiaTheme="minorEastAsia" w:hAnsiTheme="minorEastAsia" w:hint="eastAsia"/>
          <w:bCs/>
        </w:rPr>
        <w:t>組織のリブランディングの一環として、ロゴの刷新を行う。新ロゴは、縦横比やサイズが従来と異なるため、ロゴ表示領域を含むヘッダテンプレートの改修が必要となる。併せて、ブランドイメージを統一するために、ロゴの変更に準じた新たなカラーチャートを導入する。</w:t>
      </w:r>
    </w:p>
    <w:p w14:paraId="5F2CA6EF" w14:textId="77777777" w:rsidR="00233736" w:rsidRPr="003B668D" w:rsidRDefault="00233736" w:rsidP="00233736">
      <w:pPr>
        <w:pStyle w:val="af1"/>
        <w:ind w:leftChars="0" w:left="880"/>
        <w:rPr>
          <w:rFonts w:asciiTheme="minorEastAsia" w:eastAsiaTheme="minorEastAsia" w:hAnsiTheme="minorEastAsia"/>
          <w:bCs/>
        </w:rPr>
      </w:pPr>
      <w:r w:rsidRPr="003B668D">
        <w:rPr>
          <w:rFonts w:asciiTheme="minorEastAsia" w:eastAsiaTheme="minorEastAsia" w:hAnsiTheme="minorEastAsia" w:hint="eastAsia"/>
          <w:bCs/>
        </w:rPr>
        <w:t>また、同じヘッダテンプレート内のトップナビゲーションについても、表記の変更に伴い、リンクテキストの文字数が変化するため、レイアウトの再調整が必要となる。</w:t>
      </w:r>
    </w:p>
    <w:p w14:paraId="4F0D0780" w14:textId="77777777" w:rsidR="00233736" w:rsidRPr="003B668D" w:rsidRDefault="00233736" w:rsidP="00233736">
      <w:pPr>
        <w:pStyle w:val="af1"/>
        <w:ind w:leftChars="0" w:left="880"/>
        <w:rPr>
          <w:rFonts w:asciiTheme="minorEastAsia" w:eastAsiaTheme="minorEastAsia" w:hAnsiTheme="minorEastAsia"/>
          <w:bCs/>
        </w:rPr>
      </w:pPr>
      <w:r w:rsidRPr="003B668D">
        <w:rPr>
          <w:rFonts w:asciiTheme="minorEastAsia" w:eastAsiaTheme="minorEastAsia" w:hAnsiTheme="minorEastAsia" w:hint="eastAsia"/>
          <w:bCs/>
        </w:rPr>
        <w:t>加えて、トップページのメインビジュアルサイズ変更に伴い、当該領域のサイズ修正も必要となる。</w:t>
      </w:r>
    </w:p>
    <w:p w14:paraId="41E589D3" w14:textId="77777777" w:rsidR="00233736" w:rsidRDefault="00233736" w:rsidP="00233736">
      <w:pPr>
        <w:pStyle w:val="af1"/>
        <w:ind w:leftChars="0" w:left="880"/>
        <w:rPr>
          <w:rFonts w:asciiTheme="minorEastAsia" w:eastAsiaTheme="minorEastAsia" w:hAnsiTheme="minorEastAsia"/>
          <w:bCs/>
        </w:rPr>
      </w:pPr>
      <w:r w:rsidRPr="003B668D">
        <w:rPr>
          <w:rFonts w:asciiTheme="minorEastAsia" w:eastAsiaTheme="minorEastAsia" w:hAnsiTheme="minorEastAsia" w:hint="eastAsia"/>
          <w:bCs/>
        </w:rPr>
        <w:t>以上のことから、ヘッダテンプレートとトップページテンプレートの改修及びカラーチャートの変更を実施する。</w:t>
      </w:r>
    </w:p>
    <w:p w14:paraId="1DE532B4" w14:textId="77777777" w:rsidR="00233736" w:rsidRPr="003B668D" w:rsidRDefault="00233736" w:rsidP="00233736">
      <w:pPr>
        <w:pStyle w:val="af1"/>
        <w:numPr>
          <w:ilvl w:val="1"/>
          <w:numId w:val="22"/>
        </w:numPr>
        <w:ind w:leftChars="0"/>
        <w:rPr>
          <w:rFonts w:asciiTheme="minorEastAsia" w:eastAsiaTheme="minorEastAsia" w:hAnsiTheme="minorEastAsia"/>
          <w:bCs/>
        </w:rPr>
      </w:pPr>
      <w:r w:rsidRPr="003B668D">
        <w:rPr>
          <w:rFonts w:asciiTheme="minorEastAsia" w:eastAsiaTheme="minorEastAsia" w:hAnsiTheme="minorEastAsia" w:hint="eastAsia"/>
          <w:bCs/>
        </w:rPr>
        <w:t>「</w:t>
      </w:r>
      <w:hyperlink r:id="rId11" w:history="1">
        <w:r w:rsidRPr="00D63FB7">
          <w:rPr>
            <w:rStyle w:val="af0"/>
            <w:rFonts w:asciiTheme="minorEastAsia" w:eastAsiaTheme="minorEastAsia" w:hAnsiTheme="minorEastAsia" w:hint="eastAsia"/>
            <w:bCs/>
          </w:rPr>
          <w:t>プラクティス・ナビ</w:t>
        </w:r>
      </w:hyperlink>
      <w:r w:rsidRPr="003B668D">
        <w:rPr>
          <w:rFonts w:asciiTheme="minorEastAsia" w:eastAsiaTheme="minorEastAsia" w:hAnsiTheme="minorEastAsia" w:hint="eastAsia"/>
          <w:bCs/>
        </w:rPr>
        <w:t>（https://www.ipa.go.jp/security/economics/practice/）」はIPA公式ウェブサイトの標準テンプレートを使用せず、独自のデザインで構成されている。そのため、IPA公式ウェブサイトとの導線が弱く、パンくずリストも存在しないため、関連するコンテンツや最新情報への遷移が困難であり、情報の活用機会を喪失している。</w:t>
      </w:r>
    </w:p>
    <w:p w14:paraId="7CD6EF11" w14:textId="77777777" w:rsidR="00233736" w:rsidRDefault="00233736" w:rsidP="00233736">
      <w:pPr>
        <w:pStyle w:val="af1"/>
        <w:ind w:leftChars="0" w:left="880"/>
        <w:rPr>
          <w:rFonts w:asciiTheme="minorEastAsia" w:eastAsiaTheme="minorEastAsia" w:hAnsiTheme="minorEastAsia"/>
          <w:bCs/>
        </w:rPr>
      </w:pPr>
      <w:r w:rsidRPr="003B668D">
        <w:rPr>
          <w:rFonts w:asciiTheme="minorEastAsia" w:eastAsiaTheme="minorEastAsia" w:hAnsiTheme="minorEastAsia" w:hint="eastAsia"/>
          <w:bCs/>
        </w:rPr>
        <w:t>利用者が、ストレスなく情報を横断的に活用できる環境を整えること、またアクセシビリティ対応を確保すること、加えて職員の更新作業削減のため、IPA標準テンプレートで現行と同様の仕様を実現する目的でWebRelease2内に新たにテンプレートを構築する。</w:t>
      </w:r>
    </w:p>
    <w:p w14:paraId="5C9E4A8C" w14:textId="77777777" w:rsidR="00233736" w:rsidRPr="00924843" w:rsidRDefault="00233736" w:rsidP="00233736">
      <w:pPr>
        <w:pStyle w:val="af1"/>
        <w:ind w:leftChars="0" w:left="425"/>
        <w:rPr>
          <w:rFonts w:asciiTheme="minorEastAsia" w:eastAsiaTheme="minorEastAsia" w:hAnsiTheme="minorEastAsia"/>
          <w:bCs/>
        </w:rPr>
      </w:pPr>
    </w:p>
    <w:p w14:paraId="3F9EC1F0" w14:textId="77777777" w:rsidR="00233736"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新規作成するテンプレート</w:t>
      </w:r>
    </w:p>
    <w:p w14:paraId="4882EF4D"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機構概要テンプレート（日本語サイト、英語サイト）</w:t>
      </w:r>
    </w:p>
    <w:p w14:paraId="62233204"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プラクティス・ナビ 一覧テンプレート（日本語サイト）</w:t>
      </w:r>
    </w:p>
    <w:p w14:paraId="7B42A382"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プラクティス・ナビ 詳細テンプレート（日本語サイト）</w:t>
      </w:r>
    </w:p>
    <w:p w14:paraId="4687AD2F" w14:textId="77777777" w:rsidR="00233736" w:rsidRPr="00A534E4"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プラクティス・ナビ キーワード管理テンプレート（日本語サイト）</w:t>
      </w:r>
    </w:p>
    <w:p w14:paraId="5E0BC0C2"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改修するテンプレート</w:t>
      </w:r>
    </w:p>
    <w:p w14:paraId="03EEC6C5"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ヘッダテンプレート（日本語サイト・英語サイト）</w:t>
      </w:r>
    </w:p>
    <w:p w14:paraId="7A4C2371"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トップページテンプレート（日本語サイト・英語サイト）</w:t>
      </w:r>
    </w:p>
    <w:p w14:paraId="55F8A8E0"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lastRenderedPageBreak/>
        <w:t>汎用下層テンプレート（日本語サイト、英語サイト）</w:t>
      </w:r>
    </w:p>
    <w:p w14:paraId="3F7378E9" w14:textId="77777777" w:rsidR="00233736" w:rsidRPr="00924843" w:rsidRDefault="00233736" w:rsidP="00233736">
      <w:pPr>
        <w:pStyle w:val="af1"/>
        <w:numPr>
          <w:ilvl w:val="2"/>
          <w:numId w:val="19"/>
        </w:numPr>
        <w:ind w:leftChars="0" w:left="1276"/>
        <w:rPr>
          <w:rFonts w:asciiTheme="minorEastAsia" w:eastAsiaTheme="minorEastAsia" w:hAnsiTheme="minorEastAsia"/>
          <w:bCs/>
        </w:rPr>
      </w:pPr>
      <w:r w:rsidRPr="00924843">
        <w:rPr>
          <w:rFonts w:asciiTheme="minorEastAsia" w:eastAsiaTheme="minorEastAsia" w:hAnsiTheme="minorEastAsia" w:hint="eastAsia"/>
          <w:bCs/>
        </w:rPr>
        <w:t>イベント・セミナー詳細テンプレート</w:t>
      </w:r>
      <w:r>
        <w:rPr>
          <w:rFonts w:asciiTheme="minorEastAsia" w:eastAsiaTheme="minorEastAsia" w:hAnsiTheme="minorEastAsia" w:hint="eastAsia"/>
          <w:bCs/>
        </w:rPr>
        <w:t>（日本語サイト）</w:t>
      </w:r>
    </w:p>
    <w:p w14:paraId="4BF24CD3" w14:textId="77777777" w:rsidR="00233736" w:rsidRPr="005E7C05" w:rsidRDefault="00233736" w:rsidP="00233736">
      <w:pPr>
        <w:pStyle w:val="af1"/>
        <w:numPr>
          <w:ilvl w:val="2"/>
          <w:numId w:val="19"/>
        </w:numPr>
        <w:ind w:leftChars="0" w:left="1276"/>
        <w:rPr>
          <w:rFonts w:asciiTheme="minorEastAsia" w:eastAsiaTheme="minorEastAsia" w:hAnsiTheme="minorEastAsia"/>
          <w:bCs/>
        </w:rPr>
      </w:pPr>
      <w:r w:rsidRPr="00924843">
        <w:rPr>
          <w:rFonts w:asciiTheme="minorEastAsia" w:eastAsiaTheme="minorEastAsia" w:hAnsiTheme="minorEastAsia" w:hint="eastAsia"/>
          <w:bCs/>
        </w:rPr>
        <w:t>調達情報一覧テンプレート</w:t>
      </w:r>
      <w:r>
        <w:rPr>
          <w:rFonts w:asciiTheme="minorEastAsia" w:eastAsiaTheme="minorEastAsia" w:hAnsiTheme="minorEastAsia" w:hint="eastAsia"/>
          <w:bCs/>
        </w:rPr>
        <w:t>（日本語サイト）</w:t>
      </w:r>
    </w:p>
    <w:p w14:paraId="297A0DC0"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調達情報詳細テンプレート（日本語サイト）</w:t>
      </w:r>
    </w:p>
    <w:p w14:paraId="4A6E4316"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書籍刊行物詳細テンプレート（日本語サイト）</w:t>
      </w:r>
    </w:p>
    <w:p w14:paraId="03106FA6"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パーツの改修</w:t>
      </w:r>
    </w:p>
    <w:p w14:paraId="2897DFD0" w14:textId="4F086015" w:rsidR="00233736" w:rsidRPr="003B668D" w:rsidRDefault="00FF7E89"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リンクアイコン</w:t>
      </w:r>
      <w:r w:rsidR="00233736" w:rsidRPr="00924843">
        <w:rPr>
          <w:rFonts w:asciiTheme="minorEastAsia" w:eastAsiaTheme="minorEastAsia" w:hAnsiTheme="minorEastAsia" w:hint="eastAsia"/>
          <w:bCs/>
        </w:rPr>
        <w:t>の表示定義変更</w:t>
      </w:r>
    </w:p>
    <w:p w14:paraId="6572045B" w14:textId="77777777" w:rsidR="00233736" w:rsidRPr="003B668D" w:rsidRDefault="00233736" w:rsidP="00233736">
      <w:pPr>
        <w:pStyle w:val="af1"/>
        <w:numPr>
          <w:ilvl w:val="1"/>
          <w:numId w:val="19"/>
        </w:numPr>
        <w:ind w:leftChars="170" w:left="626" w:hanging="283"/>
        <w:rPr>
          <w:rFonts w:asciiTheme="minorEastAsia" w:eastAsiaTheme="minorEastAsia" w:hAnsiTheme="minorEastAsia"/>
          <w:bCs/>
        </w:rPr>
      </w:pPr>
      <w:r w:rsidRPr="003B668D">
        <w:rPr>
          <w:rFonts w:asciiTheme="minorEastAsia" w:eastAsiaTheme="minorEastAsia" w:hAnsiTheme="minorEastAsia" w:hint="eastAsia"/>
          <w:bCs/>
        </w:rPr>
        <w:t>カラーチャートの変更</w:t>
      </w:r>
    </w:p>
    <w:p w14:paraId="621E0713" w14:textId="77777777" w:rsidR="00233736" w:rsidRPr="002B3F68" w:rsidRDefault="00233736" w:rsidP="00233736">
      <w:pPr>
        <w:pStyle w:val="af1"/>
        <w:ind w:leftChars="0" w:left="567"/>
        <w:rPr>
          <w:rFonts w:asciiTheme="minorEastAsia" w:eastAsiaTheme="minorEastAsia" w:hAnsiTheme="minorEastAsia"/>
          <w:bCs/>
        </w:rPr>
      </w:pPr>
    </w:p>
    <w:p w14:paraId="350252F2" w14:textId="77777777" w:rsidR="00233736" w:rsidRPr="00924843"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作業内容</w:t>
      </w:r>
    </w:p>
    <w:p w14:paraId="3534EF19" w14:textId="77777777" w:rsidR="00233736" w:rsidRDefault="00233736" w:rsidP="00233736">
      <w:pPr>
        <w:pStyle w:val="af1"/>
        <w:ind w:left="806"/>
        <w:rPr>
          <w:rFonts w:asciiTheme="minorEastAsia" w:eastAsiaTheme="minorEastAsia" w:hAnsiTheme="minorEastAsia"/>
          <w:bCs/>
        </w:rPr>
      </w:pPr>
      <w:r w:rsidRPr="00924843">
        <w:rPr>
          <w:rFonts w:asciiTheme="minorEastAsia" w:eastAsiaTheme="minorEastAsia" w:hAnsiTheme="minorEastAsia" w:hint="eastAsia"/>
          <w:bCs/>
        </w:rPr>
        <w:t>すべての仕様において、WCAG2.2 適合レベル A 及び AA の達成基準を満たすこと。</w:t>
      </w:r>
    </w:p>
    <w:p w14:paraId="4AC55C1C" w14:textId="77777777" w:rsidR="00233736" w:rsidRPr="00012250" w:rsidRDefault="00233736" w:rsidP="00233736">
      <w:pPr>
        <w:pStyle w:val="af1"/>
        <w:ind w:left="806"/>
        <w:rPr>
          <w:rFonts w:asciiTheme="minorEastAsia" w:eastAsiaTheme="minorEastAsia" w:hAnsiTheme="minorEastAsia"/>
          <w:bCs/>
        </w:rPr>
      </w:pPr>
      <w:r>
        <w:rPr>
          <w:rFonts w:asciiTheme="minorEastAsia" w:eastAsiaTheme="minorEastAsia" w:hAnsiTheme="minorEastAsia" w:hint="eastAsia"/>
          <w:bCs/>
        </w:rPr>
        <w:t>本件は、テンプレート構築及び改修のみを作業内容とし、データ移行は含まれない。</w:t>
      </w:r>
    </w:p>
    <w:p w14:paraId="106B89B2"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機構概要テンプレートの新規作成</w:t>
      </w:r>
    </w:p>
    <w:p w14:paraId="088E3E3F" w14:textId="77777777" w:rsidR="00233736" w:rsidRDefault="00233736" w:rsidP="00233736">
      <w:pPr>
        <w:ind w:leftChars="400" w:left="806"/>
        <w:rPr>
          <w:rFonts w:asciiTheme="minorEastAsia" w:eastAsiaTheme="minorEastAsia" w:hAnsiTheme="minorEastAsia"/>
          <w:bCs/>
        </w:rPr>
      </w:pPr>
      <w:r w:rsidRPr="00924843">
        <w:rPr>
          <w:rFonts w:asciiTheme="minorEastAsia" w:eastAsiaTheme="minorEastAsia" w:hAnsiTheme="minorEastAsia" w:hint="eastAsia"/>
          <w:bCs/>
        </w:rPr>
        <w:t>参考：</w:t>
      </w:r>
      <w:hyperlink r:id="rId12" w:history="1">
        <w:r w:rsidRPr="00924843">
          <w:rPr>
            <w:rStyle w:val="af0"/>
            <w:rFonts w:asciiTheme="minorEastAsia" w:eastAsiaTheme="minorEastAsia" w:hAnsiTheme="minorEastAsia" w:hint="eastAsia"/>
            <w:bCs/>
          </w:rPr>
          <w:t>機構概要</w:t>
        </w:r>
      </w:hyperlink>
      <w:r w:rsidRPr="00924843">
        <w:rPr>
          <w:rFonts w:asciiTheme="minorEastAsia" w:eastAsiaTheme="minorEastAsia" w:hAnsiTheme="minorEastAsia" w:hint="eastAsia"/>
          <w:bCs/>
        </w:rPr>
        <w:t>（</w:t>
      </w:r>
      <w:hyperlink r:id="rId13" w:history="1">
        <w:r w:rsidRPr="00924843">
          <w:rPr>
            <w:rStyle w:val="af0"/>
            <w:rFonts w:asciiTheme="minorEastAsia" w:eastAsiaTheme="minorEastAsia" w:hAnsiTheme="minorEastAsia"/>
            <w:bCs/>
          </w:rPr>
          <w:t>https://www.ipa.go.jp/about/gaiyou.html</w:t>
        </w:r>
      </w:hyperlink>
      <w:r w:rsidRPr="00924843">
        <w:rPr>
          <w:rFonts w:asciiTheme="minorEastAsia" w:eastAsiaTheme="minorEastAsia" w:hAnsiTheme="minorEastAsia" w:hint="eastAsia"/>
          <w:bCs/>
        </w:rPr>
        <w:t>）</w:t>
      </w:r>
    </w:p>
    <w:p w14:paraId="53F69C6D" w14:textId="77777777" w:rsidR="00233736" w:rsidRPr="00924843" w:rsidRDefault="00233736" w:rsidP="00233736">
      <w:pPr>
        <w:ind w:leftChars="400" w:left="806"/>
        <w:rPr>
          <w:rFonts w:asciiTheme="minorEastAsia" w:eastAsiaTheme="minorEastAsia" w:hAnsiTheme="minorEastAsia"/>
          <w:bCs/>
        </w:rPr>
      </w:pPr>
      <w:r>
        <w:rPr>
          <w:rFonts w:asciiTheme="minorEastAsia" w:eastAsiaTheme="minorEastAsia" w:hAnsiTheme="minorEastAsia" w:hint="eastAsia"/>
          <w:bCs/>
        </w:rPr>
        <w:t>役員項目参考外部サイト：</w:t>
      </w:r>
      <w:hyperlink r:id="rId14" w:history="1">
        <w:r w:rsidRPr="0031206C">
          <w:rPr>
            <w:rStyle w:val="af0"/>
            <w:rFonts w:asciiTheme="minorEastAsia" w:eastAsiaTheme="minorEastAsia" w:hAnsiTheme="minorEastAsia"/>
            <w:bCs/>
          </w:rPr>
          <w:t>https://www.tokyo-gas.co.jp/about/officer/</w:t>
        </w:r>
      </w:hyperlink>
    </w:p>
    <w:p w14:paraId="36DBDB83"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役員項目</w:t>
      </w:r>
      <w:r>
        <w:rPr>
          <w:rFonts w:asciiTheme="minorEastAsia" w:eastAsiaTheme="minorEastAsia" w:hAnsiTheme="minorEastAsia" w:hint="eastAsia"/>
          <w:bCs/>
        </w:rPr>
        <w:t>において、</w:t>
      </w:r>
      <w:r w:rsidRPr="00924843">
        <w:rPr>
          <w:rFonts w:asciiTheme="minorEastAsia" w:eastAsiaTheme="minorEastAsia" w:hAnsiTheme="minorEastAsia" w:hint="eastAsia"/>
          <w:bCs/>
        </w:rPr>
        <w:t>顔写真を掲載し、顔写真</w:t>
      </w:r>
      <w:r>
        <w:rPr>
          <w:rFonts w:asciiTheme="minorEastAsia" w:eastAsiaTheme="minorEastAsia" w:hAnsiTheme="minorEastAsia" w:hint="eastAsia"/>
          <w:bCs/>
        </w:rPr>
        <w:t>の近接箇所に「プロフィールを表示」等の文言でリンクまたはボタンを設置し、ユーザ操作によりプロフィール（テキスト情報）を開閉できる仕様とすること。</w:t>
      </w:r>
    </w:p>
    <w:p w14:paraId="2B81093B" w14:textId="77777777" w:rsidR="00233736" w:rsidRPr="00740727"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複数の顔写真がある場合は、それぞれ独立して開閉できること。</w:t>
      </w:r>
    </w:p>
    <w:p w14:paraId="104BF1B5"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組織図項目において、組織図の近接箇所に「組織図のテキストによる説明を表示」等の文言でリンクまたはボタンを設置し、ユーザ操作によりテキスト情報を開閉できる仕様とすること。</w:t>
      </w:r>
    </w:p>
    <w:p w14:paraId="4C8454FD" w14:textId="77777777" w:rsidR="00233736" w:rsidRPr="00740727"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リンクまたはボタンの文言は自由に編集できる仕様とすること。</w:t>
      </w:r>
    </w:p>
    <w:p w14:paraId="0BBD5C82" w14:textId="77777777" w:rsidR="00233736" w:rsidRPr="00924843"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初期状態は、</w:t>
      </w:r>
      <w:r>
        <w:rPr>
          <w:rFonts w:asciiTheme="minorEastAsia" w:eastAsiaTheme="minorEastAsia" w:hAnsiTheme="minorEastAsia" w:hint="eastAsia"/>
          <w:bCs/>
        </w:rPr>
        <w:t>テキスト</w:t>
      </w:r>
      <w:r w:rsidRPr="00924843">
        <w:rPr>
          <w:rFonts w:asciiTheme="minorEastAsia" w:eastAsiaTheme="minorEastAsia" w:hAnsiTheme="minorEastAsia" w:hint="eastAsia"/>
          <w:bCs/>
        </w:rPr>
        <w:t>情報は非表示とすること。</w:t>
      </w:r>
    </w:p>
    <w:p w14:paraId="7A929E98" w14:textId="77777777" w:rsidR="00233736" w:rsidRPr="00924843"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開閉の操作方法は、</w:t>
      </w:r>
      <w:r>
        <w:rPr>
          <w:rFonts w:asciiTheme="minorEastAsia" w:eastAsiaTheme="minorEastAsia" w:hAnsiTheme="minorEastAsia" w:hint="eastAsia"/>
          <w:bCs/>
        </w:rPr>
        <w:t>スクリーンリーダー等の支援技術や</w:t>
      </w:r>
      <w:r w:rsidRPr="00924843">
        <w:rPr>
          <w:rFonts w:asciiTheme="minorEastAsia" w:eastAsiaTheme="minorEastAsia" w:hAnsiTheme="minorEastAsia" w:hint="eastAsia"/>
          <w:bCs/>
        </w:rPr>
        <w:t>キーボード操作</w:t>
      </w:r>
      <w:r>
        <w:rPr>
          <w:rFonts w:asciiTheme="minorEastAsia" w:eastAsiaTheme="minorEastAsia" w:hAnsiTheme="minorEastAsia" w:hint="eastAsia"/>
          <w:bCs/>
        </w:rPr>
        <w:t>でも正しく認識、操作できるようすること</w:t>
      </w:r>
      <w:r w:rsidRPr="00924843">
        <w:rPr>
          <w:rFonts w:asciiTheme="minorEastAsia" w:eastAsiaTheme="minorEastAsia" w:hAnsiTheme="minorEastAsia" w:hint="eastAsia"/>
          <w:bCs/>
        </w:rPr>
        <w:t>。</w:t>
      </w:r>
    </w:p>
    <w:p w14:paraId="65DB3656" w14:textId="77777777" w:rsidR="00233736" w:rsidRPr="00924843"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開閉部分は、罫線や背景色などで視認性を確保すること。</w:t>
      </w:r>
    </w:p>
    <w:p w14:paraId="25C06AAB"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テキスト情報は</w:t>
      </w:r>
      <w:r w:rsidRPr="00924843">
        <w:rPr>
          <w:rFonts w:asciiTheme="minorEastAsia" w:eastAsiaTheme="minorEastAsia" w:hAnsiTheme="minorEastAsia" w:hint="eastAsia"/>
          <w:bCs/>
        </w:rPr>
        <w:t>項目（氏名、肩書、略歴</w:t>
      </w:r>
      <w:r>
        <w:rPr>
          <w:rFonts w:asciiTheme="minorEastAsia" w:eastAsiaTheme="minorEastAsia" w:hAnsiTheme="minorEastAsia" w:hint="eastAsia"/>
          <w:bCs/>
        </w:rPr>
        <w:t>、組織名称</w:t>
      </w:r>
      <w:r w:rsidRPr="00924843">
        <w:rPr>
          <w:rFonts w:asciiTheme="minorEastAsia" w:eastAsiaTheme="minorEastAsia" w:hAnsiTheme="minorEastAsia" w:hint="eastAsia"/>
          <w:bCs/>
        </w:rPr>
        <w:t>など）を含め、自由に編集できる構造とし、利用が想定されるパーツをすべて設定すること。</w:t>
      </w:r>
    </w:p>
    <w:p w14:paraId="61C8EB66" w14:textId="77777777" w:rsidR="00233736" w:rsidRPr="00641779"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非表示時、</w:t>
      </w:r>
      <w:r w:rsidRPr="00641779">
        <w:rPr>
          <w:rFonts w:asciiTheme="minorEastAsia" w:eastAsiaTheme="minorEastAsia" w:hAnsiTheme="minorEastAsia" w:hint="eastAsia"/>
          <w:bCs/>
        </w:rPr>
        <w:t>スクリーンリーダー等の支援技術を使う利用者にも説明が存在することを認識できるように、操作要素には状態や制御を</w:t>
      </w:r>
      <w:r>
        <w:rPr>
          <w:rFonts w:asciiTheme="minorEastAsia" w:eastAsiaTheme="minorEastAsia" w:hAnsiTheme="minorEastAsia" w:hint="eastAsia"/>
          <w:bCs/>
        </w:rPr>
        <w:t>示す</w:t>
      </w:r>
      <w:r w:rsidRPr="00641779">
        <w:rPr>
          <w:rFonts w:asciiTheme="minorEastAsia" w:eastAsiaTheme="minorEastAsia" w:hAnsiTheme="minorEastAsia" w:hint="eastAsia"/>
          <w:bCs/>
        </w:rPr>
        <w:t>属性（WAI-ARIAのaria-expandedやaria-controls等）を適切に使用すること。</w:t>
      </w:r>
    </w:p>
    <w:p w14:paraId="73FB9A9E" w14:textId="77777777" w:rsidR="00233736" w:rsidRPr="00641779" w:rsidRDefault="00233736" w:rsidP="00233736">
      <w:pPr>
        <w:pStyle w:val="af1"/>
        <w:numPr>
          <w:ilvl w:val="2"/>
          <w:numId w:val="19"/>
        </w:numPr>
        <w:ind w:leftChars="0" w:left="1276" w:hanging="708"/>
        <w:rPr>
          <w:rFonts w:asciiTheme="minorEastAsia" w:eastAsiaTheme="minorEastAsia" w:hAnsiTheme="minorEastAsia"/>
          <w:bCs/>
        </w:rPr>
      </w:pPr>
      <w:r w:rsidRPr="00641779">
        <w:rPr>
          <w:rFonts w:asciiTheme="minorEastAsia" w:eastAsiaTheme="minorEastAsia" w:hAnsiTheme="minorEastAsia" w:hint="eastAsia"/>
          <w:bCs/>
        </w:rPr>
        <w:t>日本語サイト、英語サイトの双方に同様のテンプレートを実装すること。</w:t>
      </w:r>
    </w:p>
    <w:p w14:paraId="16679530"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プラクティス・ナビ 一覧（</w:t>
      </w:r>
      <w:r w:rsidRPr="00FE4872">
        <w:rPr>
          <w:rFonts w:asciiTheme="minorEastAsia" w:eastAsiaTheme="minorEastAsia" w:hAnsiTheme="minorEastAsia" w:hint="eastAsia"/>
          <w:bCs/>
        </w:rPr>
        <w:t>カテゴリトップページ</w:t>
      </w:r>
      <w:r>
        <w:rPr>
          <w:rFonts w:asciiTheme="minorEastAsia" w:eastAsiaTheme="minorEastAsia" w:hAnsiTheme="minorEastAsia" w:hint="eastAsia"/>
          <w:bCs/>
        </w:rPr>
        <w:t>）</w:t>
      </w:r>
      <w:r w:rsidRPr="00FE4872">
        <w:rPr>
          <w:rFonts w:asciiTheme="minorEastAsia" w:eastAsiaTheme="minorEastAsia" w:hAnsiTheme="minorEastAsia" w:hint="eastAsia"/>
          <w:bCs/>
        </w:rPr>
        <w:t>テンプレートの新規作成</w:t>
      </w:r>
    </w:p>
    <w:p w14:paraId="1ED31A99" w14:textId="77777777" w:rsidR="00233736" w:rsidRDefault="00233736" w:rsidP="00233736">
      <w:pPr>
        <w:pStyle w:val="af1"/>
        <w:ind w:leftChars="370" w:left="746"/>
      </w:pPr>
      <w:r>
        <w:rPr>
          <w:rFonts w:asciiTheme="minorEastAsia" w:eastAsiaTheme="minorEastAsia" w:hAnsiTheme="minorEastAsia" w:hint="eastAsia"/>
          <w:bCs/>
        </w:rPr>
        <w:t>参考：</w:t>
      </w:r>
      <w:hyperlink r:id="rId15" w:history="1">
        <w:r w:rsidRPr="00FE4872">
          <w:rPr>
            <w:rStyle w:val="af0"/>
            <w:rFonts w:asciiTheme="minorEastAsia" w:eastAsiaTheme="minorEastAsia" w:hAnsiTheme="minorEastAsia"/>
            <w:bCs/>
          </w:rPr>
          <w:t>プラクティス・ナビ</w:t>
        </w:r>
      </w:hyperlink>
      <w:r>
        <w:rPr>
          <w:rFonts w:asciiTheme="minorEastAsia" w:eastAsiaTheme="minorEastAsia" w:hAnsiTheme="minorEastAsia" w:hint="eastAsia"/>
          <w:bCs/>
        </w:rPr>
        <w:t>（</w:t>
      </w:r>
      <w:hyperlink r:id="rId16" w:history="1">
        <w:r w:rsidRPr="00F82ED7">
          <w:rPr>
            <w:rStyle w:val="af0"/>
            <w:rFonts w:asciiTheme="minorEastAsia" w:eastAsiaTheme="minorEastAsia" w:hAnsiTheme="minorEastAsia"/>
            <w:bCs/>
          </w:rPr>
          <w:t>https://www.ipa.go.jp/security/economics/practice/</w:t>
        </w:r>
      </w:hyperlink>
      <w:r>
        <w:rPr>
          <w:rFonts w:hint="eastAsia"/>
        </w:rPr>
        <w:t>）</w:t>
      </w:r>
    </w:p>
    <w:p w14:paraId="23B00FFD" w14:textId="77777777" w:rsidR="00233736" w:rsidRPr="001F08C4" w:rsidRDefault="00233736" w:rsidP="00233736">
      <w:pPr>
        <w:pStyle w:val="af1"/>
        <w:ind w:leftChars="370" w:left="746"/>
        <w:rPr>
          <w:rFonts w:asciiTheme="minorEastAsia" w:eastAsiaTheme="minorEastAsia" w:hAnsiTheme="minorEastAsia"/>
          <w:bCs/>
        </w:rPr>
      </w:pPr>
      <w:r>
        <w:rPr>
          <w:rFonts w:asciiTheme="minorEastAsia" w:eastAsiaTheme="minorEastAsia" w:hAnsiTheme="minorEastAsia" w:hint="eastAsia"/>
          <w:bCs/>
        </w:rPr>
        <w:t>現在、</w:t>
      </w:r>
      <w:r w:rsidRPr="00F82ED7">
        <w:rPr>
          <w:rFonts w:asciiTheme="minorEastAsia" w:eastAsiaTheme="minorEastAsia" w:hAnsiTheme="minorEastAsia" w:hint="eastAsia"/>
          <w:bCs/>
        </w:rPr>
        <w:t>IPA公式ウェブサイトの標準テンプレートを使用せず、独自のデザインで構成されている</w:t>
      </w:r>
      <w:r>
        <w:rPr>
          <w:rFonts w:asciiTheme="minorEastAsia" w:eastAsiaTheme="minorEastAsia" w:hAnsiTheme="minorEastAsia" w:hint="eastAsia"/>
          <w:bCs/>
        </w:rPr>
        <w:t>が、I</w:t>
      </w:r>
      <w:r w:rsidRPr="00FE4872">
        <w:rPr>
          <w:rFonts w:asciiTheme="minorEastAsia" w:eastAsiaTheme="minorEastAsia" w:hAnsiTheme="minorEastAsia" w:hint="eastAsia"/>
          <w:bCs/>
        </w:rPr>
        <w:t>PA標準テンプレートで現行と同様の仕様を実現する</w:t>
      </w:r>
      <w:r>
        <w:rPr>
          <w:rFonts w:asciiTheme="minorEastAsia" w:eastAsiaTheme="minorEastAsia" w:hAnsiTheme="minorEastAsia" w:hint="eastAsia"/>
          <w:bCs/>
        </w:rPr>
        <w:t>。</w:t>
      </w:r>
    </w:p>
    <w:p w14:paraId="34621D6D"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カテゴリ階層下のファイル一覧が自動生成されるカテゴリトップページテンプレートを作成すること。</w:t>
      </w:r>
    </w:p>
    <w:p w14:paraId="330FA123"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2カラムとし、左側にコンテンツページで設定されたすべてのキーワードを表示させること。</w:t>
      </w:r>
    </w:p>
    <w:p w14:paraId="79A57A94"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キーワードは、チェックボックスまたはタグ型の選択インターフェースとし、ユーザが選択できるようにすること。</w:t>
      </w:r>
    </w:p>
    <w:p w14:paraId="5C5C68D0"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利用者が同時に選択できるキーワードは1つのみとし、複数選択はできないようにすること。</w:t>
      </w:r>
    </w:p>
    <w:p w14:paraId="602DE6E0"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lastRenderedPageBreak/>
        <w:t>キーワードを選択すると、右側にそのキーワードが設定されたすべてのコンテンツページのタイトル一覧が表示されること。</w:t>
      </w:r>
    </w:p>
    <w:p w14:paraId="5BFF0E1E"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タイトルをクリックすると、当該ページに遷移すること。</w:t>
      </w:r>
    </w:p>
    <w:p w14:paraId="62CD8092"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プラクティス・ナビ詳細（</w:t>
      </w:r>
      <w:r w:rsidRPr="00F82ED7">
        <w:rPr>
          <w:rFonts w:asciiTheme="minorEastAsia" w:eastAsiaTheme="minorEastAsia" w:hAnsiTheme="minorEastAsia" w:hint="eastAsia"/>
          <w:bCs/>
        </w:rPr>
        <w:t>コンテンツページ</w:t>
      </w:r>
      <w:r>
        <w:rPr>
          <w:rFonts w:asciiTheme="minorEastAsia" w:eastAsiaTheme="minorEastAsia" w:hAnsiTheme="minorEastAsia" w:hint="eastAsia"/>
          <w:bCs/>
        </w:rPr>
        <w:t>）</w:t>
      </w:r>
      <w:r w:rsidRPr="00F82ED7">
        <w:rPr>
          <w:rFonts w:asciiTheme="minorEastAsia" w:eastAsiaTheme="minorEastAsia" w:hAnsiTheme="minorEastAsia" w:hint="eastAsia"/>
          <w:bCs/>
        </w:rPr>
        <w:t>テンプレートの新規作成</w:t>
      </w:r>
    </w:p>
    <w:p w14:paraId="00CA3B8E"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現在WebRelease2で使用しているコンテンツページ作成用テンプレート（汎用下層テンプレート）の構成を踏襲しつつ、新規にテンプレートを作成すること。</w:t>
      </w:r>
    </w:p>
    <w:p w14:paraId="695B7A3E"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各コンテンツページに、任意の10個のキーワード（タグ）を設定できるフィールドを設けること。</w:t>
      </w:r>
    </w:p>
    <w:p w14:paraId="756D9D8C" w14:textId="15259D0A"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2.2.2.のフィールドでは、2.</w:t>
      </w:r>
      <w:r w:rsidR="00836AF4">
        <w:rPr>
          <w:rFonts w:asciiTheme="minorEastAsia" w:eastAsiaTheme="minorEastAsia" w:hAnsiTheme="minorEastAsia" w:hint="eastAsia"/>
          <w:bCs/>
        </w:rPr>
        <w:t>4</w:t>
      </w:r>
      <w:r w:rsidRPr="00F82ED7">
        <w:rPr>
          <w:rFonts w:asciiTheme="minorEastAsia" w:eastAsiaTheme="minorEastAsia" w:hAnsiTheme="minorEastAsia" w:hint="eastAsia"/>
          <w:bCs/>
        </w:rPr>
        <w:t>で作成したテンプレートにおいて設定したキーワードから選択する仕様とすること。</w:t>
      </w:r>
    </w:p>
    <w:p w14:paraId="0942074A"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設定したキーワードは、カテゴリトップページでのフィルタリング機能に連動できること。</w:t>
      </w:r>
    </w:p>
    <w:p w14:paraId="451E4613" w14:textId="77777777" w:rsidR="00233736" w:rsidRPr="00F82ED7" w:rsidRDefault="00233736" w:rsidP="00233736">
      <w:pPr>
        <w:pStyle w:val="af1"/>
        <w:numPr>
          <w:ilvl w:val="2"/>
          <w:numId w:val="19"/>
        </w:numPr>
        <w:ind w:leftChars="0" w:left="1276" w:hanging="708"/>
        <w:rPr>
          <w:rFonts w:asciiTheme="minorEastAsia" w:eastAsiaTheme="minorEastAsia" w:hAnsiTheme="minorEastAsia"/>
          <w:bCs/>
        </w:rPr>
      </w:pPr>
      <w:r w:rsidRPr="00F82ED7">
        <w:rPr>
          <w:rFonts w:asciiTheme="minorEastAsia" w:eastAsiaTheme="minorEastAsia" w:hAnsiTheme="minorEastAsia" w:hint="eastAsia"/>
          <w:bCs/>
        </w:rPr>
        <w:t>コンテンツページ内にタグとして表示するか非表示とするかを選択できる仕様とすること。</w:t>
      </w:r>
    </w:p>
    <w:p w14:paraId="3573167A"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プラクティス・ナビの</w:t>
      </w:r>
      <w:r w:rsidRPr="00FE4872">
        <w:rPr>
          <w:rFonts w:asciiTheme="minorEastAsia" w:eastAsiaTheme="minorEastAsia" w:hAnsiTheme="minorEastAsia" w:hint="eastAsia"/>
          <w:bCs/>
        </w:rPr>
        <w:t>キーワードを管理するテンプレートの新規作成</w:t>
      </w:r>
    </w:p>
    <w:p w14:paraId="1B321C6A" w14:textId="77777777" w:rsidR="00233736" w:rsidRPr="00F82ED7" w:rsidRDefault="00233736" w:rsidP="00233736">
      <w:pPr>
        <w:pStyle w:val="af1"/>
        <w:numPr>
          <w:ilvl w:val="2"/>
          <w:numId w:val="19"/>
        </w:numPr>
        <w:ind w:leftChars="0" w:left="1276"/>
        <w:rPr>
          <w:rFonts w:asciiTheme="minorEastAsia" w:eastAsiaTheme="minorEastAsia" w:hAnsiTheme="minorEastAsia"/>
          <w:bCs/>
        </w:rPr>
      </w:pPr>
      <w:r w:rsidRPr="00F82ED7">
        <w:rPr>
          <w:rFonts w:asciiTheme="minorEastAsia" w:eastAsiaTheme="minorEastAsia" w:hAnsiTheme="minorEastAsia" w:hint="eastAsia"/>
          <w:bCs/>
        </w:rPr>
        <w:t>コンテンツページに設定するキーワードを登録するテンプレートを新規に作成すること。</w:t>
      </w:r>
    </w:p>
    <w:p w14:paraId="6C78DD08" w14:textId="77777777" w:rsidR="00233736" w:rsidRPr="00A71096" w:rsidRDefault="00233736" w:rsidP="00233736">
      <w:pPr>
        <w:pStyle w:val="af1"/>
        <w:numPr>
          <w:ilvl w:val="2"/>
          <w:numId w:val="19"/>
        </w:numPr>
        <w:ind w:leftChars="0" w:left="1276"/>
        <w:rPr>
          <w:rFonts w:asciiTheme="minorEastAsia" w:eastAsiaTheme="minorEastAsia" w:hAnsiTheme="minorEastAsia"/>
          <w:bCs/>
        </w:rPr>
      </w:pPr>
      <w:r w:rsidRPr="00F82ED7">
        <w:rPr>
          <w:rFonts w:asciiTheme="minorEastAsia" w:eastAsiaTheme="minorEastAsia" w:hAnsiTheme="minorEastAsia" w:hint="eastAsia"/>
          <w:bCs/>
        </w:rPr>
        <w:t>キーワードはキーワード設定の編集画面内で登録、編集、削除が可能であること。</w:t>
      </w:r>
    </w:p>
    <w:p w14:paraId="73C46387" w14:textId="77777777" w:rsidR="00233736" w:rsidRPr="008411A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ヘッダテンプレートの改修</w:t>
      </w:r>
    </w:p>
    <w:p w14:paraId="502B3A56"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既存のヘッダテンプレートを改修すること。</w:t>
      </w:r>
    </w:p>
    <w:p w14:paraId="2569DEAB" w14:textId="77777777" w:rsidR="00233736" w:rsidRPr="00D07AF8"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対象テンプレートは、レスポンシブ設計であるため、各デバイスでの表示バランスに配慮すること</w:t>
      </w:r>
      <w:r w:rsidRPr="00D07AF8">
        <w:rPr>
          <w:rFonts w:asciiTheme="minorEastAsia" w:eastAsiaTheme="minorEastAsia" w:hAnsiTheme="minorEastAsia" w:hint="eastAsia"/>
          <w:bCs/>
        </w:rPr>
        <w:t>。</w:t>
      </w:r>
    </w:p>
    <w:p w14:paraId="69900F66" w14:textId="77777777" w:rsidR="00233736" w:rsidRPr="00666498"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IPAが提示する新ロゴのサイズ、縦横比に合わせて、ロゴ表示領域を変更すること。</w:t>
      </w:r>
    </w:p>
    <w:p w14:paraId="56ABAE9E"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ロゴ画像の差し替えを可能とする設計とすること</w:t>
      </w:r>
      <w:r w:rsidRPr="00D07AF8">
        <w:rPr>
          <w:rFonts w:asciiTheme="minorEastAsia" w:eastAsiaTheme="minorEastAsia" w:hAnsiTheme="minorEastAsia" w:hint="eastAsia"/>
          <w:bCs/>
        </w:rPr>
        <w:t>。</w:t>
      </w:r>
    </w:p>
    <w:p w14:paraId="1356D930"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トップナビゲーションは、IPAが提示するテキストに応じて、レイアウトが崩れないように調整すること。</w:t>
      </w:r>
    </w:p>
    <w:p w14:paraId="05D6CE99"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PC表示においては横並びの状態を維持し、モバイル表示については現行のハンバーガーメニューを維持すること。</w:t>
      </w:r>
    </w:p>
    <w:p w14:paraId="1CC073FD" w14:textId="77777777" w:rsidR="00233736" w:rsidRPr="004C757B" w:rsidRDefault="00233736" w:rsidP="00233736">
      <w:pPr>
        <w:pStyle w:val="af1"/>
        <w:numPr>
          <w:ilvl w:val="2"/>
          <w:numId w:val="19"/>
        </w:numPr>
        <w:ind w:leftChars="0" w:left="1276"/>
        <w:rPr>
          <w:rFonts w:asciiTheme="minorEastAsia" w:eastAsiaTheme="minorEastAsia" w:hAnsiTheme="minorEastAsia"/>
          <w:bCs/>
        </w:rPr>
      </w:pPr>
      <w:r w:rsidRPr="004C757B">
        <w:rPr>
          <w:rFonts w:asciiTheme="minorEastAsia" w:eastAsiaTheme="minorEastAsia" w:hAnsiTheme="minorEastAsia" w:hint="eastAsia"/>
          <w:bCs/>
        </w:rPr>
        <w:t>日本語サイト・英語サイト双方のテンプレートを改修すること。</w:t>
      </w:r>
    </w:p>
    <w:p w14:paraId="1E2E716D" w14:textId="77777777" w:rsidR="00233736" w:rsidRPr="004C757B" w:rsidRDefault="00233736" w:rsidP="00233736">
      <w:pPr>
        <w:rPr>
          <w:rFonts w:asciiTheme="minorEastAsia" w:eastAsiaTheme="minorEastAsia" w:hAnsiTheme="minorEastAsia"/>
          <w:bCs/>
        </w:rPr>
      </w:pPr>
    </w:p>
    <w:p w14:paraId="76C22522"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トップページテンプレートの改修</w:t>
      </w:r>
    </w:p>
    <w:p w14:paraId="11176E95"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既存のトップページテンプレートを改修すること。</w:t>
      </w:r>
    </w:p>
    <w:p w14:paraId="4AFA0CE4"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IPAが提示する画像サイズ、縦横比に合わせて、メインビジュアル表示領域を変更すること。</w:t>
      </w:r>
    </w:p>
    <w:p w14:paraId="75CD5A98"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PC表示用、モバイル表示用の双方を修正すること。</w:t>
      </w:r>
    </w:p>
    <w:p w14:paraId="62197C44"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メインビジュアル表示領域のサイズ変更に伴い、下部に表示される各項目のレイアウトが崩れないようにすること。</w:t>
      </w:r>
    </w:p>
    <w:p w14:paraId="06C13112"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日本語サイト・英語サイトの双方のテンプレートを改修すること。</w:t>
      </w:r>
    </w:p>
    <w:p w14:paraId="3C843663"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英語サイトトップページテンプレートの改修</w:t>
      </w:r>
    </w:p>
    <w:p w14:paraId="37274C4E" w14:textId="77777777" w:rsidR="00233736" w:rsidRPr="00012250" w:rsidRDefault="00233736" w:rsidP="00233736">
      <w:pPr>
        <w:pStyle w:val="af1"/>
        <w:ind w:leftChars="370" w:left="746"/>
        <w:rPr>
          <w:rFonts w:asciiTheme="minorEastAsia" w:eastAsiaTheme="minorEastAsia" w:hAnsiTheme="minorEastAsia"/>
          <w:bCs/>
        </w:rPr>
      </w:pPr>
      <w:r>
        <w:rPr>
          <w:rFonts w:asciiTheme="minorEastAsia" w:eastAsiaTheme="minorEastAsia" w:hAnsiTheme="minorEastAsia" w:hint="eastAsia"/>
          <w:bCs/>
        </w:rPr>
        <w:t>現在、メインビジュアルは1点のみ登録可となっており、PC用画像、SP用画像、代替テキスト、リンク先URL(アンカーIDを含む)の設定、及び非表示にするためのチェックボックスが設置されている。</w:t>
      </w:r>
    </w:p>
    <w:p w14:paraId="79A72C17" w14:textId="77777777" w:rsidR="00233736"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t>現在の仕様を引き継ぎつつ、メインビジュアルをカルーセル表示できるようにすること。</w:t>
      </w:r>
    </w:p>
    <w:p w14:paraId="1D5373CE" w14:textId="77777777" w:rsidR="00233736"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t>登録できる画像に制限をかけないこと。</w:t>
      </w:r>
    </w:p>
    <w:p w14:paraId="258E6CA5" w14:textId="77777777" w:rsidR="00233736"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lastRenderedPageBreak/>
        <w:t>登録されている画像のうち、上位6枚まで表示できる仕様とすること。</w:t>
      </w:r>
    </w:p>
    <w:p w14:paraId="63EAC25E" w14:textId="77777777" w:rsidR="00233736"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t>画像が静止する時間は、1秒間隔で、3秒から10秒まで選択可能とすること。</w:t>
      </w:r>
    </w:p>
    <w:p w14:paraId="402F747A" w14:textId="77777777" w:rsidR="00233736" w:rsidRPr="00012250"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t>画像が移動する時間は、0.5秒間隔で、0.5秒から5秒まで選択可能とすること。</w:t>
      </w:r>
    </w:p>
    <w:p w14:paraId="77944E79" w14:textId="77777777" w:rsidR="00233736" w:rsidRPr="00641779"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汎用下層テンプレートの改修</w:t>
      </w:r>
    </w:p>
    <w:p w14:paraId="0F937637" w14:textId="77777777" w:rsidR="00233736"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t>2.1の組織図項目と同様に、図やグラフに対してテキスト情報を表示させる仕様を追加すること。</w:t>
      </w:r>
    </w:p>
    <w:p w14:paraId="272AD201" w14:textId="77777777" w:rsidR="00233736" w:rsidRDefault="00233736" w:rsidP="00233736">
      <w:pPr>
        <w:pStyle w:val="af1"/>
        <w:numPr>
          <w:ilvl w:val="2"/>
          <w:numId w:val="19"/>
        </w:numPr>
        <w:ind w:leftChars="0" w:left="1418" w:hanging="851"/>
        <w:rPr>
          <w:rFonts w:asciiTheme="minorEastAsia" w:eastAsiaTheme="minorEastAsia" w:hAnsiTheme="minorEastAsia"/>
          <w:bCs/>
        </w:rPr>
      </w:pPr>
      <w:r>
        <w:rPr>
          <w:rFonts w:asciiTheme="minorEastAsia" w:eastAsiaTheme="minorEastAsia" w:hAnsiTheme="minorEastAsia" w:hint="eastAsia"/>
          <w:bCs/>
        </w:rPr>
        <w:t>汎用下層テンプレートにおいても、2.1.4.から2.1.9.までの仕様を適用する。</w:t>
      </w:r>
    </w:p>
    <w:p w14:paraId="30C748C8"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イベント・セミナーテンプレートの改修</w:t>
      </w:r>
    </w:p>
    <w:p w14:paraId="683FE104" w14:textId="77777777" w:rsidR="00233736" w:rsidRPr="00924843" w:rsidRDefault="00233736" w:rsidP="00233736">
      <w:pPr>
        <w:pStyle w:val="af1"/>
        <w:ind w:leftChars="0" w:left="851"/>
        <w:jc w:val="left"/>
        <w:rPr>
          <w:rFonts w:asciiTheme="minorEastAsia" w:eastAsiaTheme="minorEastAsia" w:hAnsiTheme="minorEastAsia"/>
          <w:bCs/>
        </w:rPr>
      </w:pPr>
      <w:r w:rsidRPr="00924843">
        <w:rPr>
          <w:rFonts w:asciiTheme="minorEastAsia" w:eastAsiaTheme="minorEastAsia" w:hAnsiTheme="minorEastAsia" w:hint="eastAsia"/>
          <w:bCs/>
        </w:rPr>
        <w:t>参考：</w:t>
      </w:r>
      <w:hyperlink r:id="rId17" w:history="1">
        <w:r w:rsidRPr="00924843">
          <w:rPr>
            <w:rStyle w:val="af0"/>
            <w:rFonts w:asciiTheme="minorEastAsia" w:eastAsiaTheme="minorEastAsia" w:hAnsiTheme="minorEastAsia" w:hint="eastAsia"/>
            <w:bCs/>
          </w:rPr>
          <w:t>実務者向けプログラム制御システム向けサーバーセキュリティ演習（CyberSTIX</w:t>
        </w:r>
        <w:r w:rsidRPr="00924843">
          <w:rPr>
            <w:rStyle w:val="af0"/>
            <w:rFonts w:asciiTheme="minorEastAsia" w:eastAsiaTheme="minorEastAsia" w:hAnsiTheme="minorEastAsia"/>
            <w:bCs/>
          </w:rPr>
          <w:t>）</w:t>
        </w:r>
        <w:r w:rsidRPr="00924843">
          <w:rPr>
            <w:rStyle w:val="af0"/>
            <w:rFonts w:asciiTheme="minorEastAsia" w:eastAsiaTheme="minorEastAsia" w:hAnsiTheme="minorEastAsia" w:hint="eastAsia"/>
            <w:bCs/>
          </w:rPr>
          <w:t>2025</w:t>
        </w:r>
        <w:r w:rsidRPr="00924843">
          <w:rPr>
            <w:rStyle w:val="af0"/>
            <w:rFonts w:asciiTheme="minorEastAsia" w:eastAsiaTheme="minorEastAsia" w:hAnsiTheme="minorEastAsia"/>
            <w:bCs/>
          </w:rPr>
          <w:t>年度第</w:t>
        </w:r>
        <w:r w:rsidRPr="00924843">
          <w:rPr>
            <w:rStyle w:val="af0"/>
            <w:rFonts w:asciiTheme="minorEastAsia" w:eastAsiaTheme="minorEastAsia" w:hAnsiTheme="minorEastAsia" w:hint="eastAsia"/>
            <w:bCs/>
          </w:rPr>
          <w:t>1</w:t>
        </w:r>
        <w:r w:rsidRPr="00924843">
          <w:rPr>
            <w:rStyle w:val="af0"/>
            <w:rFonts w:asciiTheme="minorEastAsia" w:eastAsiaTheme="minorEastAsia" w:hAnsiTheme="minorEastAsia"/>
            <w:bCs/>
          </w:rPr>
          <w:t>回仙台開催</w:t>
        </w:r>
      </w:hyperlink>
      <w:r w:rsidRPr="00924843">
        <w:rPr>
          <w:rFonts w:asciiTheme="minorEastAsia" w:eastAsiaTheme="minorEastAsia" w:hAnsiTheme="minorEastAsia" w:hint="eastAsia"/>
          <w:bCs/>
        </w:rPr>
        <w:t>（</w:t>
      </w:r>
      <w:r w:rsidRPr="00924843">
        <w:rPr>
          <w:rFonts w:asciiTheme="minorEastAsia" w:eastAsiaTheme="minorEastAsia" w:hAnsiTheme="minorEastAsia"/>
          <w:bCs/>
        </w:rPr>
        <w:t>https://www.ipa.go.jp/jinzai/ics/short-pgm/cyberstix/2025-1.html</w:t>
      </w:r>
      <w:r w:rsidRPr="00924843">
        <w:rPr>
          <w:rFonts w:asciiTheme="minorEastAsia" w:eastAsiaTheme="minorEastAsia" w:hAnsiTheme="minorEastAsia" w:hint="eastAsia"/>
          <w:bCs/>
        </w:rPr>
        <w:t>）</w:t>
      </w:r>
    </w:p>
    <w:p w14:paraId="75A857C7" w14:textId="77777777" w:rsidR="00233736" w:rsidRPr="00924843"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現行のタイムテーブルに使用されているパーツを見直し、時間、タイトル、内容が適切に表示できるパーツを実装すること。</w:t>
      </w:r>
    </w:p>
    <w:p w14:paraId="563C5AC3" w14:textId="77777777" w:rsidR="00233736" w:rsidRPr="00924843" w:rsidRDefault="00233736" w:rsidP="00233736">
      <w:pPr>
        <w:pStyle w:val="af1"/>
        <w:numPr>
          <w:ilvl w:val="2"/>
          <w:numId w:val="19"/>
        </w:numPr>
        <w:ind w:leftChars="0" w:left="1276" w:hanging="708"/>
        <w:rPr>
          <w:rFonts w:asciiTheme="minorEastAsia" w:eastAsiaTheme="minorEastAsia" w:hAnsiTheme="minorEastAsia"/>
          <w:bCs/>
        </w:rPr>
      </w:pPr>
      <w:r w:rsidRPr="00924843">
        <w:rPr>
          <w:rFonts w:asciiTheme="minorEastAsia" w:eastAsiaTheme="minorEastAsia" w:hAnsiTheme="minorEastAsia" w:hint="eastAsia"/>
          <w:bCs/>
        </w:rPr>
        <w:t>プロフィール項目内に、リストパーツを追加すること。</w:t>
      </w:r>
    </w:p>
    <w:p w14:paraId="6472D337" w14:textId="77777777" w:rsidR="00233736"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調達情報一覧テンプレート</w:t>
      </w:r>
      <w:r>
        <w:rPr>
          <w:rFonts w:asciiTheme="minorEastAsia" w:eastAsiaTheme="minorEastAsia" w:hAnsiTheme="minorEastAsia" w:hint="eastAsia"/>
          <w:bCs/>
        </w:rPr>
        <w:t>の改修</w:t>
      </w:r>
    </w:p>
    <w:p w14:paraId="241DBFCC" w14:textId="77777777" w:rsidR="00233736" w:rsidRDefault="00233736" w:rsidP="00233736">
      <w:pPr>
        <w:pStyle w:val="af1"/>
        <w:ind w:leftChars="370" w:left="746"/>
        <w:rPr>
          <w:rFonts w:asciiTheme="minorEastAsia" w:eastAsiaTheme="minorEastAsia" w:hAnsiTheme="minorEastAsia"/>
          <w:bCs/>
        </w:rPr>
      </w:pPr>
      <w:r>
        <w:rPr>
          <w:rFonts w:asciiTheme="minorEastAsia" w:eastAsiaTheme="minorEastAsia" w:hAnsiTheme="minorEastAsia" w:hint="eastAsia"/>
          <w:bCs/>
        </w:rPr>
        <w:t>現在、調達情報（入札、公募）は、「調達情報」階層下で「調達情報詳細テンプレート」を使用してコンテンツページとして作成され、入札、公募それぞれのトップページに一覧が自動生成されている。「調達情報詳細テンプレート」を使用して作成されたコンテンツページであっても、「調達情報」階層下以外で作成されたものは、一覧には表示されない。</w:t>
      </w:r>
    </w:p>
    <w:p w14:paraId="2453AE48" w14:textId="77777777" w:rsidR="00233736" w:rsidRDefault="00233736" w:rsidP="00233736">
      <w:pPr>
        <w:pStyle w:val="af1"/>
        <w:ind w:leftChars="370" w:left="746"/>
        <w:rPr>
          <w:rFonts w:asciiTheme="minorEastAsia" w:eastAsiaTheme="minorEastAsia" w:hAnsiTheme="minorEastAsia"/>
          <w:bCs/>
        </w:rPr>
      </w:pPr>
      <w:r>
        <w:rPr>
          <w:rFonts w:asciiTheme="minorEastAsia" w:eastAsiaTheme="minorEastAsia" w:hAnsiTheme="minorEastAsia" w:hint="eastAsia"/>
          <w:bCs/>
        </w:rPr>
        <w:t>参考：調達情報 &gt; 入札</w:t>
      </w:r>
    </w:p>
    <w:p w14:paraId="3951CA56" w14:textId="77777777" w:rsidR="00233736" w:rsidRPr="00AD73F0" w:rsidRDefault="00233736" w:rsidP="00233736">
      <w:pPr>
        <w:pStyle w:val="af1"/>
        <w:ind w:leftChars="670" w:left="1350"/>
        <w:rPr>
          <w:rFonts w:asciiTheme="minorEastAsia" w:eastAsiaTheme="minorEastAsia" w:hAnsiTheme="minorEastAsia"/>
          <w:bCs/>
        </w:rPr>
      </w:pPr>
      <w:hyperlink r:id="rId18" w:history="1">
        <w:r w:rsidRPr="001858D9">
          <w:rPr>
            <w:rStyle w:val="af0"/>
            <w:rFonts w:asciiTheme="minorEastAsia" w:eastAsiaTheme="minorEastAsia" w:hAnsiTheme="minorEastAsia"/>
            <w:bCs/>
          </w:rPr>
          <w:t>入札</w:t>
        </w:r>
      </w:hyperlink>
      <w:r>
        <w:rPr>
          <w:rFonts w:asciiTheme="minorEastAsia" w:eastAsiaTheme="minorEastAsia" w:hAnsiTheme="minorEastAsia" w:hint="eastAsia"/>
          <w:bCs/>
        </w:rPr>
        <w:t>（</w:t>
      </w:r>
      <w:hyperlink r:id="rId19" w:history="1">
        <w:r w:rsidRPr="001858D9">
          <w:rPr>
            <w:rStyle w:val="af0"/>
            <w:rFonts w:asciiTheme="minorEastAsia" w:eastAsiaTheme="minorEastAsia" w:hAnsiTheme="minorEastAsia"/>
            <w:bCs/>
          </w:rPr>
          <w:t>https://www.ipa.go.jp/choutatsu/nyusatsu/index.html</w:t>
        </w:r>
      </w:hyperlink>
      <w:r>
        <w:rPr>
          <w:rFonts w:asciiTheme="minorEastAsia" w:eastAsiaTheme="minorEastAsia" w:hAnsiTheme="minorEastAsia" w:hint="eastAsia"/>
          <w:bCs/>
        </w:rPr>
        <w:t>）</w:t>
      </w:r>
    </w:p>
    <w:p w14:paraId="11CC1857"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「調達情報詳細テンプレート」で作成されたコンテンツページは、階層に依存せず、異なる階層にあっても「調達情報」階層下の入札、公募それぞれのトップページに一覧表示されるようにすること。</w:t>
      </w:r>
    </w:p>
    <w:p w14:paraId="5DCE85F0"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コンテンツページ作成時に指定された種別（入札、公募）ごとに、それぞれのトップページに一覧が自動生成されるようにすること。</w:t>
      </w:r>
    </w:p>
    <w:p w14:paraId="56F53B34"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公開状態が有効なページのみを対象とし、公開日降順で並べること。</w:t>
      </w:r>
    </w:p>
    <w:p w14:paraId="18ED0CC4" w14:textId="77777777" w:rsidR="00233736" w:rsidRDefault="00233736" w:rsidP="00233736">
      <w:pPr>
        <w:pStyle w:val="af1"/>
        <w:numPr>
          <w:ilvl w:val="1"/>
          <w:numId w:val="19"/>
        </w:numPr>
        <w:ind w:leftChars="0" w:left="1276" w:hanging="709"/>
        <w:rPr>
          <w:rFonts w:asciiTheme="minorEastAsia" w:eastAsiaTheme="minorEastAsia" w:hAnsiTheme="minorEastAsia"/>
          <w:bCs/>
        </w:rPr>
      </w:pPr>
      <w:r>
        <w:rPr>
          <w:rFonts w:asciiTheme="minorEastAsia" w:eastAsiaTheme="minorEastAsia" w:hAnsiTheme="minorEastAsia" w:hint="eastAsia"/>
          <w:bCs/>
        </w:rPr>
        <w:t>情報詳細テンプレートの改修</w:t>
      </w:r>
    </w:p>
    <w:p w14:paraId="590F6AA2"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論理階層</w:t>
      </w:r>
      <w:r w:rsidRPr="00A534E4">
        <w:rPr>
          <w:rFonts w:asciiTheme="minorEastAsia" w:eastAsiaTheme="minorEastAsia" w:hAnsiTheme="minorEastAsia" w:hint="eastAsia"/>
          <w:bCs/>
        </w:rPr>
        <w:t>（パンくず上に表示する階層）</w:t>
      </w:r>
      <w:r>
        <w:rPr>
          <w:rFonts w:asciiTheme="minorEastAsia" w:eastAsiaTheme="minorEastAsia" w:hAnsiTheme="minorEastAsia" w:hint="eastAsia"/>
          <w:bCs/>
        </w:rPr>
        <w:t>を出力する仕様とすること。</w:t>
      </w:r>
    </w:p>
    <w:p w14:paraId="3F7AA1DE"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表示パターンは「トップページ&gt;調達情報&gt;入札（公募）&gt;コンテンツタイトル」に固定すること。</w:t>
      </w:r>
    </w:p>
    <w:p w14:paraId="5EA09365" w14:textId="77777777" w:rsidR="00233736" w:rsidRPr="00A534E4" w:rsidRDefault="00233736" w:rsidP="00233736">
      <w:pPr>
        <w:pStyle w:val="af1"/>
        <w:numPr>
          <w:ilvl w:val="2"/>
          <w:numId w:val="19"/>
        </w:numPr>
        <w:ind w:leftChars="0" w:left="1276"/>
        <w:rPr>
          <w:rFonts w:asciiTheme="minorEastAsia" w:eastAsiaTheme="minorEastAsia" w:hAnsiTheme="minorEastAsia"/>
          <w:bCs/>
        </w:rPr>
      </w:pPr>
      <w:r w:rsidRPr="00A534E4">
        <w:rPr>
          <w:rFonts w:asciiTheme="minorEastAsia" w:eastAsiaTheme="minorEastAsia" w:hAnsiTheme="minorEastAsia" w:hint="eastAsia"/>
          <w:bCs/>
        </w:rPr>
        <w:t>URLは物理階層（実際のURL階層）、論理階層（パンくず上に表示する階層）のどちらで設計してもよいが、物理階層はパンくずに表示しないこと。</w:t>
      </w:r>
    </w:p>
    <w:p w14:paraId="51436A0C"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書籍刊行物詳細テンプレートの改修</w:t>
      </w:r>
    </w:p>
    <w:p w14:paraId="22483ED4"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大見出し（書籍名）の下にサブタイトルを入力するパーツを設けること。</w:t>
      </w:r>
    </w:p>
    <w:p w14:paraId="09A78427" w14:textId="77777777" w:rsidR="00FF7E89" w:rsidRDefault="00FF7E89" w:rsidP="00FF7E89">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リンクアイコン</w:t>
      </w:r>
      <w:r w:rsidRPr="00924843">
        <w:rPr>
          <w:rFonts w:asciiTheme="minorEastAsia" w:eastAsiaTheme="minorEastAsia" w:hAnsiTheme="minorEastAsia" w:hint="eastAsia"/>
          <w:bCs/>
        </w:rPr>
        <w:t>の表示定義変更</w:t>
      </w:r>
    </w:p>
    <w:p w14:paraId="7A859107" w14:textId="77777777" w:rsidR="00FF7E89" w:rsidRPr="007965F1" w:rsidRDefault="00FF7E89" w:rsidP="00FF7E89">
      <w:pPr>
        <w:pStyle w:val="af1"/>
        <w:ind w:leftChars="0" w:left="567"/>
        <w:rPr>
          <w:rFonts w:asciiTheme="minorEastAsia" w:eastAsiaTheme="minorEastAsia" w:hAnsiTheme="minorEastAsia"/>
          <w:bCs/>
        </w:rPr>
      </w:pPr>
      <w:r>
        <w:rPr>
          <w:rFonts w:asciiTheme="minorEastAsia" w:eastAsiaTheme="minorEastAsia" w:hAnsiTheme="minorEastAsia" w:hint="eastAsia"/>
          <w:bCs/>
        </w:rPr>
        <w:t>現在の「リンクパーツ」の仕様は、CMS内で作成されたページ以外は、同一ドメインであっても、すべて「外部リンク」アイコンが表示される。また、当該アイコンの代替テキストは「別ウィンドウで開く」となっており、外部サイトに遷移することが伝わらない。</w:t>
      </w:r>
    </w:p>
    <w:p w14:paraId="7119A79A" w14:textId="77777777" w:rsidR="00FF7E89" w:rsidRPr="004C1508"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現行の「外部サイト」アイコンとは別に「別ウィンドウで開く」アイコンを作成すること。</w:t>
      </w:r>
    </w:p>
    <w:p w14:paraId="003FA96C" w14:textId="77777777" w:rsidR="00FF7E89"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「別ウィンドウで開く」アイコンは、既存の「外部サイト」アイコンと視覚的に区別できるデザインであり、当該アイコンと同サイズであること。</w:t>
      </w:r>
    </w:p>
    <w:p w14:paraId="25534C0F" w14:textId="77777777" w:rsidR="00FF7E89"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「別ウィンドウで開く」アイコンの代替テキストは、別ウィンドウが開く内容で設定すること。</w:t>
      </w:r>
    </w:p>
    <w:p w14:paraId="07999B4B" w14:textId="77777777" w:rsidR="00FF7E89"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lastRenderedPageBreak/>
        <w:t>既存の「外部サイト」アイコンの代替テキストにおいて、外部サイトに遷移することと、別ウィンドウが開くことの両方が伝わる内容に修正すること。</w:t>
      </w:r>
    </w:p>
    <w:p w14:paraId="2AE744D2" w14:textId="77777777" w:rsidR="00FF7E89"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リンク先が外部サイトの場合は、「外部サイト」アイコンを表示させること。</w:t>
      </w:r>
    </w:p>
    <w:p w14:paraId="0547E517" w14:textId="77777777" w:rsidR="00FF7E89"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リンク先がCMS外で作成された内部サイトの場合は、「別ウィンドウで開く」アイコンが表示されること。</w:t>
      </w:r>
    </w:p>
    <w:p w14:paraId="322C4AB2" w14:textId="77777777" w:rsidR="00FF7E89" w:rsidRDefault="00FF7E89" w:rsidP="00FF7E89">
      <w:pPr>
        <w:pStyle w:val="af1"/>
        <w:numPr>
          <w:ilvl w:val="2"/>
          <w:numId w:val="19"/>
        </w:numPr>
        <w:ind w:leftChars="0" w:left="1276"/>
        <w:rPr>
          <w:rFonts w:asciiTheme="minorEastAsia" w:eastAsiaTheme="minorEastAsia" w:hAnsiTheme="minorEastAsia"/>
          <w:bCs/>
        </w:rPr>
      </w:pPr>
      <w:r w:rsidRPr="00164DD7">
        <w:rPr>
          <w:rFonts w:asciiTheme="minorEastAsia" w:eastAsiaTheme="minorEastAsia" w:hAnsiTheme="minorEastAsia"/>
          <w:bCs/>
        </w:rPr>
        <w:t>アイコンは自動判別による表示とするが、編集画面内で「外部サイト」「別ウィンドウで開く」が選択できる仕様とし、選択したものが優先されること。</w:t>
      </w:r>
    </w:p>
    <w:p w14:paraId="683A5000" w14:textId="77777777" w:rsidR="00FF7E89" w:rsidRPr="00C37F57" w:rsidRDefault="00FF7E89" w:rsidP="00FF7E89">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編集画面内「外部リンク」の表記を「URL表記」に変更すること。</w:t>
      </w:r>
    </w:p>
    <w:p w14:paraId="45FB8DF7" w14:textId="201BF8D4" w:rsidR="00233736" w:rsidRPr="00BC79BE" w:rsidRDefault="00FF7E89" w:rsidP="00FF7E89">
      <w:pPr>
        <w:pStyle w:val="af1"/>
        <w:numPr>
          <w:ilvl w:val="2"/>
          <w:numId w:val="19"/>
        </w:numPr>
        <w:ind w:leftChars="0" w:left="1276"/>
        <w:rPr>
          <w:rFonts w:asciiTheme="minorEastAsia" w:eastAsiaTheme="minorEastAsia" w:hAnsiTheme="minorEastAsia"/>
          <w:bCs/>
        </w:rPr>
      </w:pPr>
      <w:r w:rsidRPr="00164DD7">
        <w:rPr>
          <w:rFonts w:asciiTheme="minorEastAsia" w:eastAsiaTheme="minorEastAsia" w:hAnsiTheme="minorEastAsia" w:hint="eastAsia"/>
          <w:bCs/>
        </w:rPr>
        <w:t>現行の「リンクパーツ」内の「内部リンク」は現行どおりとし、改修は実施しない。</w:t>
      </w:r>
    </w:p>
    <w:p w14:paraId="5E8213DF"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カラーチャートの変更</w:t>
      </w:r>
    </w:p>
    <w:p w14:paraId="3F41355E"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新ロゴの配色やデザイン要素に整合するカラーパレットを提案すること。</w:t>
      </w:r>
    </w:p>
    <w:p w14:paraId="43A92B71"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カラーパレットには、主配色、補助色、アクセント色、テキスト色、背景色を含むこと。</w:t>
      </w:r>
      <w:r w:rsidRPr="00E77A4D">
        <w:rPr>
          <w:rFonts w:asciiTheme="minorEastAsia" w:eastAsiaTheme="minorEastAsia" w:hAnsiTheme="minorEastAsia" w:hint="eastAsia"/>
          <w:bCs/>
        </w:rPr>
        <w:t>ただし、既存</w:t>
      </w:r>
      <w:r>
        <w:rPr>
          <w:rFonts w:asciiTheme="minorEastAsia" w:eastAsiaTheme="minorEastAsia" w:hAnsiTheme="minorEastAsia" w:hint="eastAsia"/>
          <w:bCs/>
        </w:rPr>
        <w:t>色を</w:t>
      </w:r>
      <w:r w:rsidRPr="00E77A4D">
        <w:rPr>
          <w:rFonts w:asciiTheme="minorEastAsia" w:eastAsiaTheme="minorEastAsia" w:hAnsiTheme="minorEastAsia" w:hint="eastAsia"/>
          <w:bCs/>
        </w:rPr>
        <w:t>流用することを妨げない。</w:t>
      </w:r>
    </w:p>
    <w:p w14:paraId="4BF47527"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カラーパレットを適用した主要画面（ヘッダ、フッタ、本文エリア）のモック（PDF等の静的デザイン）を作成し、配色の適否を確認すること。</w:t>
      </w:r>
    </w:p>
    <w:p w14:paraId="7C3F309B" w14:textId="77777777" w:rsidR="00233736" w:rsidRDefault="00233736" w:rsidP="00233736">
      <w:pPr>
        <w:pStyle w:val="af1"/>
        <w:numPr>
          <w:ilvl w:val="2"/>
          <w:numId w:val="19"/>
        </w:numPr>
        <w:ind w:leftChars="0" w:left="1276" w:hanging="708"/>
        <w:rPr>
          <w:rFonts w:asciiTheme="minorEastAsia" w:eastAsiaTheme="minorEastAsia" w:hAnsiTheme="minorEastAsia"/>
          <w:bCs/>
        </w:rPr>
      </w:pPr>
      <w:r>
        <w:rPr>
          <w:rFonts w:asciiTheme="minorEastAsia" w:eastAsiaTheme="minorEastAsia" w:hAnsiTheme="minorEastAsia" w:hint="eastAsia"/>
          <w:bCs/>
        </w:rPr>
        <w:t>モックは、PC版、モバイル版を作成すること。</w:t>
      </w:r>
    </w:p>
    <w:p w14:paraId="1F38A98A" w14:textId="77777777" w:rsidR="00233736" w:rsidRPr="00E27F80" w:rsidRDefault="00233736" w:rsidP="00233736">
      <w:pPr>
        <w:pStyle w:val="af1"/>
        <w:numPr>
          <w:ilvl w:val="2"/>
          <w:numId w:val="19"/>
        </w:numPr>
        <w:ind w:leftChars="0" w:left="1276" w:hanging="708"/>
        <w:rPr>
          <w:rFonts w:asciiTheme="minorEastAsia" w:eastAsiaTheme="minorEastAsia" w:hAnsiTheme="minorEastAsia"/>
          <w:bCs/>
        </w:rPr>
      </w:pPr>
      <w:r w:rsidRPr="00E27F80">
        <w:rPr>
          <w:rFonts w:asciiTheme="minorEastAsia" w:eastAsiaTheme="minorEastAsia" w:hAnsiTheme="minorEastAsia" w:hint="eastAsia"/>
          <w:bCs/>
        </w:rPr>
        <w:t>必要に応じてカラーパレットや文字サイズ、余白、配置などのレイアウトを調整し、PC、モバイルの双方において、視認性及び統一性が保たれるようにすること。</w:t>
      </w:r>
    </w:p>
    <w:p w14:paraId="28407ECF" w14:textId="54D49C10" w:rsidR="00233736" w:rsidRPr="00233736" w:rsidRDefault="00233736" w:rsidP="00E51B97">
      <w:pPr>
        <w:pStyle w:val="af1"/>
        <w:numPr>
          <w:ilvl w:val="2"/>
          <w:numId w:val="19"/>
        </w:numPr>
        <w:ind w:leftChars="0" w:left="1276" w:hanging="708"/>
        <w:rPr>
          <w:rFonts w:asciiTheme="minorEastAsia" w:eastAsiaTheme="minorEastAsia" w:hAnsiTheme="minorEastAsia"/>
          <w:bCs/>
        </w:rPr>
      </w:pPr>
      <w:r w:rsidRPr="00233736">
        <w:rPr>
          <w:rFonts w:asciiTheme="minorEastAsia" w:eastAsiaTheme="minorEastAsia" w:hAnsiTheme="minorEastAsia" w:hint="eastAsia"/>
          <w:bCs/>
        </w:rPr>
        <w:t>決定したカラーパレットに基づき、現行のカラー設定を変更すること。</w:t>
      </w:r>
    </w:p>
    <w:p w14:paraId="4D4D9514" w14:textId="77777777" w:rsidR="00233736" w:rsidRPr="00924843" w:rsidRDefault="00233736" w:rsidP="00233736">
      <w:pPr>
        <w:rPr>
          <w:rFonts w:asciiTheme="minorEastAsia" w:eastAsiaTheme="minorEastAsia" w:hAnsiTheme="minorEastAsia"/>
          <w:bCs/>
        </w:rPr>
      </w:pPr>
    </w:p>
    <w:p w14:paraId="345CFDDA" w14:textId="77777777" w:rsidR="00233736" w:rsidRDefault="00233736" w:rsidP="00233736">
      <w:pPr>
        <w:pStyle w:val="af1"/>
        <w:numPr>
          <w:ilvl w:val="0"/>
          <w:numId w:val="19"/>
        </w:numPr>
        <w:ind w:leftChars="0"/>
        <w:rPr>
          <w:rFonts w:asciiTheme="minorEastAsia" w:eastAsiaTheme="minorEastAsia" w:hAnsiTheme="minorEastAsia"/>
          <w:bCs/>
        </w:rPr>
      </w:pPr>
      <w:r>
        <w:rPr>
          <w:rFonts w:asciiTheme="minorEastAsia" w:eastAsiaTheme="minorEastAsia" w:hAnsiTheme="minorEastAsia" w:hint="eastAsia"/>
          <w:bCs/>
        </w:rPr>
        <w:t>作業期間及びスケジュール案</w:t>
      </w:r>
    </w:p>
    <w:p w14:paraId="6E836903" w14:textId="77777777" w:rsidR="00233736" w:rsidRPr="00F82ED7" w:rsidRDefault="00233736" w:rsidP="00233736">
      <w:pPr>
        <w:pStyle w:val="af1"/>
        <w:ind w:leftChars="0" w:left="425"/>
        <w:rPr>
          <w:rFonts w:asciiTheme="minorEastAsia" w:eastAsiaTheme="minorEastAsia" w:hAnsiTheme="minorEastAsia"/>
        </w:rPr>
      </w:pPr>
      <w:bookmarkStart w:id="12" w:name="_Hlk178841983"/>
      <w:r w:rsidRPr="00F82ED7">
        <w:rPr>
          <w:rFonts w:asciiTheme="minorEastAsia" w:eastAsiaTheme="minorEastAsia" w:hAnsiTheme="minorEastAsia" w:hint="eastAsia"/>
        </w:rPr>
        <w:t>作業スケジュール詳細は、契約後、IPAと協議のうえ確定する。</w:t>
      </w:r>
      <w:bookmarkEnd w:id="12"/>
    </w:p>
    <w:tbl>
      <w:tblPr>
        <w:tblStyle w:val="5-1"/>
        <w:tblW w:w="5000" w:type="pct"/>
        <w:tblLook w:val="04A0" w:firstRow="1" w:lastRow="0" w:firstColumn="1" w:lastColumn="0" w:noHBand="0" w:noVBand="1"/>
      </w:tblPr>
      <w:tblGrid>
        <w:gridCol w:w="787"/>
        <w:gridCol w:w="1655"/>
        <w:gridCol w:w="1655"/>
        <w:gridCol w:w="1655"/>
        <w:gridCol w:w="1654"/>
        <w:gridCol w:w="1654"/>
      </w:tblGrid>
      <w:tr w:rsidR="00233736" w:rsidRPr="00F82ED7" w14:paraId="0AB4CF38" w14:textId="77777777" w:rsidTr="00E51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vAlign w:val="center"/>
          </w:tcPr>
          <w:p w14:paraId="4260899B" w14:textId="77777777" w:rsidR="00233736" w:rsidRPr="00F82ED7" w:rsidRDefault="00233736" w:rsidP="00E51B97">
            <w:pPr>
              <w:pStyle w:val="af1"/>
              <w:ind w:leftChars="0" w:left="192" w:hanging="192"/>
              <w:jc w:val="center"/>
              <w:rPr>
                <w:rFonts w:asciiTheme="minorEastAsia" w:hAnsiTheme="minorEastAsia"/>
                <w:color w:val="auto"/>
                <w:sz w:val="20"/>
              </w:rPr>
            </w:pPr>
            <w:r w:rsidRPr="00F82ED7">
              <w:rPr>
                <w:rFonts w:asciiTheme="minorEastAsia" w:hAnsiTheme="minorEastAsia" w:hint="eastAsia"/>
                <w:color w:val="auto"/>
                <w:sz w:val="20"/>
              </w:rPr>
              <w:t>年</w:t>
            </w:r>
          </w:p>
        </w:tc>
        <w:tc>
          <w:tcPr>
            <w:tcW w:w="913" w:type="pct"/>
          </w:tcPr>
          <w:p w14:paraId="0C8BE058" w14:textId="77777777" w:rsidR="00233736" w:rsidRPr="00F37E08" w:rsidRDefault="00233736" w:rsidP="00E51B97">
            <w:pPr>
              <w:pStyle w:val="af1"/>
              <w:ind w:leftChars="0" w:left="202" w:hanging="202"/>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2025年</w:t>
            </w:r>
          </w:p>
        </w:tc>
        <w:tc>
          <w:tcPr>
            <w:tcW w:w="3652" w:type="pct"/>
            <w:gridSpan w:val="4"/>
          </w:tcPr>
          <w:p w14:paraId="6D2A4C0F" w14:textId="77777777" w:rsidR="00233736" w:rsidRPr="00F37E08" w:rsidRDefault="00233736" w:rsidP="00E51B97">
            <w:pPr>
              <w:pStyle w:val="af1"/>
              <w:ind w:leftChars="0" w:left="202" w:hanging="202"/>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auto"/>
              </w:rPr>
            </w:pPr>
            <w:r w:rsidRPr="00F37E08">
              <w:rPr>
                <w:rFonts w:asciiTheme="minorEastAsia" w:hAnsiTheme="minorEastAsia" w:hint="eastAsia"/>
              </w:rPr>
              <w:t>2026年</w:t>
            </w:r>
          </w:p>
        </w:tc>
      </w:tr>
      <w:tr w:rsidR="00233736" w:rsidRPr="00F82ED7" w14:paraId="6DB1263C" w14:textId="77777777" w:rsidTr="00E51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vAlign w:val="center"/>
          </w:tcPr>
          <w:p w14:paraId="557E3CE2" w14:textId="77777777" w:rsidR="00233736" w:rsidRPr="00F82ED7" w:rsidRDefault="00233736" w:rsidP="00E51B97">
            <w:pPr>
              <w:pStyle w:val="af1"/>
              <w:ind w:leftChars="0" w:left="192" w:hanging="192"/>
              <w:jc w:val="center"/>
              <w:rPr>
                <w:rFonts w:asciiTheme="minorEastAsia" w:hAnsiTheme="minorEastAsia"/>
                <w:color w:val="auto"/>
                <w:sz w:val="20"/>
              </w:rPr>
            </w:pPr>
            <w:r w:rsidRPr="00F82ED7">
              <w:rPr>
                <w:rFonts w:asciiTheme="minorEastAsia" w:hAnsiTheme="minorEastAsia" w:hint="eastAsia"/>
                <w:color w:val="auto"/>
                <w:sz w:val="20"/>
              </w:rPr>
              <w:t>月</w:t>
            </w:r>
          </w:p>
        </w:tc>
        <w:tc>
          <w:tcPr>
            <w:tcW w:w="913" w:type="pct"/>
            <w:vAlign w:val="center"/>
          </w:tcPr>
          <w:p w14:paraId="66F28403" w14:textId="77777777" w:rsidR="00233736" w:rsidRPr="00F82ED7" w:rsidRDefault="00233736" w:rsidP="00E51B97">
            <w:pPr>
              <w:pStyle w:val="af1"/>
              <w:ind w:leftChars="0" w:left="202" w:hanging="202"/>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Pr>
                <w:rFonts w:asciiTheme="minorEastAsia" w:hAnsiTheme="minorEastAsia" w:hint="eastAsia"/>
              </w:rPr>
              <w:t>12</w:t>
            </w:r>
          </w:p>
        </w:tc>
        <w:tc>
          <w:tcPr>
            <w:tcW w:w="913" w:type="pct"/>
          </w:tcPr>
          <w:p w14:paraId="00BF6619" w14:textId="77777777" w:rsidR="00233736" w:rsidRPr="00F82ED7" w:rsidRDefault="00233736" w:rsidP="00E51B97">
            <w:pPr>
              <w:pStyle w:val="af1"/>
              <w:ind w:leftChars="0" w:left="202" w:hanging="202"/>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Pr>
                <w:rFonts w:asciiTheme="minorEastAsia" w:hAnsiTheme="minorEastAsia" w:hint="eastAsia"/>
              </w:rPr>
              <w:t>1</w:t>
            </w:r>
          </w:p>
        </w:tc>
        <w:tc>
          <w:tcPr>
            <w:tcW w:w="913" w:type="pct"/>
          </w:tcPr>
          <w:p w14:paraId="49BC7BFD" w14:textId="77777777" w:rsidR="00233736" w:rsidRPr="00F82ED7" w:rsidRDefault="00233736" w:rsidP="00E51B97">
            <w:pPr>
              <w:pStyle w:val="af1"/>
              <w:ind w:leftChars="0" w:left="202" w:hanging="202"/>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Pr>
                <w:rFonts w:asciiTheme="minorEastAsia" w:hAnsiTheme="minorEastAsia" w:hint="eastAsia"/>
              </w:rPr>
              <w:t>2</w:t>
            </w:r>
          </w:p>
        </w:tc>
        <w:tc>
          <w:tcPr>
            <w:tcW w:w="913" w:type="pct"/>
          </w:tcPr>
          <w:p w14:paraId="5EED6782" w14:textId="77777777" w:rsidR="00233736" w:rsidRDefault="00233736" w:rsidP="00E51B97">
            <w:pPr>
              <w:pStyle w:val="af1"/>
              <w:ind w:leftChars="0" w:left="202" w:hanging="202"/>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Pr>
                <w:rFonts w:asciiTheme="minorEastAsia" w:hAnsiTheme="minorEastAsia" w:hint="eastAsia"/>
              </w:rPr>
              <w:t>3</w:t>
            </w:r>
          </w:p>
        </w:tc>
        <w:tc>
          <w:tcPr>
            <w:tcW w:w="913" w:type="pct"/>
          </w:tcPr>
          <w:p w14:paraId="54A8E049" w14:textId="77777777" w:rsidR="00233736" w:rsidRPr="00F82ED7" w:rsidRDefault="00233736" w:rsidP="00E51B97">
            <w:pPr>
              <w:pStyle w:val="af1"/>
              <w:ind w:leftChars="0" w:left="202" w:hanging="202"/>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Pr>
                <w:rFonts w:asciiTheme="minorEastAsia" w:hAnsiTheme="minorEastAsia" w:hint="eastAsia"/>
              </w:rPr>
              <w:t>4</w:t>
            </w:r>
          </w:p>
        </w:tc>
      </w:tr>
      <w:tr w:rsidR="00233736" w:rsidRPr="00F82ED7" w14:paraId="1091184C" w14:textId="77777777" w:rsidTr="00E51B97">
        <w:trPr>
          <w:trHeight w:val="1145"/>
        </w:trPr>
        <w:tc>
          <w:tcPr>
            <w:cnfStyle w:val="001000000000" w:firstRow="0" w:lastRow="0" w:firstColumn="1" w:lastColumn="0" w:oddVBand="0" w:evenVBand="0" w:oddHBand="0" w:evenHBand="0" w:firstRowFirstColumn="0" w:firstRowLastColumn="0" w:lastRowFirstColumn="0" w:lastRowLastColumn="0"/>
            <w:tcW w:w="434" w:type="pct"/>
            <w:vAlign w:val="center"/>
          </w:tcPr>
          <w:p w14:paraId="4014C435" w14:textId="77777777" w:rsidR="00233736" w:rsidRPr="00F82ED7" w:rsidRDefault="00233736" w:rsidP="00E51B97">
            <w:pPr>
              <w:pStyle w:val="af1"/>
              <w:ind w:leftChars="0" w:left="192" w:hanging="192"/>
              <w:jc w:val="center"/>
              <w:rPr>
                <w:rFonts w:asciiTheme="minorEastAsia" w:hAnsiTheme="minorEastAsia"/>
                <w:b w:val="0"/>
                <w:bCs w:val="0"/>
                <w:color w:val="auto"/>
                <w:sz w:val="20"/>
              </w:rPr>
            </w:pPr>
            <w:r w:rsidRPr="00F82ED7">
              <w:rPr>
                <w:rFonts w:asciiTheme="minorEastAsia" w:hAnsiTheme="minorEastAsia" w:hint="eastAsia"/>
                <w:color w:val="auto"/>
                <w:sz w:val="20"/>
              </w:rPr>
              <w:t>請負</w:t>
            </w:r>
          </w:p>
          <w:p w14:paraId="77B7FB32" w14:textId="77777777" w:rsidR="00233736" w:rsidRPr="00F82ED7" w:rsidRDefault="00233736" w:rsidP="00E51B97">
            <w:pPr>
              <w:pStyle w:val="af1"/>
              <w:ind w:leftChars="0" w:left="192" w:hanging="192"/>
              <w:jc w:val="center"/>
              <w:rPr>
                <w:rFonts w:asciiTheme="minorEastAsia" w:hAnsiTheme="minorEastAsia"/>
                <w:color w:val="auto"/>
                <w:sz w:val="20"/>
              </w:rPr>
            </w:pPr>
            <w:r w:rsidRPr="00F82ED7">
              <w:rPr>
                <w:rFonts w:asciiTheme="minorEastAsia" w:hAnsiTheme="minorEastAsia" w:hint="eastAsia"/>
                <w:color w:val="auto"/>
                <w:sz w:val="20"/>
              </w:rPr>
              <w:t>業者</w:t>
            </w:r>
          </w:p>
        </w:tc>
        <w:tc>
          <w:tcPr>
            <w:tcW w:w="913" w:type="pct"/>
          </w:tcPr>
          <w:p w14:paraId="682C941D" w14:textId="77777777" w:rsidR="00233736" w:rsidRPr="00F82ED7" w:rsidRDefault="00233736" w:rsidP="00E51B97">
            <w:pPr>
              <w:pStyle w:val="af1"/>
              <w:ind w:leftChars="0" w:left="202" w:hanging="202"/>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F82ED7">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21E0D5FA" wp14:editId="7C99B4FB">
                      <wp:simplePos x="0" y="0"/>
                      <wp:positionH relativeFrom="column">
                        <wp:posOffset>505460</wp:posOffset>
                      </wp:positionH>
                      <wp:positionV relativeFrom="paragraph">
                        <wp:posOffset>167005</wp:posOffset>
                      </wp:positionV>
                      <wp:extent cx="0" cy="1079500"/>
                      <wp:effectExtent l="76200" t="0" r="57150" b="63500"/>
                      <wp:wrapNone/>
                      <wp:docPr id="1716606586" name="直線矢印コネクタ 3"/>
                      <wp:cNvGraphicFramePr/>
                      <a:graphic xmlns:a="http://schemas.openxmlformats.org/drawingml/2006/main">
                        <a:graphicData uri="http://schemas.microsoft.com/office/word/2010/wordprocessingShape">
                          <wps:wsp>
                            <wps:cNvCnPr/>
                            <wps:spPr>
                              <a:xfrm>
                                <a:off x="0" y="0"/>
                                <a:ext cx="0" cy="1079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52F7AF" id="_x0000_t32" coordsize="21600,21600" o:spt="32" o:oned="t" path="m,l21600,21600e" filled="f">
                      <v:path arrowok="t" fillok="f" o:connecttype="none"/>
                      <o:lock v:ext="edit" shapetype="t"/>
                    </v:shapetype>
                    <v:shape id="直線矢印コネクタ 3" o:spid="_x0000_s1026" type="#_x0000_t32" style="position:absolute;margin-left:39.8pt;margin-top:13.15pt;width:0;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" strokecolor="red">
                      <v:stroke endarrow="block"/>
                    </v:shape>
                  </w:pict>
                </mc:Fallback>
              </mc:AlternateContent>
            </w:r>
            <w:r w:rsidRPr="00F82ED7">
              <w:rPr>
                <w:rFonts w:asciiTheme="minorEastAsia" w:hAnsiTheme="minorEastAsia"/>
                <w:noProof/>
              </w:rPr>
              <mc:AlternateContent>
                <mc:Choice Requires="wps">
                  <w:drawing>
                    <wp:anchor distT="0" distB="0" distL="114300" distR="114300" simplePos="0" relativeHeight="251670528" behindDoc="0" locked="0" layoutInCell="1" allowOverlap="1" wp14:anchorId="70A070EB" wp14:editId="5618C8B4">
                      <wp:simplePos x="0" y="0"/>
                      <wp:positionH relativeFrom="column">
                        <wp:posOffset>323215</wp:posOffset>
                      </wp:positionH>
                      <wp:positionV relativeFrom="paragraph">
                        <wp:posOffset>-1270</wp:posOffset>
                      </wp:positionV>
                      <wp:extent cx="180975" cy="351155"/>
                      <wp:effectExtent l="0" t="38100" r="47625" b="48895"/>
                      <wp:wrapNone/>
                      <wp:docPr id="36838778" name="矢印: 右 2"/>
                      <wp:cNvGraphicFramePr/>
                      <a:graphic xmlns:a="http://schemas.openxmlformats.org/drawingml/2006/main">
                        <a:graphicData uri="http://schemas.microsoft.com/office/word/2010/wordprocessingShape">
                          <wps:wsp>
                            <wps:cNvSpPr/>
                            <wps:spPr>
                              <a:xfrm>
                                <a:off x="0" y="0"/>
                                <a:ext cx="180975" cy="351155"/>
                              </a:xfrm>
                              <a:prstGeom prst="rightArrow">
                                <a:avLst/>
                              </a:prstGeom>
                              <a:solidFill>
                                <a:schemeClr val="accent1">
                                  <a:lumMod val="40000"/>
                                  <a:lumOff val="60000"/>
                                </a:schemeClr>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286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5.45pt;margin-top:-.1pt;width:14.25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" adj="10800" fillcolor="#b8cce4 [1300]" strokecolor="#0a121c [484]" strokeweight=".5pt"/>
                  </w:pict>
                </mc:Fallback>
              </mc:AlternateContent>
            </w:r>
            <w:r w:rsidRPr="00F82ED7">
              <w:rPr>
                <w:rFonts w:asciiTheme="minorEastAsia" w:hAnsiTheme="minorEastAsia"/>
                <w:noProof/>
              </w:rPr>
              <mc:AlternateContent>
                <mc:Choice Requires="wps">
                  <w:drawing>
                    <wp:anchor distT="0" distB="0" distL="114300" distR="114300" simplePos="0" relativeHeight="251666432" behindDoc="0" locked="0" layoutInCell="1" allowOverlap="1" wp14:anchorId="0FD8796F" wp14:editId="227B8EAE">
                      <wp:simplePos x="0" y="0"/>
                      <wp:positionH relativeFrom="column">
                        <wp:posOffset>524510</wp:posOffset>
                      </wp:positionH>
                      <wp:positionV relativeFrom="paragraph">
                        <wp:posOffset>333375</wp:posOffset>
                      </wp:positionV>
                      <wp:extent cx="3600000" cy="323850"/>
                      <wp:effectExtent l="0" t="19050" r="38735" b="38100"/>
                      <wp:wrapNone/>
                      <wp:docPr id="452992164" name="矢印: 右 2"/>
                      <wp:cNvGraphicFramePr/>
                      <a:graphic xmlns:a="http://schemas.openxmlformats.org/drawingml/2006/main">
                        <a:graphicData uri="http://schemas.microsoft.com/office/word/2010/wordprocessingShape">
                          <wps:wsp>
                            <wps:cNvSpPr/>
                            <wps:spPr>
                              <a:xfrm>
                                <a:off x="0" y="0"/>
                                <a:ext cx="3600000" cy="323850"/>
                              </a:xfrm>
                              <a:prstGeom prst="rightArrow">
                                <a:avLst/>
                              </a:prstGeom>
                              <a:solidFill>
                                <a:schemeClr val="accent1">
                                  <a:lumMod val="40000"/>
                                  <a:lumOff val="60000"/>
                                </a:schemeClr>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C53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41.3pt;margin-top:26.25pt;width:283.4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" adj="20628" fillcolor="#b8cce4 [1300]" strokecolor="#0a121c [484]" strokeweight=".5pt"/>
                  </w:pict>
                </mc:Fallback>
              </mc:AlternateContent>
            </w:r>
          </w:p>
        </w:tc>
        <w:tc>
          <w:tcPr>
            <w:tcW w:w="913" w:type="pct"/>
          </w:tcPr>
          <w:p w14:paraId="113B0C8E" w14:textId="77777777" w:rsidR="00233736" w:rsidRPr="00F82ED7" w:rsidRDefault="00233736" w:rsidP="00E51B97">
            <w:pPr>
              <w:pStyle w:val="af1"/>
              <w:ind w:leftChars="0" w:left="202" w:hanging="202"/>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913" w:type="pct"/>
          </w:tcPr>
          <w:p w14:paraId="215D6C45" w14:textId="77777777" w:rsidR="00233736" w:rsidRPr="00F82ED7" w:rsidRDefault="00233736" w:rsidP="00E51B97">
            <w:pPr>
              <w:pStyle w:val="af1"/>
              <w:ind w:leftChars="0" w:left="202" w:hanging="202"/>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F82ED7">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5B32EFD2" wp14:editId="4C2736F6">
                      <wp:simplePos x="0" y="0"/>
                      <wp:positionH relativeFrom="column">
                        <wp:posOffset>-1236980</wp:posOffset>
                      </wp:positionH>
                      <wp:positionV relativeFrom="paragraph">
                        <wp:posOffset>337820</wp:posOffset>
                      </wp:positionV>
                      <wp:extent cx="914400" cy="276225"/>
                      <wp:effectExtent l="0" t="0" r="0" b="0"/>
                      <wp:wrapNone/>
                      <wp:docPr id="2130925240"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wps:spPr>
                            <wps:txbx>
                              <w:txbxContent>
                                <w:p w14:paraId="61C10D64" w14:textId="77777777" w:rsidR="00233736" w:rsidRPr="00D07AF8" w:rsidRDefault="00233736" w:rsidP="00233736">
                                  <w:pPr>
                                    <w:rPr>
                                      <w:rFonts w:asciiTheme="minorEastAsia" w:eastAsiaTheme="minorEastAsia" w:hAnsiTheme="minorEastAsia"/>
                                      <w:sz w:val="20"/>
                                      <w:szCs w:val="20"/>
                                    </w:rPr>
                                  </w:pPr>
                                  <w:r w:rsidRPr="00D07AF8">
                                    <w:rPr>
                                      <w:rFonts w:asciiTheme="minorEastAsia" w:eastAsiaTheme="minorEastAsia" w:hAnsiTheme="minorEastAsia" w:hint="eastAsia"/>
                                      <w:sz w:val="20"/>
                                      <w:szCs w:val="20"/>
                                    </w:rPr>
                                    <w:t>構築・設定業務（～</w:t>
                                  </w:r>
                                  <w:r>
                                    <w:rPr>
                                      <w:rFonts w:asciiTheme="minorEastAsia" w:eastAsiaTheme="minorEastAsia" w:hAnsiTheme="minorEastAsia" w:hint="eastAsia"/>
                                      <w:sz w:val="20"/>
                                      <w:szCs w:val="20"/>
                                    </w:rPr>
                                    <w:t>2026年3</w:t>
                                  </w:r>
                                  <w:r w:rsidRPr="00D07AF8">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31</w:t>
                                  </w:r>
                                  <w:r w:rsidRPr="00D07AF8">
                                    <w:rPr>
                                      <w:rFonts w:asciiTheme="minorEastAsia" w:eastAsiaTheme="minorEastAsia" w:hAnsiTheme="minorEastAsia" w:hint="eastAsia"/>
                                      <w:sz w:val="20"/>
                                      <w:szCs w:val="20"/>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2EFD2" id="_x0000_t202" coordsize="21600,21600" o:spt="202" path="m,l,21600r21600,l21600,xe">
                      <v:stroke joinstyle="miter"/>
                      <v:path gradientshapeok="t" o:connecttype="rect"/>
                    </v:shapetype>
                    <v:shape id="テキスト ボックス 1" o:spid="_x0000_s1026" type="#_x0000_t202" style="position:absolute;left:0;text-align:left;margin-left:-97.4pt;margin-top:26.6pt;width:1in;height:21.7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" filled="f" stroked="f" strokeweight=".5pt">
                      <v:textbox>
                        <w:txbxContent>
                          <w:p w14:paraId="61C10D64" w14:textId="77777777" w:rsidR="00233736" w:rsidRPr="00D07AF8" w:rsidRDefault="00233736" w:rsidP="00233736">
                            <w:pPr>
                              <w:rPr>
                                <w:rFonts w:asciiTheme="minorEastAsia" w:eastAsiaTheme="minorEastAsia" w:hAnsiTheme="minorEastAsia"/>
                                <w:sz w:val="20"/>
                                <w:szCs w:val="20"/>
                              </w:rPr>
                            </w:pPr>
                            <w:r w:rsidRPr="00D07AF8">
                              <w:rPr>
                                <w:rFonts w:asciiTheme="minorEastAsia" w:eastAsiaTheme="minorEastAsia" w:hAnsiTheme="minorEastAsia" w:hint="eastAsia"/>
                                <w:sz w:val="20"/>
                                <w:szCs w:val="20"/>
                              </w:rPr>
                              <w:t>構築・設定業務（～</w:t>
                            </w:r>
                            <w:r>
                              <w:rPr>
                                <w:rFonts w:asciiTheme="minorEastAsia" w:eastAsiaTheme="minorEastAsia" w:hAnsiTheme="minorEastAsia" w:hint="eastAsia"/>
                                <w:sz w:val="20"/>
                                <w:szCs w:val="20"/>
                              </w:rPr>
                              <w:t>2026年3</w:t>
                            </w:r>
                            <w:r w:rsidRPr="00D07AF8">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31</w:t>
                            </w:r>
                            <w:r w:rsidRPr="00D07AF8">
                              <w:rPr>
                                <w:rFonts w:asciiTheme="minorEastAsia" w:eastAsiaTheme="minorEastAsia" w:hAnsiTheme="minorEastAsia" w:hint="eastAsia"/>
                                <w:sz w:val="20"/>
                                <w:szCs w:val="20"/>
                              </w:rPr>
                              <w:t>日）</w:t>
                            </w:r>
                          </w:p>
                        </w:txbxContent>
                      </v:textbox>
                    </v:shape>
                  </w:pict>
                </mc:Fallback>
              </mc:AlternateContent>
            </w:r>
          </w:p>
        </w:tc>
        <w:tc>
          <w:tcPr>
            <w:tcW w:w="913" w:type="pct"/>
          </w:tcPr>
          <w:p w14:paraId="180F4DE3" w14:textId="42E98BCC" w:rsidR="00233736" w:rsidRPr="00F82ED7" w:rsidRDefault="00B76894" w:rsidP="00E51B97">
            <w:pPr>
              <w:pStyle w:val="af1"/>
              <w:ind w:leftChars="0" w:left="202" w:hanging="202"/>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F82ED7">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177455E2" wp14:editId="7C4D91D5">
                      <wp:simplePos x="0" y="0"/>
                      <wp:positionH relativeFrom="column">
                        <wp:posOffset>974725</wp:posOffset>
                      </wp:positionH>
                      <wp:positionV relativeFrom="paragraph">
                        <wp:posOffset>497205</wp:posOffset>
                      </wp:positionV>
                      <wp:extent cx="0" cy="755650"/>
                      <wp:effectExtent l="76200" t="0" r="57150" b="63500"/>
                      <wp:wrapNone/>
                      <wp:docPr id="1379890378" name="直線矢印コネクタ 3"/>
                      <wp:cNvGraphicFramePr/>
                      <a:graphic xmlns:a="http://schemas.openxmlformats.org/drawingml/2006/main">
                        <a:graphicData uri="http://schemas.microsoft.com/office/word/2010/wordprocessingShape">
                          <wps:wsp>
                            <wps:cNvCnPr/>
                            <wps:spPr>
                              <a:xfrm>
                                <a:off x="0" y="0"/>
                                <a:ext cx="0" cy="755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1141E" id="直線矢印コネクタ 3" o:spid="_x0000_s1026" type="#_x0000_t32" style="position:absolute;margin-left:76.75pt;margin-top:39.15pt;width:0;height: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" strokecolor="red">
                      <v:stroke endarrow="block"/>
                    </v:shape>
                  </w:pict>
                </mc:Fallback>
              </mc:AlternateContent>
            </w:r>
          </w:p>
        </w:tc>
        <w:tc>
          <w:tcPr>
            <w:tcW w:w="913" w:type="pct"/>
          </w:tcPr>
          <w:p w14:paraId="1E2BC77F" w14:textId="25121CDA" w:rsidR="00233736" w:rsidRPr="00F82ED7" w:rsidRDefault="00233736" w:rsidP="00E51B97">
            <w:pPr>
              <w:pStyle w:val="af1"/>
              <w:ind w:leftChars="0" w:left="202" w:hanging="202"/>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233736" w:rsidRPr="00F82ED7" w14:paraId="1CD954E2" w14:textId="77777777" w:rsidTr="00E51B97">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34" w:type="pct"/>
            <w:vAlign w:val="center"/>
          </w:tcPr>
          <w:p w14:paraId="295DE830" w14:textId="77777777" w:rsidR="00233736" w:rsidRPr="00F82ED7" w:rsidRDefault="00233736" w:rsidP="00E51B97">
            <w:pPr>
              <w:pStyle w:val="af1"/>
              <w:ind w:leftChars="0" w:left="192" w:hanging="192"/>
              <w:jc w:val="center"/>
              <w:rPr>
                <w:rFonts w:asciiTheme="minorEastAsia" w:hAnsiTheme="minorEastAsia"/>
                <w:color w:val="auto"/>
                <w:sz w:val="20"/>
              </w:rPr>
            </w:pPr>
            <w:r w:rsidRPr="00F82ED7">
              <w:rPr>
                <w:rFonts w:asciiTheme="minorEastAsia" w:hAnsiTheme="minorEastAsia" w:hint="eastAsia"/>
                <w:color w:val="auto"/>
                <w:sz w:val="20"/>
              </w:rPr>
              <w:t>IPA</w:t>
            </w:r>
          </w:p>
        </w:tc>
        <w:tc>
          <w:tcPr>
            <w:tcW w:w="913" w:type="pct"/>
          </w:tcPr>
          <w:p w14:paraId="12A14558" w14:textId="77777777" w:rsidR="00233736" w:rsidRPr="00F82ED7" w:rsidRDefault="00233736" w:rsidP="00E51B97">
            <w:pPr>
              <w:pStyle w:val="af1"/>
              <w:ind w:leftChars="0" w:left="202" w:hanging="202"/>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p>
        </w:tc>
        <w:tc>
          <w:tcPr>
            <w:tcW w:w="913" w:type="pct"/>
          </w:tcPr>
          <w:p w14:paraId="4FEDF485" w14:textId="77777777" w:rsidR="00233736" w:rsidRPr="00F82ED7" w:rsidRDefault="00233736" w:rsidP="00E51B97">
            <w:pPr>
              <w:pStyle w:val="af1"/>
              <w:ind w:leftChars="0" w:left="202" w:hanging="202"/>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p>
        </w:tc>
        <w:tc>
          <w:tcPr>
            <w:tcW w:w="913" w:type="pct"/>
          </w:tcPr>
          <w:p w14:paraId="76CA6AF4" w14:textId="77777777" w:rsidR="00233736" w:rsidRPr="00F82ED7" w:rsidRDefault="00233736" w:rsidP="00E51B97">
            <w:pPr>
              <w:pStyle w:val="af1"/>
              <w:ind w:leftChars="0" w:left="202" w:hanging="202"/>
              <w:cnfStyle w:val="000000100000" w:firstRow="0" w:lastRow="0" w:firstColumn="0" w:lastColumn="0" w:oddVBand="0" w:evenVBand="0" w:oddHBand="1" w:evenHBand="0" w:firstRowFirstColumn="0" w:firstRowLastColumn="0" w:lastRowFirstColumn="0" w:lastRowLastColumn="0"/>
              <w:rPr>
                <w:rFonts w:asciiTheme="minorEastAsia" w:hAnsiTheme="minorEastAsia"/>
                <w:noProof/>
              </w:rPr>
            </w:pPr>
            <w:r w:rsidRPr="00F82ED7">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1F184D81" wp14:editId="02621F77">
                      <wp:simplePos x="0" y="0"/>
                      <wp:positionH relativeFrom="column">
                        <wp:posOffset>946785</wp:posOffset>
                      </wp:positionH>
                      <wp:positionV relativeFrom="paragraph">
                        <wp:posOffset>82550</wp:posOffset>
                      </wp:positionV>
                      <wp:extent cx="914400" cy="276225"/>
                      <wp:effectExtent l="0" t="0" r="0" b="0"/>
                      <wp:wrapNone/>
                      <wp:docPr id="138915313"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wps:spPr>
                            <wps:txbx>
                              <w:txbxContent>
                                <w:p w14:paraId="462BABDD" w14:textId="77777777" w:rsidR="00233736" w:rsidRPr="001052B8" w:rsidRDefault="00233736" w:rsidP="00233736">
                                  <w:pPr>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検収（～</w:t>
                                  </w:r>
                                  <w:r>
                                    <w:rPr>
                                      <w:rFonts w:asciiTheme="minorEastAsia" w:eastAsiaTheme="minorEastAsia" w:hAnsiTheme="minorEastAsia" w:hint="eastAsia"/>
                                      <w:sz w:val="20"/>
                                      <w:szCs w:val="20"/>
                                    </w:rPr>
                                    <w:t>4</w:t>
                                  </w:r>
                                  <w:r w:rsidRPr="001052B8">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10</w:t>
                                  </w:r>
                                  <w:r w:rsidRPr="001052B8">
                                    <w:rPr>
                                      <w:rFonts w:asciiTheme="minorEastAsia" w:eastAsiaTheme="minorEastAsia" w:hAnsiTheme="minorEastAsia" w:hint="eastAsia"/>
                                      <w:sz w:val="20"/>
                                      <w:szCs w:val="20"/>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84D81" id="_x0000_s1027" type="#_x0000_t202" style="position:absolute;left:0;text-align:left;margin-left:74.55pt;margin-top:6.5pt;width:1in;height:21.7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" filled="f" stroked="f" strokeweight=".5pt">
                      <v:textbox>
                        <w:txbxContent>
                          <w:p w14:paraId="462BABDD" w14:textId="77777777" w:rsidR="00233736" w:rsidRPr="001052B8" w:rsidRDefault="00233736" w:rsidP="00233736">
                            <w:pPr>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検収（～</w:t>
                            </w:r>
                            <w:r>
                              <w:rPr>
                                <w:rFonts w:asciiTheme="minorEastAsia" w:eastAsiaTheme="minorEastAsia" w:hAnsiTheme="minorEastAsia" w:hint="eastAsia"/>
                                <w:sz w:val="20"/>
                                <w:szCs w:val="20"/>
                              </w:rPr>
                              <w:t>4</w:t>
                            </w:r>
                            <w:r w:rsidRPr="001052B8">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10</w:t>
                            </w:r>
                            <w:r w:rsidRPr="001052B8">
                              <w:rPr>
                                <w:rFonts w:asciiTheme="minorEastAsia" w:eastAsiaTheme="minorEastAsia" w:hAnsiTheme="minorEastAsia" w:hint="eastAsia"/>
                                <w:sz w:val="20"/>
                                <w:szCs w:val="20"/>
                              </w:rPr>
                              <w:t>日）</w:t>
                            </w:r>
                          </w:p>
                        </w:txbxContent>
                      </v:textbox>
                    </v:shape>
                  </w:pict>
                </mc:Fallback>
              </mc:AlternateContent>
            </w:r>
          </w:p>
        </w:tc>
        <w:tc>
          <w:tcPr>
            <w:tcW w:w="913" w:type="pct"/>
          </w:tcPr>
          <w:p w14:paraId="4E760E46" w14:textId="77777777" w:rsidR="00233736" w:rsidRPr="00F82ED7" w:rsidRDefault="00233736" w:rsidP="00E51B97">
            <w:pPr>
              <w:pStyle w:val="af1"/>
              <w:ind w:leftChars="0" w:left="202" w:hanging="202"/>
              <w:cnfStyle w:val="000000100000" w:firstRow="0" w:lastRow="0" w:firstColumn="0" w:lastColumn="0" w:oddVBand="0" w:evenVBand="0" w:oddHBand="1" w:evenHBand="0" w:firstRowFirstColumn="0" w:firstRowLastColumn="0" w:lastRowFirstColumn="0" w:lastRowLastColumn="0"/>
              <w:rPr>
                <w:rFonts w:asciiTheme="minorEastAsia" w:hAnsiTheme="minorEastAsia"/>
                <w:noProof/>
              </w:rPr>
            </w:pPr>
          </w:p>
        </w:tc>
        <w:tc>
          <w:tcPr>
            <w:tcW w:w="913" w:type="pct"/>
          </w:tcPr>
          <w:p w14:paraId="220E622E" w14:textId="77777777" w:rsidR="00233736" w:rsidRPr="00F82ED7" w:rsidRDefault="00233736" w:rsidP="00E51B97">
            <w:pPr>
              <w:pStyle w:val="af1"/>
              <w:ind w:leftChars="0" w:left="202" w:hanging="202"/>
              <w:cnfStyle w:val="000000100000" w:firstRow="0" w:lastRow="0" w:firstColumn="0" w:lastColumn="0" w:oddVBand="0" w:evenVBand="0" w:oddHBand="1" w:evenHBand="0" w:firstRowFirstColumn="0" w:firstRowLastColumn="0" w:lastRowFirstColumn="0" w:lastRowLastColumn="0"/>
              <w:rPr>
                <w:rFonts w:asciiTheme="minorEastAsia" w:hAnsiTheme="minorEastAsia"/>
                <w:noProof/>
              </w:rPr>
            </w:pPr>
            <w:r w:rsidRPr="00F82ED7">
              <w:rPr>
                <w:rFonts w:asciiTheme="minorEastAsia" w:hAnsiTheme="minorEastAsia"/>
                <w:noProof/>
              </w:rPr>
              <mc:AlternateContent>
                <mc:Choice Requires="wps">
                  <w:drawing>
                    <wp:anchor distT="0" distB="0" distL="114300" distR="114300" simplePos="0" relativeHeight="251668480" behindDoc="0" locked="0" layoutInCell="1" allowOverlap="1" wp14:anchorId="095DC44B" wp14:editId="6D401D3B">
                      <wp:simplePos x="0" y="0"/>
                      <wp:positionH relativeFrom="column">
                        <wp:posOffset>-46355</wp:posOffset>
                      </wp:positionH>
                      <wp:positionV relativeFrom="paragraph">
                        <wp:posOffset>53340</wp:posOffset>
                      </wp:positionV>
                      <wp:extent cx="180975" cy="351155"/>
                      <wp:effectExtent l="0" t="38100" r="47625" b="48895"/>
                      <wp:wrapNone/>
                      <wp:docPr id="1823795565" name="矢印: 右 2"/>
                      <wp:cNvGraphicFramePr/>
                      <a:graphic xmlns:a="http://schemas.openxmlformats.org/drawingml/2006/main">
                        <a:graphicData uri="http://schemas.microsoft.com/office/word/2010/wordprocessingShape">
                          <wps:wsp>
                            <wps:cNvSpPr/>
                            <wps:spPr>
                              <a:xfrm>
                                <a:off x="0" y="0"/>
                                <a:ext cx="180975" cy="351155"/>
                              </a:xfrm>
                              <a:prstGeom prst="rightArrow">
                                <a:avLst/>
                              </a:prstGeom>
                              <a:solidFill>
                                <a:schemeClr val="accent1">
                                  <a:lumMod val="40000"/>
                                  <a:lumOff val="60000"/>
                                </a:schemeClr>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B7D59" id="矢印: 右 2" o:spid="_x0000_s1026" type="#_x0000_t13" style="position:absolute;margin-left:-3.65pt;margin-top:4.2pt;width:14.2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" adj="10800" fillcolor="#b8cce4 [1300]" strokecolor="#0a121c [484]" strokeweight=".5pt"/>
                  </w:pict>
                </mc:Fallback>
              </mc:AlternateContent>
            </w:r>
          </w:p>
        </w:tc>
      </w:tr>
    </w:tbl>
    <w:p w14:paraId="589A113B" w14:textId="77777777" w:rsidR="00233736" w:rsidRPr="00F37E08" w:rsidRDefault="00233736" w:rsidP="00233736">
      <w:pPr>
        <w:rPr>
          <w:rFonts w:asciiTheme="minorEastAsia" w:eastAsiaTheme="minorEastAsia" w:hAnsiTheme="minorEastAsia"/>
        </w:rPr>
      </w:pPr>
      <w:r w:rsidRPr="00F82ED7">
        <w:rPr>
          <w:rFonts w:hint="eastAsia"/>
          <w:noProof/>
        </w:rPr>
        <mc:AlternateContent>
          <mc:Choice Requires="wps">
            <w:drawing>
              <wp:anchor distT="0" distB="0" distL="114300" distR="114300" simplePos="0" relativeHeight="251665408" behindDoc="0" locked="0" layoutInCell="1" allowOverlap="1" wp14:anchorId="4FAE42CE" wp14:editId="6B45B66B">
                <wp:simplePos x="0" y="0"/>
                <wp:positionH relativeFrom="column">
                  <wp:posOffset>4434840</wp:posOffset>
                </wp:positionH>
                <wp:positionV relativeFrom="paragraph">
                  <wp:posOffset>55245</wp:posOffset>
                </wp:positionV>
                <wp:extent cx="914400" cy="396000"/>
                <wp:effectExtent l="0" t="0" r="27305" b="23495"/>
                <wp:wrapNone/>
                <wp:docPr id="471815802" name="テキスト ボックス 1"/>
                <wp:cNvGraphicFramePr/>
                <a:graphic xmlns:a="http://schemas.openxmlformats.org/drawingml/2006/main">
                  <a:graphicData uri="http://schemas.microsoft.com/office/word/2010/wordprocessingShape">
                    <wps:wsp>
                      <wps:cNvSpPr txBox="1"/>
                      <wps:spPr>
                        <a:xfrm>
                          <a:off x="0" y="0"/>
                          <a:ext cx="914400" cy="396000"/>
                        </a:xfrm>
                        <a:prstGeom prst="rect">
                          <a:avLst/>
                        </a:prstGeom>
                        <a:noFill/>
                        <a:ln w="6350">
                          <a:solidFill>
                            <a:srgbClr val="FF0000"/>
                          </a:solidFill>
                        </a:ln>
                      </wps:spPr>
                      <wps:txbx>
                        <w:txbxContent>
                          <w:p w14:paraId="146D24C4" w14:textId="77777777" w:rsidR="00233736" w:rsidRPr="001052B8" w:rsidRDefault="00233736" w:rsidP="00233736">
                            <w:pPr>
                              <w:snapToGrid w:val="0"/>
                              <w:spacing w:line="180" w:lineRule="auto"/>
                              <w:jc w:val="center"/>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納期</w:t>
                            </w:r>
                          </w:p>
                          <w:p w14:paraId="3A2820C3" w14:textId="77777777" w:rsidR="00233736" w:rsidRPr="001052B8" w:rsidRDefault="00233736" w:rsidP="00233736">
                            <w:pPr>
                              <w:snapToGrid w:val="0"/>
                              <w:spacing w:line="180" w:lineRule="auto"/>
                              <w:jc w:val="center"/>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2026年</w:t>
                            </w:r>
                            <w:r>
                              <w:rPr>
                                <w:rFonts w:asciiTheme="minorEastAsia" w:eastAsiaTheme="minorEastAsia" w:hAnsiTheme="minorEastAsia" w:hint="eastAsia"/>
                                <w:sz w:val="20"/>
                                <w:szCs w:val="20"/>
                              </w:rPr>
                              <w:t>3</w:t>
                            </w:r>
                            <w:r w:rsidRPr="001052B8">
                              <w:rPr>
                                <w:rFonts w:asciiTheme="minorEastAsia" w:eastAsiaTheme="minorEastAsia" w:hAnsiTheme="minorEastAsia" w:hint="eastAsia"/>
                                <w:sz w:val="20"/>
                                <w:szCs w:val="20"/>
                              </w:rPr>
                              <w:t>月3</w:t>
                            </w:r>
                            <w:r>
                              <w:rPr>
                                <w:rFonts w:asciiTheme="minorEastAsia" w:eastAsiaTheme="minorEastAsia" w:hAnsiTheme="minorEastAsia" w:hint="eastAsia"/>
                                <w:sz w:val="20"/>
                                <w:szCs w:val="20"/>
                              </w:rPr>
                              <w:t>1</w:t>
                            </w:r>
                            <w:r w:rsidRPr="001052B8">
                              <w:rPr>
                                <w:rFonts w:asciiTheme="minorEastAsia" w:eastAsiaTheme="minorEastAsia" w:hAnsiTheme="minorEastAsia" w:hint="eastAsia"/>
                                <w:sz w:val="20"/>
                                <w:szCs w:val="20"/>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E42CE" id="_x0000_s1028" type="#_x0000_t202" style="position:absolute;left:0;text-align:left;margin-left:349.2pt;margin-top:4.35pt;width:1in;height:31.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" filled="f" strokecolor="red" strokeweight=".5pt">
                <v:textbox>
                  <w:txbxContent>
                    <w:p w14:paraId="146D24C4" w14:textId="77777777" w:rsidR="00233736" w:rsidRPr="001052B8" w:rsidRDefault="00233736" w:rsidP="00233736">
                      <w:pPr>
                        <w:snapToGrid w:val="0"/>
                        <w:spacing w:line="180" w:lineRule="auto"/>
                        <w:jc w:val="center"/>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納期</w:t>
                      </w:r>
                    </w:p>
                    <w:p w14:paraId="3A2820C3" w14:textId="77777777" w:rsidR="00233736" w:rsidRPr="001052B8" w:rsidRDefault="00233736" w:rsidP="00233736">
                      <w:pPr>
                        <w:snapToGrid w:val="0"/>
                        <w:spacing w:line="180" w:lineRule="auto"/>
                        <w:jc w:val="center"/>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2026年</w:t>
                      </w:r>
                      <w:r>
                        <w:rPr>
                          <w:rFonts w:asciiTheme="minorEastAsia" w:eastAsiaTheme="minorEastAsia" w:hAnsiTheme="minorEastAsia" w:hint="eastAsia"/>
                          <w:sz w:val="20"/>
                          <w:szCs w:val="20"/>
                        </w:rPr>
                        <w:t>3</w:t>
                      </w:r>
                      <w:r w:rsidRPr="001052B8">
                        <w:rPr>
                          <w:rFonts w:asciiTheme="minorEastAsia" w:eastAsiaTheme="minorEastAsia" w:hAnsiTheme="minorEastAsia" w:hint="eastAsia"/>
                          <w:sz w:val="20"/>
                          <w:szCs w:val="20"/>
                        </w:rPr>
                        <w:t>月3</w:t>
                      </w:r>
                      <w:r>
                        <w:rPr>
                          <w:rFonts w:asciiTheme="minorEastAsia" w:eastAsiaTheme="minorEastAsia" w:hAnsiTheme="minorEastAsia" w:hint="eastAsia"/>
                          <w:sz w:val="20"/>
                          <w:szCs w:val="20"/>
                        </w:rPr>
                        <w:t>1</w:t>
                      </w:r>
                      <w:r w:rsidRPr="001052B8">
                        <w:rPr>
                          <w:rFonts w:asciiTheme="minorEastAsia" w:eastAsiaTheme="minorEastAsia" w:hAnsiTheme="minorEastAsia" w:hint="eastAsia"/>
                          <w:sz w:val="20"/>
                          <w:szCs w:val="20"/>
                        </w:rPr>
                        <w:t>日</w:t>
                      </w:r>
                    </w:p>
                  </w:txbxContent>
                </v:textbox>
              </v:shape>
            </w:pict>
          </mc:Fallback>
        </mc:AlternateContent>
      </w:r>
      <w:r w:rsidRPr="00F82ED7">
        <w:rPr>
          <w:rFonts w:hint="eastAsia"/>
          <w:noProof/>
        </w:rPr>
        <mc:AlternateContent>
          <mc:Choice Requires="wps">
            <w:drawing>
              <wp:anchor distT="0" distB="0" distL="114300" distR="114300" simplePos="0" relativeHeight="251664384" behindDoc="0" locked="0" layoutInCell="1" allowOverlap="1" wp14:anchorId="6C74220D" wp14:editId="3E4B3E3D">
                <wp:simplePos x="0" y="0"/>
                <wp:positionH relativeFrom="column">
                  <wp:posOffset>609600</wp:posOffset>
                </wp:positionH>
                <wp:positionV relativeFrom="paragraph">
                  <wp:posOffset>64771</wp:posOffset>
                </wp:positionV>
                <wp:extent cx="914400" cy="381000"/>
                <wp:effectExtent l="0" t="0" r="13335" b="19050"/>
                <wp:wrapNone/>
                <wp:docPr id="2050889826"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noFill/>
                        <a:ln w="6350">
                          <a:solidFill>
                            <a:srgbClr val="FF0000"/>
                          </a:solidFill>
                        </a:ln>
                      </wps:spPr>
                      <wps:txbx>
                        <w:txbxContent>
                          <w:p w14:paraId="307D9D1A" w14:textId="77777777" w:rsidR="00233736" w:rsidRPr="001052B8" w:rsidRDefault="00233736" w:rsidP="00233736">
                            <w:pPr>
                              <w:snapToGrid w:val="0"/>
                              <w:spacing w:line="180" w:lineRule="auto"/>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マイルストーンを確定し</w:t>
                            </w:r>
                          </w:p>
                          <w:p w14:paraId="5E00B421" w14:textId="77777777" w:rsidR="00233736" w:rsidRPr="001052B8" w:rsidRDefault="00233736" w:rsidP="00233736">
                            <w:pPr>
                              <w:snapToGrid w:val="0"/>
                              <w:spacing w:line="180" w:lineRule="auto"/>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進捗報告日を決定する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4220D" id="_x0000_s1029" type="#_x0000_t202" style="position:absolute;left:0;text-align:left;margin-left:48pt;margin-top:5.1pt;width:1in;height:30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" filled="f" strokecolor="red" strokeweight=".5pt">
                <v:textbox>
                  <w:txbxContent>
                    <w:p w14:paraId="307D9D1A" w14:textId="77777777" w:rsidR="00233736" w:rsidRPr="001052B8" w:rsidRDefault="00233736" w:rsidP="00233736">
                      <w:pPr>
                        <w:snapToGrid w:val="0"/>
                        <w:spacing w:line="180" w:lineRule="auto"/>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マイルストーンを確定し</w:t>
                      </w:r>
                    </w:p>
                    <w:p w14:paraId="5E00B421" w14:textId="77777777" w:rsidR="00233736" w:rsidRPr="001052B8" w:rsidRDefault="00233736" w:rsidP="00233736">
                      <w:pPr>
                        <w:snapToGrid w:val="0"/>
                        <w:spacing w:line="180" w:lineRule="auto"/>
                        <w:rPr>
                          <w:rFonts w:asciiTheme="minorEastAsia" w:eastAsiaTheme="minorEastAsia" w:hAnsiTheme="minorEastAsia"/>
                          <w:sz w:val="20"/>
                          <w:szCs w:val="20"/>
                        </w:rPr>
                      </w:pPr>
                      <w:r w:rsidRPr="001052B8">
                        <w:rPr>
                          <w:rFonts w:asciiTheme="minorEastAsia" w:eastAsiaTheme="minorEastAsia" w:hAnsiTheme="minorEastAsia" w:hint="eastAsia"/>
                          <w:sz w:val="20"/>
                          <w:szCs w:val="20"/>
                        </w:rPr>
                        <w:t>進捗報告日を決定する</w:t>
                      </w:r>
                    </w:p>
                  </w:txbxContent>
                </v:textbox>
              </v:shape>
            </w:pict>
          </mc:Fallback>
        </mc:AlternateContent>
      </w:r>
    </w:p>
    <w:p w14:paraId="2993E7F1" w14:textId="77777777" w:rsidR="00233736" w:rsidRDefault="00233736" w:rsidP="00233736">
      <w:pPr>
        <w:pStyle w:val="af1"/>
        <w:ind w:leftChars="0" w:left="425"/>
        <w:rPr>
          <w:rFonts w:asciiTheme="minorEastAsia" w:eastAsiaTheme="minorEastAsia" w:hAnsiTheme="minorEastAsia"/>
          <w:bCs/>
        </w:rPr>
      </w:pPr>
    </w:p>
    <w:p w14:paraId="2A35C46C" w14:textId="77777777" w:rsidR="00233736" w:rsidRDefault="00233736" w:rsidP="00233736">
      <w:pPr>
        <w:pStyle w:val="af1"/>
        <w:ind w:leftChars="0" w:left="425"/>
        <w:rPr>
          <w:rFonts w:asciiTheme="minorEastAsia" w:eastAsiaTheme="minorEastAsia" w:hAnsiTheme="minorEastAsia"/>
          <w:bCs/>
        </w:rPr>
      </w:pPr>
    </w:p>
    <w:p w14:paraId="6BBD1BBA" w14:textId="77777777" w:rsidR="00233736" w:rsidRPr="00F82ED7" w:rsidRDefault="00233736" w:rsidP="00233736">
      <w:pPr>
        <w:pStyle w:val="af1"/>
        <w:numPr>
          <w:ilvl w:val="0"/>
          <w:numId w:val="19"/>
        </w:numPr>
        <w:ind w:leftChars="0"/>
        <w:rPr>
          <w:rFonts w:asciiTheme="minorEastAsia" w:eastAsiaTheme="minorEastAsia" w:hAnsiTheme="minorEastAsia"/>
          <w:bCs/>
        </w:rPr>
      </w:pPr>
      <w:r>
        <w:rPr>
          <w:rFonts w:asciiTheme="minorEastAsia" w:eastAsiaTheme="minorEastAsia" w:hAnsiTheme="minorEastAsia" w:hint="eastAsia"/>
          <w:bCs/>
        </w:rPr>
        <w:t>実施手順</w:t>
      </w:r>
    </w:p>
    <w:p w14:paraId="50DDAD20"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sidRPr="00F82ED7">
        <w:rPr>
          <w:rFonts w:asciiTheme="minorEastAsia" w:eastAsiaTheme="minorEastAsia" w:hAnsiTheme="minorEastAsia" w:hint="eastAsia"/>
          <w:bCs/>
        </w:rPr>
        <w:t>作業実施前に、設計書及び作業手順書を作成し、IPAの合意を得ること。</w:t>
      </w:r>
    </w:p>
    <w:p w14:paraId="63477685"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sidRPr="00F82ED7">
        <w:rPr>
          <w:rFonts w:asciiTheme="minorEastAsia" w:eastAsiaTheme="minorEastAsia" w:hAnsiTheme="minorEastAsia" w:hint="eastAsia"/>
          <w:bCs/>
        </w:rPr>
        <w:t>作業手順書には、実施体制、作業スケジュール、作業工程を含めること。</w:t>
      </w:r>
    </w:p>
    <w:p w14:paraId="479ABA9C"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sidRPr="00F82ED7">
        <w:rPr>
          <w:rFonts w:asciiTheme="minorEastAsia" w:eastAsiaTheme="minorEastAsia" w:hAnsiTheme="minorEastAsia" w:hint="eastAsia"/>
          <w:bCs/>
        </w:rPr>
        <w:t>作業工程には、不具合発生時を想定して「切り戻し」の工程を含めること。</w:t>
      </w:r>
    </w:p>
    <w:p w14:paraId="15F5DAE6"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sidRPr="00F82ED7">
        <w:rPr>
          <w:rFonts w:asciiTheme="minorEastAsia" w:eastAsiaTheme="minorEastAsia" w:hAnsiTheme="minorEastAsia" w:hint="eastAsia"/>
          <w:bCs/>
        </w:rPr>
        <w:t>IPAが用意する開発環境内で十分に調査・確認を実施したうえで、設計書、作業手順書に基づき、開発環境においてテンプレートを実装すること。なお、開発環境へのアクセス権は契約締結後に付与するものとする。</w:t>
      </w:r>
    </w:p>
    <w:p w14:paraId="13DB766F"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sidRPr="00F82ED7">
        <w:rPr>
          <w:rFonts w:asciiTheme="minorEastAsia" w:eastAsiaTheme="minorEastAsia" w:hAnsiTheme="minorEastAsia" w:hint="eastAsia"/>
          <w:bCs/>
        </w:rPr>
        <w:t>本番環境への実装</w:t>
      </w:r>
    </w:p>
    <w:p w14:paraId="655B41BC" w14:textId="77777777" w:rsidR="00233736" w:rsidRPr="00F82ED7" w:rsidRDefault="00233736" w:rsidP="00233736">
      <w:pPr>
        <w:pStyle w:val="af1"/>
        <w:numPr>
          <w:ilvl w:val="2"/>
          <w:numId w:val="19"/>
        </w:numPr>
        <w:ind w:leftChars="0" w:left="1276"/>
        <w:rPr>
          <w:rFonts w:asciiTheme="minorEastAsia" w:eastAsiaTheme="minorEastAsia" w:hAnsiTheme="minorEastAsia"/>
          <w:bCs/>
        </w:rPr>
      </w:pPr>
      <w:r w:rsidRPr="00F82ED7">
        <w:rPr>
          <w:rFonts w:asciiTheme="minorEastAsia" w:eastAsiaTheme="minorEastAsia" w:hAnsiTheme="minorEastAsia" w:hint="eastAsia"/>
          <w:bCs/>
        </w:rPr>
        <w:t>本番環境への実装は、現地（東京都文京区本駒込）にて実施すること。</w:t>
      </w:r>
    </w:p>
    <w:p w14:paraId="78F5B916" w14:textId="77777777" w:rsidR="00233736" w:rsidRPr="00F82ED7" w:rsidRDefault="00233736" w:rsidP="00233736">
      <w:pPr>
        <w:pStyle w:val="af1"/>
        <w:numPr>
          <w:ilvl w:val="2"/>
          <w:numId w:val="19"/>
        </w:numPr>
        <w:ind w:leftChars="0" w:left="1276"/>
        <w:rPr>
          <w:rFonts w:asciiTheme="minorEastAsia" w:eastAsiaTheme="minorEastAsia" w:hAnsiTheme="minorEastAsia"/>
          <w:bCs/>
        </w:rPr>
      </w:pPr>
      <w:r w:rsidRPr="00F82ED7">
        <w:rPr>
          <w:rFonts w:asciiTheme="minorEastAsia" w:eastAsiaTheme="minorEastAsia" w:hAnsiTheme="minorEastAsia" w:hint="eastAsia"/>
          <w:bCs/>
        </w:rPr>
        <w:t>作業実施日は、IPAと協議のうえ決定する。</w:t>
      </w:r>
    </w:p>
    <w:p w14:paraId="05CA8180" w14:textId="77777777" w:rsidR="00233736" w:rsidRPr="00F82ED7" w:rsidRDefault="00233736" w:rsidP="00233736">
      <w:pPr>
        <w:pStyle w:val="af1"/>
        <w:numPr>
          <w:ilvl w:val="2"/>
          <w:numId w:val="19"/>
        </w:numPr>
        <w:ind w:leftChars="0" w:left="1276"/>
        <w:rPr>
          <w:rFonts w:asciiTheme="minorEastAsia" w:eastAsiaTheme="minorEastAsia" w:hAnsiTheme="minorEastAsia"/>
          <w:bCs/>
        </w:rPr>
      </w:pPr>
      <w:r w:rsidRPr="00F82ED7">
        <w:rPr>
          <w:rFonts w:asciiTheme="minorEastAsia" w:eastAsiaTheme="minorEastAsia" w:hAnsiTheme="minorEastAsia" w:hint="eastAsia"/>
          <w:bCs/>
        </w:rPr>
        <w:t>作業当日は、IPAが指定する場所において、IPAが用意する端末を使用して作業を行うこと。</w:t>
      </w:r>
    </w:p>
    <w:p w14:paraId="44D6AC65" w14:textId="77777777" w:rsidR="00233736" w:rsidRPr="00F82ED7" w:rsidRDefault="00233736" w:rsidP="00233736">
      <w:pPr>
        <w:pStyle w:val="af1"/>
        <w:numPr>
          <w:ilvl w:val="1"/>
          <w:numId w:val="19"/>
        </w:numPr>
        <w:ind w:leftChars="0" w:hanging="283"/>
        <w:rPr>
          <w:rFonts w:asciiTheme="minorEastAsia" w:eastAsiaTheme="minorEastAsia" w:hAnsiTheme="minorEastAsia"/>
          <w:bCs/>
        </w:rPr>
      </w:pPr>
      <w:r w:rsidRPr="00F82ED7">
        <w:rPr>
          <w:rFonts w:asciiTheme="minorEastAsia" w:eastAsiaTheme="minorEastAsia" w:hAnsiTheme="minorEastAsia" w:hint="eastAsia"/>
          <w:bCs/>
        </w:rPr>
        <w:lastRenderedPageBreak/>
        <w:t>作業終了後、すべての作業内容を記載した作業実施報告書を提出すること。</w:t>
      </w:r>
    </w:p>
    <w:p w14:paraId="7AA06E90" w14:textId="77777777" w:rsidR="00233736" w:rsidRDefault="00233736" w:rsidP="00233736">
      <w:pPr>
        <w:pStyle w:val="af1"/>
        <w:ind w:leftChars="0" w:left="425"/>
        <w:rPr>
          <w:rFonts w:asciiTheme="minorEastAsia" w:eastAsiaTheme="minorEastAsia" w:hAnsiTheme="minorEastAsia"/>
          <w:bCs/>
        </w:rPr>
      </w:pPr>
    </w:p>
    <w:p w14:paraId="77BE7C46" w14:textId="77777777" w:rsidR="00233736" w:rsidRDefault="00233736" w:rsidP="00233736">
      <w:pPr>
        <w:pStyle w:val="af1"/>
        <w:numPr>
          <w:ilvl w:val="0"/>
          <w:numId w:val="19"/>
        </w:numPr>
        <w:ind w:leftChars="0"/>
        <w:rPr>
          <w:rFonts w:asciiTheme="minorEastAsia" w:eastAsiaTheme="minorEastAsia" w:hAnsiTheme="minorEastAsia"/>
          <w:bCs/>
        </w:rPr>
      </w:pPr>
      <w:r>
        <w:rPr>
          <w:rFonts w:asciiTheme="minorEastAsia" w:eastAsiaTheme="minorEastAsia" w:hAnsiTheme="minorEastAsia" w:hint="eastAsia"/>
          <w:bCs/>
        </w:rPr>
        <w:t>検証</w:t>
      </w:r>
    </w:p>
    <w:p w14:paraId="61B29445" w14:textId="77777777" w:rsidR="00233736" w:rsidRPr="0058258F"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表示、動作確認</w:t>
      </w:r>
    </w:p>
    <w:p w14:paraId="1AEF0B3D"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2. 作業内容にて指定したとおりの表示、動作が実現されるか確認すること。</w:t>
      </w:r>
    </w:p>
    <w:p w14:paraId="5F8ED36A"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2. 作業内容を実施することにより、他テンプレートで作成されたページの表示や動作に影響はないか確認すること（影響範囲すべての検証）。</w:t>
      </w:r>
    </w:p>
    <w:p w14:paraId="05516274"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確認項目を記載したチェックリストを作成すること。</w:t>
      </w:r>
    </w:p>
    <w:p w14:paraId="1E3AA08F"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チェックリストには、2. 作業内容、及び5.1.2の影響範囲として検証するすべての項目を含めること。</w:t>
      </w:r>
    </w:p>
    <w:p w14:paraId="4A2E4C11" w14:textId="77777777" w:rsidR="00233736"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アクセシビリティ対応</w:t>
      </w:r>
    </w:p>
    <w:p w14:paraId="6D28F1E7"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構築、改修したテンプレートで作成されたページが、WCAG2.2適合レベルA及びAAの達成基準を満たしていることを確認すること。ただし、検証対象は新規に構築したテンプレートで作成したページ及び改修したパーツに限り、既存ページ、既存パーツ部分は対象外とする。</w:t>
      </w:r>
    </w:p>
    <w:p w14:paraId="56D520EE" w14:textId="77777777" w:rsidR="00233736" w:rsidRDefault="00233736" w:rsidP="00233736">
      <w:pPr>
        <w:pStyle w:val="af1"/>
        <w:numPr>
          <w:ilvl w:val="2"/>
          <w:numId w:val="19"/>
        </w:numPr>
        <w:ind w:leftChars="0" w:left="1276"/>
        <w:rPr>
          <w:rFonts w:asciiTheme="minorEastAsia" w:eastAsiaTheme="minorEastAsia" w:hAnsiTheme="minorEastAsia"/>
          <w:bCs/>
        </w:rPr>
      </w:pPr>
      <w:r>
        <w:rPr>
          <w:rFonts w:asciiTheme="minorEastAsia" w:eastAsiaTheme="minorEastAsia" w:hAnsiTheme="minorEastAsia" w:hint="eastAsia"/>
          <w:bCs/>
        </w:rPr>
        <w:t>5.2.1.の検証結果報告書を作成すること</w:t>
      </w:r>
    </w:p>
    <w:p w14:paraId="495D2799" w14:textId="77777777" w:rsidR="00233736" w:rsidRDefault="00233736" w:rsidP="00233736">
      <w:pPr>
        <w:pStyle w:val="af1"/>
        <w:ind w:leftChars="0" w:left="1276"/>
        <w:rPr>
          <w:rFonts w:asciiTheme="minorEastAsia" w:eastAsiaTheme="minorEastAsia" w:hAnsiTheme="minorEastAsia"/>
          <w:bCs/>
        </w:rPr>
      </w:pPr>
    </w:p>
    <w:p w14:paraId="15C4E9F5" w14:textId="77777777" w:rsidR="00233736" w:rsidRPr="00924843"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実施体制</w:t>
      </w:r>
    </w:p>
    <w:p w14:paraId="3E501985"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bookmarkStart w:id="13" w:name="_Hlk209704390"/>
      <w:r w:rsidRPr="00924843">
        <w:rPr>
          <w:rFonts w:asciiTheme="minorEastAsia" w:eastAsiaTheme="minorEastAsia" w:hAnsiTheme="minorEastAsia" w:hint="eastAsia"/>
          <w:bCs/>
        </w:rPr>
        <w:t>本業務を遂行するにあたり、対応可能な実施体制を構築すること。</w:t>
      </w:r>
    </w:p>
    <w:p w14:paraId="21EFE207" w14:textId="77777777" w:rsidR="00233736"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本業務に必要な人員を計画的に確保し、進行に支障のない体制を維持すること。</w:t>
      </w:r>
    </w:p>
    <w:p w14:paraId="0ABEF0CD" w14:textId="77777777" w:rsidR="00233736" w:rsidRPr="0067262D"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役割分担を明確にし、各担当の責任と権限を明確にすること。</w:t>
      </w:r>
    </w:p>
    <w:p w14:paraId="5A289C2C" w14:textId="77777777" w:rsidR="00233736"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本業務全体を統括し、進捗管理、品質管理、課題対応を行う者を配置すること。</w:t>
      </w:r>
    </w:p>
    <w:p w14:paraId="62FC2A8F" w14:textId="77777777" w:rsidR="00233736" w:rsidRPr="0067262D"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IPAとの調整やヒアリングを円滑に実施できる人材を含めること。</w:t>
      </w:r>
    </w:p>
    <w:p w14:paraId="7EF9A356"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WebRelease2のテンプレート改修及び仕様構築に関する実務経験を有する技術者を含めること。</w:t>
      </w:r>
    </w:p>
    <w:p w14:paraId="49FC0FF4"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bCs/>
        </w:rPr>
        <w:t>WebRelease2</w:t>
      </w:r>
      <w:r w:rsidRPr="00924843">
        <w:rPr>
          <w:rFonts w:asciiTheme="minorEastAsia" w:eastAsiaTheme="minorEastAsia" w:hAnsiTheme="minorEastAsia" w:hint="eastAsia"/>
          <w:bCs/>
        </w:rPr>
        <w:t>の設計、運用に関する十分な知見を有する者を含めること。</w:t>
      </w:r>
    </w:p>
    <w:p w14:paraId="65FCEB44"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業務内容や設定内容について、第三者が理解可能なレベルの記録を残すこと。</w:t>
      </w:r>
    </w:p>
    <w:p w14:paraId="32DA7190"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本業務終了後の運用担当への情報引継ぎを見据えた対応を行うこと。</w:t>
      </w:r>
    </w:p>
    <w:bookmarkEnd w:id="13"/>
    <w:p w14:paraId="01435D56" w14:textId="77777777" w:rsidR="00233736" w:rsidRPr="00924843" w:rsidRDefault="00233736" w:rsidP="00233736">
      <w:pPr>
        <w:pStyle w:val="af1"/>
        <w:ind w:leftChars="0" w:left="0"/>
        <w:rPr>
          <w:rFonts w:asciiTheme="minorEastAsia" w:eastAsiaTheme="minorEastAsia" w:hAnsiTheme="minorEastAsia"/>
          <w:bCs/>
        </w:rPr>
      </w:pPr>
    </w:p>
    <w:p w14:paraId="10604C51" w14:textId="77777777" w:rsidR="00233736" w:rsidRPr="00924843"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情報管理体制</w:t>
      </w:r>
    </w:p>
    <w:p w14:paraId="595C6903"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IPAが貸出した資料等については、十分な注意を払い、紛失又は滅失しないよう万全の措置を取ること。</w:t>
      </w:r>
    </w:p>
    <w:p w14:paraId="49357629"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のためにIPAから提供される情報については、本業務の目的以外に利用しないこと。なお、本項の規程は本業務が完了し、又は本契約が解除その他の理由により終了した後であっても、その効力を有するものとする。</w:t>
      </w:r>
    </w:p>
    <w:p w14:paraId="2302F1CA"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完了又は本契約が解除その他の理由により終了した場合、IPAが提供した資料（紙媒体、電子媒体、これらの複製を含む）及びIPAが指定した資料の取り扱い（返却、破砕、溶解、焼却等）については、担当職員の指示に従うこと。業務日誌をはじめとする経理処理に関する資料については適切に保管すること。</w:t>
      </w:r>
    </w:p>
    <w:p w14:paraId="4302A5A1"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本業務における作業の一切（IPAより開示された資料や情報を含む）について、秘密の保持に留意し、漏えい防止の責任を負うこと。</w:t>
      </w:r>
    </w:p>
    <w:p w14:paraId="5798E3C2"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請負者は、本業務を行う上で使用するソフトウェア、電子計算機等に係る脆弱性対策、不正プログラム対策、情報漏えい対策を講じること。</w:t>
      </w:r>
    </w:p>
    <w:p w14:paraId="1F667440"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情報セキュリティを確保する為の体制及び機密情報の責任者を定めること。</w:t>
      </w:r>
    </w:p>
    <w:p w14:paraId="38868EDF"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本業務の遂行において、IPAが意図しない変更がシステムに対して行われないことを保証す</w:t>
      </w:r>
      <w:r w:rsidRPr="00924843">
        <w:rPr>
          <w:rFonts w:asciiTheme="minorEastAsia" w:eastAsiaTheme="minorEastAsia" w:hAnsiTheme="minorEastAsia" w:hint="eastAsia"/>
          <w:bCs/>
        </w:rPr>
        <w:lastRenderedPageBreak/>
        <w:t>る管理体制を整備すること。</w:t>
      </w:r>
    </w:p>
    <w:p w14:paraId="1D23CFC4"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請負者は本業務で知り得た情報を適切に管理するため、次の履行体制を確保し、IPAに対し「情報セキュリティを確保するための体制を定めた書面（「情報管理体制図」）を契約前に提出し、担当部門の同意を得ること。</w:t>
      </w:r>
    </w:p>
    <w:p w14:paraId="01E64203" w14:textId="77777777" w:rsidR="00233736" w:rsidRPr="00924843" w:rsidRDefault="00233736" w:rsidP="00233736">
      <w:pPr>
        <w:pStyle w:val="af1"/>
        <w:ind w:left="806"/>
        <w:rPr>
          <w:rFonts w:asciiTheme="minorEastAsia" w:eastAsiaTheme="minorEastAsia" w:hAnsiTheme="minorEastAsia"/>
          <w:bCs/>
        </w:rPr>
      </w:pPr>
      <w:r w:rsidRPr="00924843">
        <w:rPr>
          <w:rFonts w:asciiTheme="minorEastAsia" w:eastAsiaTheme="minorEastAsia" w:hAnsiTheme="minorEastAsia" w:hint="eastAsia"/>
          <w:bCs/>
        </w:rPr>
        <w:t>（確保すべき履行体制）</w:t>
      </w:r>
    </w:p>
    <w:p w14:paraId="797F1C37" w14:textId="77777777" w:rsidR="00233736" w:rsidRPr="00924843" w:rsidRDefault="00233736" w:rsidP="00233736">
      <w:pPr>
        <w:pStyle w:val="af1"/>
        <w:ind w:left="806"/>
        <w:rPr>
          <w:rFonts w:asciiTheme="minorEastAsia" w:eastAsiaTheme="minorEastAsia" w:hAnsiTheme="minorEastAsia"/>
          <w:bCs/>
        </w:rPr>
      </w:pPr>
      <w:r w:rsidRPr="00924843">
        <w:rPr>
          <w:rFonts w:asciiTheme="minorEastAsia" w:eastAsiaTheme="minorEastAsia" w:hAnsiTheme="minorEastAsia" w:hint="eastAsia"/>
          <w:bCs/>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1C6A73DA"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請負者は「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AEB4524" w14:textId="331695E4" w:rsidR="00233736" w:rsidRPr="00924843" w:rsidRDefault="00B76894"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7</w:t>
      </w:r>
      <w:r w:rsidR="00233736" w:rsidRPr="00924843">
        <w:rPr>
          <w:rFonts w:asciiTheme="minorEastAsia" w:eastAsiaTheme="minorEastAsia" w:hAnsiTheme="minorEastAsia" w:hint="eastAsia"/>
          <w:bCs/>
        </w:rPr>
        <w:t>.8、</w:t>
      </w:r>
      <w:r>
        <w:rPr>
          <w:rFonts w:asciiTheme="minorEastAsia" w:eastAsiaTheme="minorEastAsia" w:hAnsiTheme="minorEastAsia" w:hint="eastAsia"/>
          <w:bCs/>
        </w:rPr>
        <w:t>7</w:t>
      </w:r>
      <w:r w:rsidR="00233736" w:rsidRPr="00924843">
        <w:rPr>
          <w:rFonts w:asciiTheme="minorEastAsia" w:eastAsiaTheme="minorEastAsia" w:hAnsiTheme="minorEastAsia" w:hint="eastAsia"/>
          <w:bCs/>
        </w:rPr>
        <w:t>.9.の情報セキュリティを確保するための体制を定めた書面又は情報取扱者名簿に変更がある場合は、予め担当部門へ届出を行い、同意を得なければならない。</w:t>
      </w:r>
    </w:p>
    <w:p w14:paraId="6EC852D6"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本業務で知り得た一切の情報について、情報取扱者以外の者に開示又は漏えいしてはならないものとする。ただし、担当部門の承認を得た場合は、この限りではない。</w:t>
      </w:r>
    </w:p>
    <w:p w14:paraId="161ED701"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再委託を行う場合、再委託することにより生じる脅威に対して情報セキュリティが十分に確保されるように再委託先に担保させ、再委託先の情報セキュリティ対策の実施状況を確認すること。</w:t>
      </w:r>
    </w:p>
    <w:p w14:paraId="382AED32"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情報管理に対する社内規則等（社内規則がない場合は代わりとなるもの）の資料を提出すること。</w:t>
      </w:r>
    </w:p>
    <w:p w14:paraId="61DA7AF8" w14:textId="77777777" w:rsidR="00233736" w:rsidRPr="00924843" w:rsidRDefault="00233736" w:rsidP="00233736">
      <w:pPr>
        <w:pStyle w:val="af1"/>
        <w:ind w:leftChars="0" w:left="567"/>
        <w:rPr>
          <w:rFonts w:asciiTheme="minorEastAsia" w:eastAsiaTheme="minorEastAsia" w:hAnsiTheme="minorEastAsia"/>
          <w:bCs/>
        </w:rPr>
      </w:pPr>
    </w:p>
    <w:p w14:paraId="15AC53D6" w14:textId="77777777" w:rsidR="00233736" w:rsidRPr="00924843"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情報セキュリティに関する要件</w:t>
      </w:r>
    </w:p>
    <w:p w14:paraId="0F19071F"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bookmarkStart w:id="14" w:name="_Hlk146272018"/>
      <w:r w:rsidRPr="00924843">
        <w:rPr>
          <w:rFonts w:asciiTheme="minorEastAsia" w:eastAsiaTheme="minorEastAsia" w:hAnsiTheme="minorEastAsia" w:hint="eastAsia"/>
          <w:bCs/>
          <w:szCs w:val="21"/>
        </w:rPr>
        <w:t>作業環境及び作業工程において、セキュリティを維持するための手順及び環境を定めること。</w:t>
      </w:r>
    </w:p>
    <w:p w14:paraId="4E32E396"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szCs w:val="21"/>
        </w:rPr>
        <w:t>セキュリティパッチ等のテスト及びシステムへの組み込みについて、脆弱性情報のチェックと対応要否を</w:t>
      </w:r>
      <w:r w:rsidRPr="00924843">
        <w:rPr>
          <w:rFonts w:asciiTheme="minorEastAsia" w:eastAsiaTheme="minorEastAsia" w:hAnsiTheme="minorEastAsia"/>
          <w:bCs/>
          <w:szCs w:val="21"/>
        </w:rPr>
        <w:t>IPAと協議したうえで、双方合意のもと必要と判断した場合は、対策を実施すること。</w:t>
      </w:r>
    </w:p>
    <w:p w14:paraId="1151DB98"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bCs/>
          <w:szCs w:val="21"/>
        </w:rPr>
        <w:t>本業務の遂行において情報セキュリティが侵害され、又はそのおそれがある場合には、速やかに必要な措置を講じるとともに、IPAに報告すること。また、IPAの指示があったときには、その指示に従うものとする。</w:t>
      </w:r>
    </w:p>
    <w:p w14:paraId="0C62117E"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bCs/>
          <w:szCs w:val="21"/>
        </w:rPr>
        <w:t>IPAから情報セキュリティ対策の履行状況の確認を求められた場合には、速やかに状況等を報告すること。また、IPAは、必要があると認められるときは、情報セキュリティ対策の実施状況を確認する為の調査をする場合がある。</w:t>
      </w:r>
    </w:p>
    <w:p w14:paraId="2945B5E3"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bCs/>
          <w:szCs w:val="21"/>
        </w:rPr>
        <w:t>本業務に関わるインシデントが発生した場合の対処方法について、事前にIPAと協議し決定すること。また、インシデント発生時は、決定した対処方法に基づく対応を行うこと。</w:t>
      </w:r>
    </w:p>
    <w:bookmarkEnd w:id="14"/>
    <w:p w14:paraId="725F9842"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cs="Arial" w:hint="eastAsia"/>
          <w:bCs/>
          <w:szCs w:val="21"/>
        </w:rPr>
        <w:t>個人情報保護に対する取り組みについては、個人情報保護法及び同法の経済産業省指針を遵守すること。</w:t>
      </w:r>
    </w:p>
    <w:p w14:paraId="5861112A" w14:textId="77777777" w:rsidR="00233736" w:rsidRPr="00924843" w:rsidRDefault="00233736" w:rsidP="00233736">
      <w:pPr>
        <w:pStyle w:val="af1"/>
        <w:numPr>
          <w:ilvl w:val="1"/>
          <w:numId w:val="19"/>
        </w:numPr>
        <w:ind w:leftChars="0" w:hanging="283"/>
        <w:jc w:val="left"/>
        <w:rPr>
          <w:rFonts w:asciiTheme="minorEastAsia" w:eastAsiaTheme="minorEastAsia" w:hAnsiTheme="minorEastAsia"/>
          <w:bCs/>
        </w:rPr>
      </w:pPr>
      <w:r w:rsidRPr="00924843">
        <w:rPr>
          <w:rFonts w:asciiTheme="minorEastAsia" w:eastAsiaTheme="minorEastAsia" w:hAnsiTheme="minorEastAsia" w:cs="Arial" w:hint="eastAsia"/>
          <w:bCs/>
          <w:szCs w:val="21"/>
        </w:rPr>
        <w:t>機構が公表した「</w:t>
      </w:r>
      <w:hyperlink r:id="rId20" w:history="1">
        <w:r w:rsidRPr="00924843">
          <w:rPr>
            <w:rFonts w:asciiTheme="minorEastAsia" w:eastAsiaTheme="minorEastAsia" w:hAnsiTheme="minorEastAsia" w:cs="Arial" w:hint="eastAsia"/>
            <w:bCs/>
            <w:color w:val="0563C1"/>
            <w:szCs w:val="21"/>
            <w:u w:val="single"/>
          </w:rPr>
          <w:t>組織における内部不正防止ガイドライン</w:t>
        </w:r>
      </w:hyperlink>
      <w:r w:rsidRPr="00924843">
        <w:rPr>
          <w:rFonts w:asciiTheme="minorEastAsia" w:eastAsiaTheme="minorEastAsia" w:hAnsiTheme="minorEastAsia" w:cs="Arial" w:hint="eastAsia"/>
          <w:bCs/>
          <w:szCs w:val="21"/>
        </w:rPr>
        <w:t>（</w:t>
      </w:r>
      <w:r w:rsidRPr="00924843">
        <w:rPr>
          <w:rFonts w:asciiTheme="minorEastAsia" w:eastAsiaTheme="minorEastAsia" w:hAnsiTheme="minorEastAsia" w:cs="Arial"/>
          <w:bCs/>
          <w:szCs w:val="21"/>
        </w:rPr>
        <w:t>https://www.ipa.go.jp/security/fy24/reports/insider/index.html）」等を参考に内部不正対策を整備し、内部不正の防止に努めること。なお、一部の事業を再請負する場合においては、再請負先においても同様とすること。</w:t>
      </w:r>
    </w:p>
    <w:p w14:paraId="1EDC5565" w14:textId="77777777" w:rsidR="00233736" w:rsidRPr="00924843" w:rsidRDefault="00233736" w:rsidP="00233736">
      <w:pPr>
        <w:pStyle w:val="af1"/>
        <w:numPr>
          <w:ilvl w:val="1"/>
          <w:numId w:val="19"/>
        </w:numPr>
        <w:ind w:leftChars="0" w:hanging="283"/>
        <w:jc w:val="left"/>
        <w:rPr>
          <w:rFonts w:asciiTheme="minorEastAsia" w:eastAsiaTheme="minorEastAsia" w:hAnsiTheme="minorEastAsia"/>
          <w:bCs/>
        </w:rPr>
      </w:pPr>
      <w:r w:rsidRPr="00924843">
        <w:rPr>
          <w:rFonts w:asciiTheme="minorEastAsia" w:eastAsiaTheme="minorEastAsia" w:hAnsiTheme="minorEastAsia" w:cs="Arial"/>
          <w:bCs/>
          <w:szCs w:val="21"/>
        </w:rPr>
        <w:t>Web</w:t>
      </w:r>
      <w:r w:rsidRPr="00924843">
        <w:rPr>
          <w:rFonts w:asciiTheme="minorEastAsia" w:eastAsiaTheme="minorEastAsia" w:hAnsiTheme="minorEastAsia" w:cs="Arial" w:hint="eastAsia"/>
          <w:bCs/>
          <w:szCs w:val="21"/>
        </w:rPr>
        <w:t>アプリケーションの構築/運用/保守に際しては、「</w:t>
      </w:r>
      <w:hyperlink r:id="rId21" w:history="1">
        <w:r w:rsidRPr="00924843">
          <w:rPr>
            <w:rFonts w:asciiTheme="minorEastAsia" w:eastAsiaTheme="minorEastAsia" w:hAnsiTheme="minorEastAsia" w:cs="Arial" w:hint="eastAsia"/>
            <w:bCs/>
            <w:color w:val="0563C1"/>
            <w:szCs w:val="21"/>
            <w:u w:val="single"/>
          </w:rPr>
          <w:t>安全なウェブサイトの作り方</w:t>
        </w:r>
      </w:hyperlink>
      <w:r w:rsidRPr="00924843">
        <w:rPr>
          <w:rFonts w:asciiTheme="minorEastAsia" w:eastAsiaTheme="minorEastAsia" w:hAnsiTheme="minorEastAsia" w:cs="Arial" w:hint="eastAsia"/>
          <w:bCs/>
          <w:szCs w:val="21"/>
        </w:rPr>
        <w:t>（</w:t>
      </w:r>
      <w:r w:rsidRPr="00924843">
        <w:rPr>
          <w:rFonts w:asciiTheme="minorEastAsia" w:eastAsiaTheme="minorEastAsia" w:hAnsiTheme="minorEastAsia" w:cs="Arial"/>
          <w:bCs/>
          <w:szCs w:val="21"/>
        </w:rPr>
        <w:t>https://www.ipa.go.jp/security/vuln/websecurity/about.html</w:t>
      </w:r>
      <w:r w:rsidRPr="00924843">
        <w:rPr>
          <w:rFonts w:asciiTheme="minorEastAsia" w:eastAsiaTheme="minorEastAsia" w:hAnsiTheme="minorEastAsia" w:cs="Arial" w:hint="eastAsia"/>
          <w:bCs/>
          <w:szCs w:val="21"/>
        </w:rPr>
        <w:t>）」に記載されている脆弱</w:t>
      </w:r>
      <w:r w:rsidRPr="00924843">
        <w:rPr>
          <w:rFonts w:asciiTheme="minorEastAsia" w:eastAsiaTheme="minorEastAsia" w:hAnsiTheme="minorEastAsia" w:cs="Arial" w:hint="eastAsia"/>
          <w:bCs/>
          <w:szCs w:val="21"/>
        </w:rPr>
        <w:lastRenderedPageBreak/>
        <w:t>性への対策・対処を実施すること</w:t>
      </w:r>
    </w:p>
    <w:p w14:paraId="05C4D511"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szCs w:val="21"/>
        </w:rPr>
        <w:t>T</w:t>
      </w:r>
      <w:r w:rsidRPr="00924843">
        <w:rPr>
          <w:rFonts w:asciiTheme="minorEastAsia" w:eastAsiaTheme="minorEastAsia" w:hAnsiTheme="minorEastAsia"/>
          <w:bCs/>
          <w:szCs w:val="21"/>
        </w:rPr>
        <w:t>LS</w:t>
      </w:r>
      <w:r w:rsidRPr="00924843">
        <w:rPr>
          <w:rFonts w:asciiTheme="minorEastAsia" w:eastAsiaTheme="minorEastAsia" w:hAnsiTheme="minorEastAsia" w:hint="eastAsia"/>
          <w:bCs/>
          <w:szCs w:val="21"/>
        </w:rPr>
        <w:t>（SSL）通信を行う情報システムの構築/運用/保守に際しては、「</w:t>
      </w:r>
      <w:hyperlink r:id="rId22" w:history="1">
        <w:r w:rsidRPr="00924843">
          <w:rPr>
            <w:rFonts w:asciiTheme="minorEastAsia" w:eastAsiaTheme="minorEastAsia" w:hAnsiTheme="minorEastAsia" w:hint="eastAsia"/>
            <w:bCs/>
            <w:color w:val="0563C1"/>
            <w:szCs w:val="21"/>
            <w:u w:val="single"/>
          </w:rPr>
          <w:t>SSL/TLS暗号設定ガイドライン</w:t>
        </w:r>
      </w:hyperlink>
      <w:r w:rsidRPr="00924843">
        <w:rPr>
          <w:rFonts w:asciiTheme="minorEastAsia" w:eastAsiaTheme="minorEastAsia" w:hAnsiTheme="minorEastAsia" w:hint="eastAsia"/>
          <w:bCs/>
          <w:szCs w:val="21"/>
        </w:rPr>
        <w:t>（</w:t>
      </w:r>
      <w:r w:rsidRPr="00924843">
        <w:rPr>
          <w:rFonts w:asciiTheme="minorEastAsia" w:eastAsiaTheme="minorEastAsia" w:hAnsiTheme="minorEastAsia"/>
          <w:bCs/>
          <w:szCs w:val="21"/>
        </w:rPr>
        <w:t>https://www.ipa.go.jp/security/crypto/guideline/ssl_crypt_config.html</w:t>
      </w:r>
      <w:r w:rsidRPr="00924843">
        <w:rPr>
          <w:rFonts w:asciiTheme="minorEastAsia" w:eastAsiaTheme="minorEastAsia" w:hAnsiTheme="minorEastAsia" w:hint="eastAsia"/>
          <w:bCs/>
          <w:szCs w:val="21"/>
        </w:rPr>
        <w:t>）」に基づく設定・管理を実施すること</w:t>
      </w:r>
    </w:p>
    <w:p w14:paraId="6B2EAAB1"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szCs w:val="21"/>
        </w:rPr>
        <w:t>暗号化機能・電子署名機能を使用する情報システムの構築/運用/保守に際しては、「</w:t>
      </w:r>
      <w:hyperlink r:id="rId23" w:history="1">
        <w:r w:rsidRPr="00924843">
          <w:rPr>
            <w:rFonts w:asciiTheme="minorEastAsia" w:eastAsiaTheme="minorEastAsia" w:hAnsiTheme="minorEastAsia" w:hint="eastAsia"/>
            <w:bCs/>
            <w:color w:val="0563C1"/>
            <w:szCs w:val="21"/>
            <w:u w:val="single"/>
          </w:rPr>
          <w:t>電子政府推奨暗号リスト</w:t>
        </w:r>
      </w:hyperlink>
      <w:r w:rsidRPr="00924843">
        <w:rPr>
          <w:rFonts w:asciiTheme="minorEastAsia" w:eastAsiaTheme="minorEastAsia" w:hAnsiTheme="minorEastAsia" w:hint="eastAsia"/>
          <w:bCs/>
          <w:szCs w:val="21"/>
        </w:rPr>
        <w:t>（</w:t>
      </w:r>
      <w:r w:rsidRPr="00924843">
        <w:rPr>
          <w:rFonts w:asciiTheme="minorEastAsia" w:eastAsiaTheme="minorEastAsia" w:hAnsiTheme="minorEastAsia"/>
          <w:bCs/>
          <w:szCs w:val="21"/>
        </w:rPr>
        <w:t>https://www.cryptrec.go.jp/list.html</w:t>
      </w:r>
      <w:r w:rsidRPr="00924843">
        <w:rPr>
          <w:rFonts w:asciiTheme="minorEastAsia" w:eastAsiaTheme="minorEastAsia" w:hAnsiTheme="minorEastAsia" w:hint="eastAsia"/>
          <w:bCs/>
          <w:szCs w:val="21"/>
        </w:rPr>
        <w:t>）に基づくアルゴリズム及びプロトコルの採用・使用すること</w:t>
      </w:r>
    </w:p>
    <w:p w14:paraId="78572702"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szCs w:val="21"/>
        </w:rPr>
        <w:t>情報システムのライフサイクルを念頭においた脆弱性対策を実施すること。</w:t>
      </w:r>
    </w:p>
    <w:p w14:paraId="42806858"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cs="Arial" w:hint="eastAsia"/>
          <w:bCs/>
          <w:szCs w:val="21"/>
        </w:rPr>
        <w:t>本仕様書に記載</w:t>
      </w:r>
      <w:r w:rsidRPr="00924843">
        <w:rPr>
          <w:rFonts w:asciiTheme="minorEastAsia" w:eastAsiaTheme="minorEastAsia" w:hAnsiTheme="minorEastAsia" w:cs="Arial"/>
          <w:bCs/>
          <w:szCs w:val="21"/>
        </w:rPr>
        <w:t>の要件を達成できなくなった場合、又はそうした状態になることが予見された場合は、必要となる改善策を提案し、IPAと協議の上実施すること。</w:t>
      </w:r>
    </w:p>
    <w:p w14:paraId="532FD21B" w14:textId="77777777" w:rsidR="00233736" w:rsidRPr="00924843" w:rsidRDefault="00233736" w:rsidP="00233736">
      <w:pPr>
        <w:rPr>
          <w:rFonts w:asciiTheme="minorEastAsia" w:eastAsiaTheme="minorEastAsia" w:hAnsiTheme="minorEastAsia"/>
          <w:bCs/>
        </w:rPr>
      </w:pPr>
    </w:p>
    <w:p w14:paraId="6C9C435A" w14:textId="77777777" w:rsidR="00233736" w:rsidRPr="00924843"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作業上の留意点</w:t>
      </w:r>
    </w:p>
    <w:p w14:paraId="41D0C2F7"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本作業に従事する全ての実施責任者及び実施要員の経歴（氏名、所属、職歴、業務経験、保有資格、その他の経歴、専門的知識その他の知見等）を提出すること。</w:t>
      </w:r>
    </w:p>
    <w:p w14:paraId="00D44D89"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本仕様書に係る仕様の詳細などについては、必ず</w:t>
      </w:r>
      <w:r w:rsidRPr="00924843">
        <w:rPr>
          <w:rFonts w:asciiTheme="minorEastAsia" w:eastAsiaTheme="minorEastAsia" w:hAnsiTheme="minorEastAsia"/>
          <w:bCs/>
        </w:rPr>
        <w:t>IPAの確認を得た上で作業を実施すること</w:t>
      </w:r>
      <w:r w:rsidRPr="00924843">
        <w:rPr>
          <w:rFonts w:asciiTheme="minorEastAsia" w:eastAsiaTheme="minorEastAsia" w:hAnsiTheme="minorEastAsia" w:hint="eastAsia"/>
          <w:bCs/>
        </w:rPr>
        <w:t>。</w:t>
      </w:r>
    </w:p>
    <w:p w14:paraId="6BAF1F0A"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本作業を進めるにあたり、</w:t>
      </w:r>
      <w:r w:rsidRPr="00924843">
        <w:rPr>
          <w:rFonts w:asciiTheme="minorEastAsia" w:eastAsiaTheme="minorEastAsia" w:hAnsiTheme="minorEastAsia"/>
          <w:bCs/>
        </w:rPr>
        <w:t>IPAとの間で未決定事項などがある場合、問題点や疑問点が発生した場合は、直ちにIPAに報告し、協議の上、作業を実施すること</w:t>
      </w:r>
      <w:r w:rsidRPr="00924843">
        <w:rPr>
          <w:rFonts w:asciiTheme="minorEastAsia" w:eastAsiaTheme="minorEastAsia" w:hAnsiTheme="minorEastAsia" w:hint="eastAsia"/>
          <w:bCs/>
        </w:rPr>
        <w:t>。</w:t>
      </w:r>
    </w:p>
    <w:p w14:paraId="3846AB29"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作業の進捗状況について定期的に報告すること。</w:t>
      </w:r>
    </w:p>
    <w:p w14:paraId="0A2111E6"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本作業の実施後、作業対象であるシステムに不具合等が発生した場合は、速やかに対応すること。なお、対応方法等については</w:t>
      </w:r>
      <w:r w:rsidRPr="00924843">
        <w:rPr>
          <w:rFonts w:asciiTheme="minorEastAsia" w:eastAsiaTheme="minorEastAsia" w:hAnsiTheme="minorEastAsia"/>
          <w:bCs/>
        </w:rPr>
        <w:t>IPAと協議の上、決定すること</w:t>
      </w:r>
      <w:r w:rsidRPr="00924843">
        <w:rPr>
          <w:rFonts w:asciiTheme="minorEastAsia" w:eastAsiaTheme="minorEastAsia" w:hAnsiTheme="minorEastAsia" w:hint="eastAsia"/>
          <w:bCs/>
        </w:rPr>
        <w:t>。</w:t>
      </w:r>
    </w:p>
    <w:p w14:paraId="31B85B67" w14:textId="77777777" w:rsidR="00233736" w:rsidRPr="00924843" w:rsidRDefault="00233736" w:rsidP="00233736">
      <w:pPr>
        <w:pStyle w:val="af1"/>
        <w:numPr>
          <w:ilvl w:val="1"/>
          <w:numId w:val="19"/>
        </w:numPr>
        <w:ind w:leftChars="0" w:hanging="283"/>
        <w:rPr>
          <w:rFonts w:asciiTheme="minorEastAsia" w:eastAsiaTheme="minorEastAsia" w:hAnsiTheme="minorEastAsia"/>
          <w:bCs/>
        </w:rPr>
      </w:pPr>
      <w:r w:rsidRPr="00924843">
        <w:rPr>
          <w:rFonts w:asciiTheme="minorEastAsia" w:eastAsiaTheme="minorEastAsia" w:hAnsiTheme="minorEastAsia" w:hint="eastAsia"/>
          <w:bCs/>
        </w:rPr>
        <w:t>提供サービスが仕様書等に適合しないものであること（以下「契約不適合」という）が判明した場合は、</w:t>
      </w:r>
      <w:r w:rsidRPr="00924843">
        <w:rPr>
          <w:rFonts w:asciiTheme="minorEastAsia" w:eastAsiaTheme="minorEastAsia" w:hAnsiTheme="minorEastAsia"/>
          <w:bCs/>
        </w:rPr>
        <w:t>IPAから契約不適合の連絡を受けてからIPAが相当と認める期日までに修補又は履行追完を行うこと</w:t>
      </w:r>
    </w:p>
    <w:p w14:paraId="089756C3" w14:textId="77777777" w:rsidR="00233736" w:rsidRPr="00924843" w:rsidRDefault="00233736" w:rsidP="00233736">
      <w:pPr>
        <w:rPr>
          <w:rFonts w:asciiTheme="minorEastAsia" w:eastAsiaTheme="minorEastAsia" w:hAnsiTheme="minorEastAsia"/>
          <w:bCs/>
        </w:rPr>
      </w:pPr>
    </w:p>
    <w:p w14:paraId="30E8303C" w14:textId="77777777" w:rsidR="00233736" w:rsidRDefault="00233736" w:rsidP="00233736">
      <w:pPr>
        <w:pStyle w:val="af1"/>
        <w:numPr>
          <w:ilvl w:val="0"/>
          <w:numId w:val="19"/>
        </w:numPr>
        <w:ind w:leftChars="0"/>
        <w:rPr>
          <w:rFonts w:asciiTheme="minorEastAsia" w:eastAsiaTheme="minorEastAsia" w:hAnsiTheme="minorEastAsia"/>
          <w:bCs/>
        </w:rPr>
      </w:pPr>
      <w:r>
        <w:rPr>
          <w:rFonts w:asciiTheme="minorEastAsia" w:eastAsiaTheme="minorEastAsia" w:hAnsiTheme="minorEastAsia" w:hint="eastAsia"/>
          <w:bCs/>
        </w:rPr>
        <w:t>事前提出書類</w:t>
      </w:r>
    </w:p>
    <w:p w14:paraId="568F4CE1"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設計書（</w:t>
      </w:r>
      <w:r>
        <w:rPr>
          <w:rFonts w:asciiTheme="minorEastAsia" w:eastAsiaTheme="minorEastAsia" w:hAnsiTheme="minorEastAsia" w:hint="eastAsia"/>
          <w:bCs/>
        </w:rPr>
        <w:t>4</w:t>
      </w:r>
      <w:r w:rsidRPr="00D07AF8">
        <w:rPr>
          <w:rFonts w:asciiTheme="minorEastAsia" w:eastAsiaTheme="minorEastAsia" w:hAnsiTheme="minorEastAsia" w:hint="eastAsia"/>
          <w:bCs/>
        </w:rPr>
        <w:t xml:space="preserve">. 実施手順 </w:t>
      </w:r>
      <w:r>
        <w:rPr>
          <w:rFonts w:asciiTheme="minorEastAsia" w:eastAsiaTheme="minorEastAsia" w:hAnsiTheme="minorEastAsia" w:hint="eastAsia"/>
          <w:bCs/>
        </w:rPr>
        <w:t>4</w:t>
      </w:r>
      <w:r w:rsidRPr="00D07AF8">
        <w:rPr>
          <w:rFonts w:asciiTheme="minorEastAsia" w:eastAsiaTheme="minorEastAsia" w:hAnsiTheme="minorEastAsia" w:hint="eastAsia"/>
          <w:bCs/>
        </w:rPr>
        <w:t>.1）</w:t>
      </w:r>
    </w:p>
    <w:p w14:paraId="528540D5"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作業手順書（</w:t>
      </w:r>
      <w:r>
        <w:rPr>
          <w:rFonts w:asciiTheme="minorEastAsia" w:eastAsiaTheme="minorEastAsia" w:hAnsiTheme="minorEastAsia" w:hint="eastAsia"/>
          <w:bCs/>
        </w:rPr>
        <w:t>4</w:t>
      </w:r>
      <w:r w:rsidRPr="00D07AF8">
        <w:rPr>
          <w:rFonts w:asciiTheme="minorEastAsia" w:eastAsiaTheme="minorEastAsia" w:hAnsiTheme="minorEastAsia" w:hint="eastAsia"/>
          <w:bCs/>
        </w:rPr>
        <w:t xml:space="preserve">. 実施手順 </w:t>
      </w:r>
      <w:r>
        <w:rPr>
          <w:rFonts w:asciiTheme="minorEastAsia" w:eastAsiaTheme="minorEastAsia" w:hAnsiTheme="minorEastAsia" w:hint="eastAsia"/>
          <w:bCs/>
        </w:rPr>
        <w:t>4</w:t>
      </w:r>
      <w:r w:rsidRPr="00D07AF8">
        <w:rPr>
          <w:rFonts w:asciiTheme="minorEastAsia" w:eastAsiaTheme="minorEastAsia" w:hAnsiTheme="minorEastAsia" w:hint="eastAsia"/>
          <w:bCs/>
        </w:rPr>
        <w:t>.1）</w:t>
      </w:r>
    </w:p>
    <w:p w14:paraId="5D151733"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動作確認用チェックリスト（</w:t>
      </w:r>
      <w:r>
        <w:rPr>
          <w:rFonts w:asciiTheme="minorEastAsia" w:eastAsiaTheme="minorEastAsia" w:hAnsiTheme="minorEastAsia" w:hint="eastAsia"/>
          <w:bCs/>
        </w:rPr>
        <w:t>5</w:t>
      </w:r>
      <w:r w:rsidRPr="00D07AF8">
        <w:rPr>
          <w:rFonts w:asciiTheme="minorEastAsia" w:eastAsiaTheme="minorEastAsia" w:hAnsiTheme="minorEastAsia" w:hint="eastAsia"/>
          <w:bCs/>
        </w:rPr>
        <w:t xml:space="preserve">. 検証 </w:t>
      </w:r>
      <w:r>
        <w:rPr>
          <w:rFonts w:asciiTheme="minorEastAsia" w:eastAsiaTheme="minorEastAsia" w:hAnsiTheme="minorEastAsia" w:hint="eastAsia"/>
          <w:bCs/>
        </w:rPr>
        <w:t>5</w:t>
      </w:r>
      <w:r w:rsidRPr="00D07AF8">
        <w:rPr>
          <w:rFonts w:asciiTheme="minorEastAsia" w:eastAsiaTheme="minorEastAsia" w:hAnsiTheme="minorEastAsia" w:hint="eastAsia"/>
          <w:bCs/>
        </w:rPr>
        <w:t>.1.3）</w:t>
      </w:r>
    </w:p>
    <w:p w14:paraId="0D27E7FB"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情報管理体制図（</w:t>
      </w:r>
      <w:r>
        <w:rPr>
          <w:rFonts w:asciiTheme="minorEastAsia" w:eastAsiaTheme="minorEastAsia" w:hAnsiTheme="minorEastAsia" w:hint="eastAsia"/>
          <w:bCs/>
        </w:rPr>
        <w:t>7</w:t>
      </w:r>
      <w:r w:rsidRPr="00D07AF8">
        <w:rPr>
          <w:rFonts w:asciiTheme="minorEastAsia" w:eastAsiaTheme="minorEastAsia" w:hAnsiTheme="minorEastAsia" w:hint="eastAsia"/>
          <w:bCs/>
        </w:rPr>
        <w:t xml:space="preserve">. 情報管理体制 </w:t>
      </w:r>
      <w:r>
        <w:rPr>
          <w:rFonts w:asciiTheme="minorEastAsia" w:eastAsiaTheme="minorEastAsia" w:hAnsiTheme="minorEastAsia" w:hint="eastAsia"/>
          <w:bCs/>
        </w:rPr>
        <w:t>7</w:t>
      </w:r>
      <w:r w:rsidRPr="00D07AF8">
        <w:rPr>
          <w:rFonts w:asciiTheme="minorEastAsia" w:eastAsiaTheme="minorEastAsia" w:hAnsiTheme="minorEastAsia" w:hint="eastAsia"/>
          <w:bCs/>
        </w:rPr>
        <w:t>.8）</w:t>
      </w:r>
    </w:p>
    <w:p w14:paraId="4EFB439A"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情報取扱者名簿（</w:t>
      </w:r>
      <w:r>
        <w:rPr>
          <w:rFonts w:asciiTheme="minorEastAsia" w:eastAsiaTheme="minorEastAsia" w:hAnsiTheme="minorEastAsia" w:hint="eastAsia"/>
          <w:bCs/>
        </w:rPr>
        <w:t>7</w:t>
      </w:r>
      <w:r w:rsidRPr="00D07AF8">
        <w:rPr>
          <w:rFonts w:asciiTheme="minorEastAsia" w:eastAsiaTheme="minorEastAsia" w:hAnsiTheme="minorEastAsia" w:hint="eastAsia"/>
          <w:bCs/>
        </w:rPr>
        <w:t xml:space="preserve">. 情報管理体制 </w:t>
      </w:r>
      <w:r>
        <w:rPr>
          <w:rFonts w:asciiTheme="minorEastAsia" w:eastAsiaTheme="minorEastAsia" w:hAnsiTheme="minorEastAsia" w:hint="eastAsia"/>
          <w:bCs/>
        </w:rPr>
        <w:t>7</w:t>
      </w:r>
      <w:r w:rsidRPr="00D07AF8">
        <w:rPr>
          <w:rFonts w:asciiTheme="minorEastAsia" w:eastAsiaTheme="minorEastAsia" w:hAnsiTheme="minorEastAsia" w:hint="eastAsia"/>
          <w:bCs/>
        </w:rPr>
        <w:t>.9）</w:t>
      </w:r>
    </w:p>
    <w:p w14:paraId="185D465C" w14:textId="77777777" w:rsidR="00233736"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情報管理に対する社内規則等（</w:t>
      </w:r>
      <w:r>
        <w:rPr>
          <w:rFonts w:asciiTheme="minorEastAsia" w:eastAsiaTheme="minorEastAsia" w:hAnsiTheme="minorEastAsia" w:hint="eastAsia"/>
          <w:bCs/>
        </w:rPr>
        <w:t>7</w:t>
      </w:r>
      <w:r w:rsidRPr="00D07AF8">
        <w:rPr>
          <w:rFonts w:asciiTheme="minorEastAsia" w:eastAsiaTheme="minorEastAsia" w:hAnsiTheme="minorEastAsia" w:hint="eastAsia"/>
          <w:bCs/>
        </w:rPr>
        <w:t xml:space="preserve">. 情報管理体制 </w:t>
      </w:r>
      <w:r>
        <w:rPr>
          <w:rFonts w:asciiTheme="minorEastAsia" w:eastAsiaTheme="minorEastAsia" w:hAnsiTheme="minorEastAsia" w:hint="eastAsia"/>
          <w:bCs/>
        </w:rPr>
        <w:t>7</w:t>
      </w:r>
      <w:r w:rsidRPr="00D07AF8">
        <w:rPr>
          <w:rFonts w:asciiTheme="minorEastAsia" w:eastAsiaTheme="minorEastAsia" w:hAnsiTheme="minorEastAsia" w:hint="eastAsia"/>
          <w:bCs/>
        </w:rPr>
        <w:t>.</w:t>
      </w:r>
      <w:r>
        <w:rPr>
          <w:rFonts w:asciiTheme="minorEastAsia" w:eastAsiaTheme="minorEastAsia" w:hAnsiTheme="minorEastAsia" w:hint="eastAsia"/>
          <w:bCs/>
        </w:rPr>
        <w:t>13</w:t>
      </w:r>
      <w:r w:rsidRPr="00D07AF8">
        <w:rPr>
          <w:rFonts w:asciiTheme="minorEastAsia" w:eastAsiaTheme="minorEastAsia" w:hAnsiTheme="minorEastAsia" w:hint="eastAsia"/>
          <w:bCs/>
        </w:rPr>
        <w:t>）</w:t>
      </w:r>
    </w:p>
    <w:p w14:paraId="4D6101FA"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作業</w:t>
      </w:r>
      <w:r w:rsidRPr="00D07AF8">
        <w:rPr>
          <w:rFonts w:asciiTheme="minorEastAsia" w:eastAsiaTheme="minorEastAsia" w:hAnsiTheme="minorEastAsia" w:hint="eastAsia"/>
          <w:bCs/>
        </w:rPr>
        <w:t>実施責任者及び実施要員の経歴</w:t>
      </w:r>
      <w:r>
        <w:rPr>
          <w:rFonts w:asciiTheme="minorEastAsia" w:eastAsiaTheme="minorEastAsia" w:hAnsiTheme="minorEastAsia" w:hint="eastAsia"/>
          <w:bCs/>
        </w:rPr>
        <w:t>書（9. 作業上の留意点 9.1）</w:t>
      </w:r>
    </w:p>
    <w:p w14:paraId="1D95A366" w14:textId="77777777" w:rsidR="00233736" w:rsidRPr="00F6213C" w:rsidRDefault="00233736" w:rsidP="00233736">
      <w:pPr>
        <w:rPr>
          <w:rFonts w:asciiTheme="minorEastAsia" w:eastAsiaTheme="minorEastAsia" w:hAnsiTheme="minorEastAsia"/>
          <w:bCs/>
        </w:rPr>
      </w:pPr>
    </w:p>
    <w:p w14:paraId="10AA2FCA" w14:textId="77777777" w:rsidR="00233736" w:rsidRDefault="00233736" w:rsidP="00233736">
      <w:pPr>
        <w:pStyle w:val="af1"/>
        <w:numPr>
          <w:ilvl w:val="0"/>
          <w:numId w:val="19"/>
        </w:numPr>
        <w:ind w:leftChars="0"/>
        <w:rPr>
          <w:rFonts w:asciiTheme="minorEastAsia" w:eastAsiaTheme="minorEastAsia" w:hAnsiTheme="minorEastAsia"/>
          <w:bCs/>
        </w:rPr>
      </w:pPr>
      <w:r w:rsidRPr="00924843">
        <w:rPr>
          <w:rFonts w:asciiTheme="minorEastAsia" w:eastAsiaTheme="minorEastAsia" w:hAnsiTheme="minorEastAsia" w:hint="eastAsia"/>
          <w:bCs/>
        </w:rPr>
        <w:t>納入物件</w:t>
      </w:r>
    </w:p>
    <w:p w14:paraId="6BF8008B"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2. 作業内容で</w:t>
      </w:r>
      <w:r>
        <w:rPr>
          <w:rFonts w:asciiTheme="minorEastAsia" w:eastAsiaTheme="minorEastAsia" w:hAnsiTheme="minorEastAsia" w:hint="eastAsia"/>
          <w:bCs/>
        </w:rPr>
        <w:t>構築、改修</w:t>
      </w:r>
      <w:r w:rsidRPr="00D07AF8">
        <w:rPr>
          <w:rFonts w:asciiTheme="minorEastAsia" w:eastAsiaTheme="minorEastAsia" w:hAnsiTheme="minorEastAsia" w:hint="eastAsia"/>
          <w:bCs/>
        </w:rPr>
        <w:t>したテンプレート一式（本番環境へ実装）</w:t>
      </w:r>
    </w:p>
    <w:p w14:paraId="2439BC20"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作業報告書</w:t>
      </w:r>
    </w:p>
    <w:p w14:paraId="55F2D331" w14:textId="77777777" w:rsidR="00233736"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アクセシビリティ検証報告書</w:t>
      </w:r>
    </w:p>
    <w:p w14:paraId="5F9CE826" w14:textId="77777777" w:rsidR="00233736" w:rsidRDefault="00233736" w:rsidP="00233736">
      <w:pPr>
        <w:rPr>
          <w:rFonts w:asciiTheme="minorEastAsia" w:eastAsiaTheme="minorEastAsia" w:hAnsiTheme="minorEastAsia"/>
          <w:bCs/>
        </w:rPr>
      </w:pPr>
    </w:p>
    <w:p w14:paraId="2182E27B" w14:textId="77777777" w:rsidR="00233736" w:rsidRPr="00831CB5" w:rsidRDefault="00233736" w:rsidP="00233736">
      <w:pPr>
        <w:ind w:leftChars="100" w:left="202"/>
        <w:rPr>
          <w:rFonts w:asciiTheme="minorEastAsia" w:eastAsiaTheme="minorEastAsia" w:hAnsiTheme="minorEastAsia"/>
          <w:bCs/>
        </w:rPr>
      </w:pPr>
      <w:r>
        <w:rPr>
          <w:rFonts w:asciiTheme="minorEastAsia" w:eastAsiaTheme="minorEastAsia" w:hAnsiTheme="minorEastAsia" w:hint="eastAsia"/>
          <w:bCs/>
        </w:rPr>
        <w:t>納入物件の内</w:t>
      </w:r>
      <w:r w:rsidRPr="00831CB5">
        <w:rPr>
          <w:rFonts w:asciiTheme="minorEastAsia" w:eastAsiaTheme="minorEastAsia" w:hAnsiTheme="minorEastAsia" w:hint="eastAsia"/>
          <w:bCs/>
        </w:rPr>
        <w:t>、</w:t>
      </w:r>
      <w:r>
        <w:rPr>
          <w:rFonts w:asciiTheme="minorEastAsia" w:eastAsiaTheme="minorEastAsia" w:hAnsiTheme="minorEastAsia" w:hint="eastAsia"/>
          <w:bCs/>
        </w:rPr>
        <w:t>11.1.を除くドキュメント類は</w:t>
      </w:r>
      <w:r w:rsidRPr="00831CB5">
        <w:rPr>
          <w:rFonts w:asciiTheme="minorEastAsia" w:eastAsiaTheme="minorEastAsia" w:hAnsiTheme="minorEastAsia" w:hint="eastAsia"/>
          <w:bCs/>
        </w:rPr>
        <w:t>すべてPDF 形式または、Microsoft Word 2010 以降、Microsoft Excel 2010 以降、Microsoft</w:t>
      </w:r>
      <w:r>
        <w:rPr>
          <w:rFonts w:asciiTheme="minorEastAsia" w:eastAsiaTheme="minorEastAsia" w:hAnsiTheme="minorEastAsia" w:hint="eastAsia"/>
          <w:bCs/>
        </w:rPr>
        <w:t xml:space="preserve"> </w:t>
      </w:r>
      <w:r w:rsidRPr="00831CB5">
        <w:rPr>
          <w:rFonts w:asciiTheme="minorEastAsia" w:eastAsiaTheme="minorEastAsia" w:hAnsiTheme="minorEastAsia" w:hint="eastAsia"/>
          <w:bCs/>
        </w:rPr>
        <w:t>Power Point 2010 以降のいずれかでレイアウトの崩れなく読み取れるように作成されたファイルで、納品すること。</w:t>
      </w:r>
    </w:p>
    <w:p w14:paraId="35375902" w14:textId="77777777" w:rsidR="00233736" w:rsidRPr="00D07AF8" w:rsidRDefault="00233736" w:rsidP="00233736">
      <w:pPr>
        <w:pStyle w:val="af1"/>
        <w:ind w:leftChars="0" w:left="567"/>
        <w:rPr>
          <w:rFonts w:asciiTheme="minorEastAsia" w:eastAsiaTheme="minorEastAsia" w:hAnsiTheme="minorEastAsia"/>
          <w:bCs/>
        </w:rPr>
      </w:pPr>
    </w:p>
    <w:p w14:paraId="275E70C7" w14:textId="77777777" w:rsidR="00233736" w:rsidRPr="00D07AF8" w:rsidRDefault="00233736" w:rsidP="00233736">
      <w:pPr>
        <w:pStyle w:val="af1"/>
        <w:numPr>
          <w:ilvl w:val="0"/>
          <w:numId w:val="19"/>
        </w:numPr>
        <w:ind w:leftChars="0"/>
        <w:rPr>
          <w:rFonts w:asciiTheme="minorEastAsia" w:eastAsiaTheme="minorEastAsia" w:hAnsiTheme="minorEastAsia"/>
          <w:bCs/>
        </w:rPr>
      </w:pPr>
      <w:r w:rsidRPr="00D07AF8">
        <w:rPr>
          <w:rFonts w:asciiTheme="minorEastAsia" w:eastAsiaTheme="minorEastAsia" w:hAnsiTheme="minorEastAsia" w:hint="eastAsia"/>
          <w:bCs/>
        </w:rPr>
        <w:t>納入場所</w:t>
      </w:r>
    </w:p>
    <w:p w14:paraId="6D194DF8" w14:textId="77777777" w:rsidR="00233736" w:rsidRDefault="00233736" w:rsidP="00233736">
      <w:pPr>
        <w:snapToGrid w:val="0"/>
        <w:ind w:leftChars="100" w:left="202"/>
        <w:rPr>
          <w:rFonts w:asciiTheme="minorEastAsia" w:eastAsiaTheme="minorEastAsia" w:hAnsiTheme="minorEastAsia"/>
        </w:rPr>
      </w:pPr>
      <w:r w:rsidRPr="00D07AF8">
        <w:rPr>
          <w:rFonts w:asciiTheme="minorEastAsia" w:eastAsiaTheme="minorEastAsia" w:hAnsiTheme="minorEastAsia" w:hint="eastAsia"/>
        </w:rPr>
        <w:t>独立行政法人情報処理推進機構</w:t>
      </w:r>
    </w:p>
    <w:p w14:paraId="7ED10E76" w14:textId="77777777" w:rsidR="00233736" w:rsidRPr="00D07AF8" w:rsidRDefault="00233736" w:rsidP="00233736">
      <w:pPr>
        <w:snapToGrid w:val="0"/>
        <w:ind w:leftChars="100" w:left="202"/>
        <w:rPr>
          <w:rFonts w:asciiTheme="minorEastAsia" w:eastAsiaTheme="minorEastAsia" w:hAnsiTheme="minorEastAsia"/>
        </w:rPr>
      </w:pPr>
      <w:r>
        <w:rPr>
          <w:rFonts w:asciiTheme="minorEastAsia" w:eastAsiaTheme="minorEastAsia" w:hAnsiTheme="minorEastAsia" w:hint="eastAsia"/>
        </w:rPr>
        <w:lastRenderedPageBreak/>
        <w:t xml:space="preserve">経営企画センター　</w:t>
      </w:r>
      <w:r w:rsidRPr="00D07AF8">
        <w:rPr>
          <w:rFonts w:asciiTheme="minorEastAsia" w:eastAsiaTheme="minorEastAsia" w:hAnsiTheme="minorEastAsia" w:hint="eastAsia"/>
        </w:rPr>
        <w:t>戦略コミュニケーション部 戦略コミュニケーション室</w:t>
      </w:r>
    </w:p>
    <w:p w14:paraId="3524D04F" w14:textId="77777777" w:rsidR="00233736" w:rsidRPr="00D07AF8" w:rsidRDefault="00233736" w:rsidP="00233736">
      <w:pPr>
        <w:snapToGrid w:val="0"/>
        <w:ind w:leftChars="100" w:left="202"/>
        <w:rPr>
          <w:rFonts w:asciiTheme="minorEastAsia" w:eastAsiaTheme="minorEastAsia" w:hAnsiTheme="minorEastAsia"/>
        </w:rPr>
      </w:pPr>
    </w:p>
    <w:p w14:paraId="605841E3" w14:textId="77777777" w:rsidR="00233736" w:rsidRPr="00D07AF8" w:rsidRDefault="00233736" w:rsidP="00233736">
      <w:pPr>
        <w:pStyle w:val="af1"/>
        <w:numPr>
          <w:ilvl w:val="0"/>
          <w:numId w:val="19"/>
        </w:numPr>
        <w:ind w:leftChars="0"/>
        <w:rPr>
          <w:rFonts w:asciiTheme="minorEastAsia" w:eastAsiaTheme="minorEastAsia" w:hAnsiTheme="minorEastAsia"/>
          <w:bCs/>
        </w:rPr>
      </w:pPr>
      <w:r w:rsidRPr="00D07AF8">
        <w:rPr>
          <w:rFonts w:asciiTheme="minorEastAsia" w:eastAsiaTheme="minorEastAsia" w:hAnsiTheme="minorEastAsia" w:hint="eastAsia"/>
          <w:bCs/>
        </w:rPr>
        <w:t>納入期限</w:t>
      </w:r>
    </w:p>
    <w:p w14:paraId="34E47D7A" w14:textId="77777777" w:rsidR="00233736" w:rsidRPr="00D07AF8" w:rsidRDefault="00233736" w:rsidP="00233736">
      <w:pPr>
        <w:pStyle w:val="af1"/>
        <w:ind w:leftChars="102" w:left="206"/>
        <w:rPr>
          <w:rFonts w:asciiTheme="minorEastAsia" w:eastAsiaTheme="minorEastAsia" w:hAnsiTheme="minorEastAsia"/>
          <w:bCs/>
        </w:rPr>
      </w:pPr>
      <w:r w:rsidRPr="00D07AF8">
        <w:rPr>
          <w:rFonts w:asciiTheme="minorEastAsia" w:eastAsiaTheme="minorEastAsia" w:hAnsiTheme="minorEastAsia" w:hint="eastAsia"/>
          <w:bCs/>
        </w:rPr>
        <w:t>202</w:t>
      </w:r>
      <w:r>
        <w:rPr>
          <w:rFonts w:asciiTheme="minorEastAsia" w:eastAsiaTheme="minorEastAsia" w:hAnsiTheme="minorEastAsia" w:hint="eastAsia"/>
          <w:bCs/>
        </w:rPr>
        <w:t>6</w:t>
      </w:r>
      <w:r w:rsidRPr="00D07AF8">
        <w:rPr>
          <w:rFonts w:asciiTheme="minorEastAsia" w:eastAsiaTheme="minorEastAsia" w:hAnsiTheme="minorEastAsia" w:hint="eastAsia"/>
          <w:bCs/>
        </w:rPr>
        <w:t>年</w:t>
      </w:r>
      <w:r>
        <w:rPr>
          <w:rFonts w:asciiTheme="minorEastAsia" w:eastAsiaTheme="minorEastAsia" w:hAnsiTheme="minorEastAsia" w:hint="eastAsia"/>
          <w:bCs/>
        </w:rPr>
        <w:t>3</w:t>
      </w:r>
      <w:r w:rsidRPr="00D07AF8">
        <w:rPr>
          <w:rFonts w:asciiTheme="minorEastAsia" w:eastAsiaTheme="minorEastAsia" w:hAnsiTheme="minorEastAsia" w:hint="eastAsia"/>
          <w:bCs/>
        </w:rPr>
        <w:t>月</w:t>
      </w:r>
      <w:r>
        <w:rPr>
          <w:rFonts w:asciiTheme="minorEastAsia" w:eastAsiaTheme="minorEastAsia" w:hAnsiTheme="minorEastAsia" w:hint="eastAsia"/>
          <w:bCs/>
        </w:rPr>
        <w:t>31</w:t>
      </w:r>
      <w:r w:rsidRPr="00D07AF8">
        <w:rPr>
          <w:rFonts w:asciiTheme="minorEastAsia" w:eastAsiaTheme="minorEastAsia" w:hAnsiTheme="minorEastAsia" w:hint="eastAsia"/>
          <w:bCs/>
        </w:rPr>
        <w:t>日</w:t>
      </w:r>
    </w:p>
    <w:p w14:paraId="3CAE8D42" w14:textId="77777777" w:rsidR="00233736" w:rsidRPr="00D07AF8" w:rsidRDefault="00233736" w:rsidP="00233736">
      <w:pPr>
        <w:pStyle w:val="af1"/>
        <w:ind w:leftChars="102" w:left="206"/>
        <w:rPr>
          <w:rFonts w:asciiTheme="minorEastAsia" w:eastAsiaTheme="minorEastAsia" w:hAnsiTheme="minorEastAsia"/>
          <w:bCs/>
        </w:rPr>
      </w:pPr>
    </w:p>
    <w:p w14:paraId="0F6DF1F3" w14:textId="77777777" w:rsidR="00233736" w:rsidRPr="00D07AF8" w:rsidRDefault="00233736" w:rsidP="00233736">
      <w:pPr>
        <w:pStyle w:val="af1"/>
        <w:numPr>
          <w:ilvl w:val="0"/>
          <w:numId w:val="19"/>
        </w:numPr>
        <w:ind w:leftChars="0"/>
        <w:rPr>
          <w:rFonts w:asciiTheme="minorEastAsia" w:eastAsiaTheme="minorEastAsia" w:hAnsiTheme="minorEastAsia"/>
          <w:bCs/>
        </w:rPr>
      </w:pPr>
      <w:r w:rsidRPr="00D07AF8">
        <w:rPr>
          <w:rFonts w:asciiTheme="minorEastAsia" w:eastAsiaTheme="minorEastAsia" w:hAnsiTheme="minorEastAsia" w:hint="eastAsia"/>
          <w:bCs/>
        </w:rPr>
        <w:t>検収条件</w:t>
      </w:r>
    </w:p>
    <w:p w14:paraId="07E7AA02"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本仕様書にて提示しているすべての要件を満たしていること。</w:t>
      </w:r>
    </w:p>
    <w:p w14:paraId="5D71C114"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5</w:t>
      </w:r>
      <w:r w:rsidRPr="00D07AF8">
        <w:rPr>
          <w:rFonts w:asciiTheme="minorEastAsia" w:eastAsiaTheme="minorEastAsia" w:hAnsiTheme="minorEastAsia" w:hint="eastAsia"/>
          <w:bCs/>
        </w:rPr>
        <w:t>. 検証がすべて行われていること。</w:t>
      </w:r>
    </w:p>
    <w:p w14:paraId="7008F880"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sidRPr="00D07AF8">
        <w:rPr>
          <w:rFonts w:asciiTheme="minorEastAsia" w:eastAsiaTheme="minorEastAsia" w:hAnsiTheme="minorEastAsia" w:hint="eastAsia"/>
          <w:bCs/>
        </w:rPr>
        <w:t>1</w:t>
      </w:r>
      <w:r>
        <w:rPr>
          <w:rFonts w:asciiTheme="minorEastAsia" w:eastAsiaTheme="minorEastAsia" w:hAnsiTheme="minorEastAsia" w:hint="eastAsia"/>
          <w:bCs/>
        </w:rPr>
        <w:t>4</w:t>
      </w:r>
      <w:r w:rsidRPr="00D07AF8">
        <w:rPr>
          <w:rFonts w:asciiTheme="minorEastAsia" w:eastAsiaTheme="minorEastAsia" w:hAnsiTheme="minorEastAsia" w:hint="eastAsia"/>
          <w:bCs/>
        </w:rPr>
        <w:t>.1及び1</w:t>
      </w:r>
      <w:r>
        <w:rPr>
          <w:rFonts w:asciiTheme="minorEastAsia" w:eastAsiaTheme="minorEastAsia" w:hAnsiTheme="minorEastAsia" w:hint="eastAsia"/>
          <w:bCs/>
        </w:rPr>
        <w:t>4</w:t>
      </w:r>
      <w:r w:rsidRPr="00D07AF8">
        <w:rPr>
          <w:rFonts w:asciiTheme="minorEastAsia" w:eastAsiaTheme="minorEastAsia" w:hAnsiTheme="minorEastAsia" w:hint="eastAsia"/>
          <w:bCs/>
        </w:rPr>
        <w:t>.2について、IPAにおける</w:t>
      </w:r>
      <w:r>
        <w:rPr>
          <w:rFonts w:asciiTheme="minorEastAsia" w:eastAsiaTheme="minorEastAsia" w:hAnsiTheme="minorEastAsia" w:hint="eastAsia"/>
          <w:bCs/>
        </w:rPr>
        <w:t>検収</w:t>
      </w:r>
      <w:r w:rsidRPr="00D07AF8">
        <w:rPr>
          <w:rFonts w:asciiTheme="minorEastAsia" w:eastAsiaTheme="minorEastAsia" w:hAnsiTheme="minorEastAsia" w:hint="eastAsia"/>
          <w:bCs/>
        </w:rPr>
        <w:t>の結果に問題がないこと。</w:t>
      </w:r>
    </w:p>
    <w:p w14:paraId="23323758" w14:textId="77777777" w:rsidR="00233736" w:rsidRPr="00D07AF8" w:rsidRDefault="00233736" w:rsidP="00233736">
      <w:pPr>
        <w:pStyle w:val="af1"/>
        <w:numPr>
          <w:ilvl w:val="1"/>
          <w:numId w:val="19"/>
        </w:numPr>
        <w:ind w:leftChars="0" w:hanging="283"/>
        <w:rPr>
          <w:rFonts w:asciiTheme="minorEastAsia" w:eastAsiaTheme="minorEastAsia" w:hAnsiTheme="minorEastAsia"/>
          <w:bCs/>
        </w:rPr>
      </w:pPr>
      <w:r>
        <w:rPr>
          <w:rFonts w:asciiTheme="minorEastAsia" w:eastAsiaTheme="minorEastAsia" w:hAnsiTheme="minorEastAsia" w:hint="eastAsia"/>
          <w:bCs/>
        </w:rPr>
        <w:t>10</w:t>
      </w:r>
      <w:r w:rsidRPr="00D07AF8">
        <w:rPr>
          <w:rFonts w:asciiTheme="minorEastAsia" w:eastAsiaTheme="minorEastAsia" w:hAnsiTheme="minorEastAsia" w:hint="eastAsia"/>
          <w:bCs/>
        </w:rPr>
        <w:t>. 事前提出書類、及び1</w:t>
      </w:r>
      <w:r>
        <w:rPr>
          <w:rFonts w:asciiTheme="minorEastAsia" w:eastAsiaTheme="minorEastAsia" w:hAnsiTheme="minorEastAsia" w:hint="eastAsia"/>
          <w:bCs/>
        </w:rPr>
        <w:t>1</w:t>
      </w:r>
      <w:r w:rsidRPr="00D07AF8">
        <w:rPr>
          <w:rFonts w:asciiTheme="minorEastAsia" w:eastAsiaTheme="minorEastAsia" w:hAnsiTheme="minorEastAsia" w:hint="eastAsia"/>
          <w:bCs/>
        </w:rPr>
        <w:t>. 納入物件がすべて</w:t>
      </w:r>
      <w:r>
        <w:rPr>
          <w:rFonts w:asciiTheme="minorEastAsia" w:eastAsiaTheme="minorEastAsia" w:hAnsiTheme="minorEastAsia" w:hint="eastAsia"/>
          <w:bCs/>
        </w:rPr>
        <w:t>納品</w:t>
      </w:r>
      <w:r w:rsidRPr="00D07AF8">
        <w:rPr>
          <w:rFonts w:asciiTheme="minorEastAsia" w:eastAsiaTheme="minorEastAsia" w:hAnsiTheme="minorEastAsia" w:hint="eastAsia"/>
          <w:bCs/>
        </w:rPr>
        <w:t>されていること。</w:t>
      </w:r>
    </w:p>
    <w:p w14:paraId="5881F3B9" w14:textId="77777777" w:rsidR="00233736" w:rsidRPr="00D07AF8" w:rsidRDefault="00233736" w:rsidP="00233736">
      <w:pPr>
        <w:rPr>
          <w:rFonts w:asciiTheme="minorEastAsia" w:eastAsiaTheme="minorEastAsia" w:hAnsiTheme="minorEastAsia"/>
          <w:bCs/>
        </w:rPr>
      </w:pPr>
    </w:p>
    <w:p w14:paraId="0C6FE85C" w14:textId="77777777" w:rsidR="00233736" w:rsidRPr="00D07AF8" w:rsidRDefault="00233736" w:rsidP="00233736">
      <w:pPr>
        <w:pStyle w:val="af1"/>
        <w:numPr>
          <w:ilvl w:val="0"/>
          <w:numId w:val="19"/>
        </w:numPr>
        <w:ind w:leftChars="0"/>
        <w:rPr>
          <w:rFonts w:asciiTheme="minorEastAsia" w:eastAsiaTheme="minorEastAsia" w:hAnsiTheme="minorEastAsia"/>
          <w:bCs/>
        </w:rPr>
      </w:pPr>
      <w:r w:rsidRPr="00D07AF8">
        <w:rPr>
          <w:rFonts w:asciiTheme="minorEastAsia" w:eastAsiaTheme="minorEastAsia" w:hAnsiTheme="minorEastAsia" w:hint="eastAsia"/>
          <w:bCs/>
        </w:rPr>
        <w:t>支払い条件</w:t>
      </w:r>
    </w:p>
    <w:p w14:paraId="3C31D755" w14:textId="77777777" w:rsidR="00233736" w:rsidRPr="00D07AF8" w:rsidRDefault="00233736" w:rsidP="00233736">
      <w:pPr>
        <w:snapToGrid w:val="0"/>
        <w:ind w:leftChars="100" w:left="202"/>
        <w:rPr>
          <w:rFonts w:asciiTheme="minorEastAsia" w:eastAsiaTheme="minorEastAsia" w:hAnsiTheme="minorEastAsia"/>
          <w:szCs w:val="21"/>
        </w:rPr>
      </w:pPr>
      <w:r w:rsidRPr="00D07AF8">
        <w:rPr>
          <w:rFonts w:asciiTheme="minorEastAsia" w:eastAsiaTheme="minorEastAsia" w:hAnsiTheme="minorEastAsia" w:hint="eastAsia"/>
          <w:szCs w:val="21"/>
        </w:rPr>
        <w:t>適法な支払請求書を受理した日の属する月の翌月末日までに支払うものとする。</w:t>
      </w:r>
    </w:p>
    <w:p w14:paraId="5F1E9D69" w14:textId="77777777" w:rsidR="00233736" w:rsidRPr="00924843" w:rsidRDefault="00233736" w:rsidP="00233736">
      <w:pPr>
        <w:jc w:val="right"/>
        <w:rPr>
          <w:rFonts w:asciiTheme="minorEastAsia" w:eastAsiaTheme="minorEastAsia" w:hAnsiTheme="minorEastAsia"/>
          <w:bCs/>
        </w:rPr>
      </w:pPr>
      <w:r w:rsidRPr="00924843">
        <w:rPr>
          <w:rFonts w:asciiTheme="minorEastAsia" w:eastAsiaTheme="minorEastAsia" w:hAnsiTheme="minorEastAsia" w:hint="eastAsia"/>
          <w:bCs/>
        </w:rPr>
        <w:t>以上</w:t>
      </w:r>
    </w:p>
    <w:p w14:paraId="3489B490" w14:textId="77777777" w:rsidR="00233736" w:rsidRPr="00924843" w:rsidRDefault="00233736" w:rsidP="00233736">
      <w:pPr>
        <w:rPr>
          <w:rFonts w:asciiTheme="minorEastAsia" w:eastAsiaTheme="minorEastAsia" w:hAnsiTheme="minorEastAsia"/>
          <w:bCs/>
        </w:rPr>
      </w:pPr>
    </w:p>
    <w:p w14:paraId="608A39F0" w14:textId="77777777" w:rsidR="0092699C" w:rsidRDefault="0092699C" w:rsidP="0092699C"/>
    <w:p w14:paraId="608A39F1" w14:textId="77777777" w:rsidR="0092699C" w:rsidRDefault="0092699C" w:rsidP="00B217F6"/>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5" w:name="_Toc312686013"/>
    </w:p>
    <w:p w14:paraId="608A3A67" w14:textId="41AFA426" w:rsidR="000F713F" w:rsidRPr="007C3BFB" w:rsidRDefault="00FD69D3" w:rsidP="00295524">
      <w:pPr>
        <w:pStyle w:val="af2"/>
      </w:pPr>
      <w:bookmarkStart w:id="16" w:name="_Toc329788654"/>
      <w:bookmarkStart w:id="17" w:name="_Toc525647148"/>
      <w:r>
        <w:rPr>
          <w:rFonts w:hint="eastAsia"/>
        </w:rPr>
        <w:lastRenderedPageBreak/>
        <w:t>Ⅳ</w:t>
      </w:r>
      <w:r w:rsidR="00CD07B5" w:rsidRPr="007C3BFB">
        <w:rPr>
          <w:rFonts w:hint="eastAsia"/>
        </w:rPr>
        <w:t>．その他関連</w:t>
      </w:r>
      <w:r w:rsidR="005004B0" w:rsidRPr="007C3BFB">
        <w:rPr>
          <w:rFonts w:hint="eastAsia"/>
        </w:rPr>
        <w:t>資料</w:t>
      </w:r>
      <w:bookmarkEnd w:id="15"/>
      <w:bookmarkEnd w:id="16"/>
      <w:bookmarkEnd w:id="17"/>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tcPr>
          <w:p w14:paraId="08FF2AE3" w14:textId="77777777" w:rsidR="007840A3" w:rsidRPr="00D35D6C" w:rsidRDefault="007840A3" w:rsidP="00E51B97">
            <w:pPr>
              <w:jc w:val="center"/>
            </w:pPr>
            <w:r w:rsidRPr="00D35D6C">
              <w:rPr>
                <w:rFonts w:ascii="ＭＳ 明朝" w:hAnsi="ＭＳ 明朝" w:hint="eastAsia"/>
              </w:rPr>
              <w:t>質問書枚数</w:t>
            </w:r>
          </w:p>
        </w:tc>
        <w:tc>
          <w:tcPr>
            <w:tcW w:w="2091" w:type="dxa"/>
          </w:tcPr>
          <w:p w14:paraId="401CE93B" w14:textId="77777777" w:rsidR="007840A3" w:rsidRPr="00D35D6C" w:rsidRDefault="007840A3" w:rsidP="00E51B9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24583B42" w:rsidR="00FD69D3" w:rsidRPr="00D35D6C" w:rsidRDefault="00FD69D3" w:rsidP="00FD69D3">
      <w:pPr>
        <w:rPr>
          <w:rFonts w:ascii="ＭＳ 明朝" w:hAnsi="ＭＳ 明朝"/>
        </w:rPr>
      </w:pPr>
      <w:r w:rsidRPr="00D35D6C">
        <w:rPr>
          <w:rFonts w:ascii="ＭＳ 明朝" w:hAnsi="ＭＳ 明朝" w:hint="eastAsia"/>
        </w:rPr>
        <w:t>（担当部署：</w:t>
      </w:r>
      <w:r w:rsidR="00A30DB7">
        <w:rPr>
          <w:rFonts w:ascii="ＭＳ 明朝" w:hAnsi="ＭＳ 明朝" w:hint="eastAsia"/>
        </w:rPr>
        <w:t>経営企画センター 戦略コミュニケーション部 戦略コミュニケーション室</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476C6DAB" w:rsidR="00FD69D3" w:rsidRPr="00D35D6C" w:rsidRDefault="00FD69D3" w:rsidP="00FD69D3">
      <w:pPr>
        <w:ind w:firstLineChars="100" w:firstLine="202"/>
        <w:rPr>
          <w:rFonts w:ascii="ＭＳ 明朝" w:hAnsi="ＭＳ 明朝"/>
        </w:rPr>
      </w:pPr>
      <w:r w:rsidRPr="00A30DB7">
        <w:rPr>
          <w:rFonts w:ascii="ＭＳ 明朝" w:hAnsi="ＭＳ 明朝" w:hint="eastAsia"/>
        </w:rPr>
        <w:t>「</w:t>
      </w:r>
      <w:r w:rsidR="00A30DB7" w:rsidRPr="00A30DB7">
        <w:rPr>
          <w:rFonts w:ascii="ＭＳ 明朝" w:hAnsi="ＭＳ 明朝" w:hint="eastAsia"/>
          <w:szCs w:val="21"/>
        </w:rPr>
        <w:t>WebRelease2テンプレート構築及び改修</w:t>
      </w:r>
      <w:r w:rsidR="00253772" w:rsidRPr="00A30DB7">
        <w:rPr>
          <w:rFonts w:ascii="ＭＳ 明朝" w:hAnsi="ＭＳ 明朝" w:hint="eastAsia"/>
          <w:szCs w:val="21"/>
        </w:rPr>
        <w:t>業務</w:t>
      </w:r>
      <w:r w:rsidRPr="00A30DB7">
        <w:rPr>
          <w:rFonts w:ascii="ＭＳ 明朝" w:hAnsi="ＭＳ 明朝" w:hint="eastAsia"/>
        </w:rPr>
        <w:t>」（</w:t>
      </w:r>
      <w:r w:rsidR="00A30DB7" w:rsidRPr="00A30DB7">
        <w:rPr>
          <w:rFonts w:ascii="ＭＳ 明朝" w:hAnsi="ＭＳ 明朝" w:hint="eastAsia"/>
        </w:rPr>
        <w:t>2025</w:t>
      </w:r>
      <w:r w:rsidRPr="00A30DB7">
        <w:rPr>
          <w:rFonts w:ascii="ＭＳ 明朝" w:hAnsi="ＭＳ 明朝" w:hint="eastAsia"/>
        </w:rPr>
        <w:t>年</w:t>
      </w:r>
      <w:r w:rsidR="00A30DB7" w:rsidRPr="00A30DB7">
        <w:rPr>
          <w:rFonts w:ascii="ＭＳ 明朝" w:hAnsi="ＭＳ 明朝" w:hint="eastAsia"/>
        </w:rPr>
        <w:t>1</w:t>
      </w:r>
      <w:r w:rsidR="007A0727">
        <w:rPr>
          <w:rFonts w:ascii="ＭＳ 明朝" w:hAnsi="ＭＳ 明朝" w:hint="eastAsia"/>
        </w:rPr>
        <w:t>1</w:t>
      </w:r>
      <w:r w:rsidRPr="00A30DB7">
        <w:rPr>
          <w:rFonts w:ascii="ＭＳ 明朝" w:hAnsi="ＭＳ 明朝" w:hint="eastAsia"/>
        </w:rPr>
        <w:t>月</w:t>
      </w:r>
      <w:r w:rsidR="007A0727">
        <w:rPr>
          <w:rFonts w:ascii="ＭＳ 明朝" w:hAnsi="ＭＳ 明朝" w:hint="eastAsia"/>
        </w:rPr>
        <w:t>4</w:t>
      </w:r>
      <w:r w:rsidRPr="00A30DB7">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6E3F87C3"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A30DB7">
        <w:rPr>
          <w:rFonts w:ascii="ＭＳ 明朝" w:hAnsi="ＭＳ 明朝" w:hint="eastAsia"/>
        </w:rPr>
        <w:t>「</w:t>
      </w:r>
      <w:r w:rsidR="00A30DB7" w:rsidRPr="00A30DB7">
        <w:rPr>
          <w:rFonts w:ascii="ＭＳ 明朝" w:hAnsi="ＭＳ 明朝" w:hint="eastAsia"/>
          <w:szCs w:val="21"/>
        </w:rPr>
        <w:t>WebRelease2テンプレート構築及び改修業務</w:t>
      </w:r>
      <w:r w:rsidRPr="00A30DB7">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0DFFEDBB"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A30DB7">
        <w:rPr>
          <w:rFonts w:ascii="ＭＳ 明朝" w:hAnsi="ＭＳ 明朝" w:hint="eastAsia"/>
        </w:rPr>
        <w:t>「</w:t>
      </w:r>
      <w:r w:rsidR="00A30DB7" w:rsidRPr="00A30DB7">
        <w:rPr>
          <w:rFonts w:ascii="ＭＳ 明朝" w:hAnsi="ＭＳ 明朝" w:hint="eastAsia"/>
          <w:szCs w:val="21"/>
        </w:rPr>
        <w:t>WebRelease2テンプレート構築及び改修業務</w:t>
      </w:r>
      <w:r w:rsidRPr="00A30DB7">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5065CF3C" w:rsidR="00FD69D3" w:rsidRPr="00DE1AE8" w:rsidRDefault="00FD69D3" w:rsidP="00FD69D3">
      <w:pPr>
        <w:ind w:firstLineChars="100" w:firstLine="202"/>
        <w:rPr>
          <w:color w:val="000000" w:themeColor="text1"/>
        </w:rPr>
      </w:pPr>
      <w:r w:rsidRPr="00A30DB7">
        <w:rPr>
          <w:rFonts w:ascii="ＭＳ 明朝" w:hAnsi="ＭＳ 明朝" w:hint="eastAsia"/>
        </w:rPr>
        <w:t>「</w:t>
      </w:r>
      <w:r w:rsidR="00A30DB7" w:rsidRPr="00A30DB7">
        <w:rPr>
          <w:rFonts w:ascii="ＭＳ 明朝" w:hAnsi="ＭＳ 明朝" w:hint="eastAsia"/>
          <w:szCs w:val="21"/>
        </w:rPr>
        <w:t>WebRelease2テンプレート構築及び改修業務</w:t>
      </w:r>
      <w:r w:rsidRPr="00A30DB7">
        <w:rPr>
          <w:rFonts w:ascii="ＭＳ 明朝" w:hAnsi="ＭＳ 明朝" w:hint="eastAsia"/>
        </w:rPr>
        <w:t>」（</w:t>
      </w:r>
      <w:r w:rsidR="00A30DB7" w:rsidRPr="00A30DB7">
        <w:rPr>
          <w:rFonts w:ascii="ＭＳ 明朝" w:hAnsi="ＭＳ 明朝" w:hint="eastAsia"/>
        </w:rPr>
        <w:t>2025</w:t>
      </w:r>
      <w:r w:rsidRPr="00A30DB7">
        <w:rPr>
          <w:rFonts w:ascii="ＭＳ 明朝" w:hAnsi="ＭＳ 明朝" w:hint="eastAsia"/>
        </w:rPr>
        <w:t>年</w:t>
      </w:r>
      <w:r w:rsidR="00A30DB7" w:rsidRPr="00A30DB7">
        <w:rPr>
          <w:rFonts w:ascii="ＭＳ 明朝" w:hAnsi="ＭＳ 明朝" w:hint="eastAsia"/>
        </w:rPr>
        <w:t>1</w:t>
      </w:r>
      <w:r w:rsidR="007A0727">
        <w:rPr>
          <w:rFonts w:ascii="ＭＳ 明朝" w:hAnsi="ＭＳ 明朝" w:hint="eastAsia"/>
        </w:rPr>
        <w:t>1</w:t>
      </w:r>
      <w:r w:rsidRPr="00A30DB7">
        <w:rPr>
          <w:rFonts w:ascii="ＭＳ 明朝" w:hAnsi="ＭＳ 明朝" w:hint="eastAsia"/>
        </w:rPr>
        <w:t>月</w:t>
      </w:r>
      <w:r w:rsidR="007A0727">
        <w:rPr>
          <w:rFonts w:ascii="ＭＳ 明朝" w:hAnsi="ＭＳ 明朝" w:hint="eastAsia"/>
        </w:rPr>
        <w:t>4</w:t>
      </w:r>
      <w:r w:rsidRPr="00A30DB7">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24"/>
          <w:footerReference w:type="even" r:id="rId25"/>
          <w:footerReference w:type="default" r:id="rId26"/>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D87C04">
        <w:trPr>
          <w:trHeight w:val="456"/>
          <w:tblHeader/>
          <w:jc w:val="center"/>
        </w:trPr>
        <w:tc>
          <w:tcPr>
            <w:tcW w:w="462" w:type="dxa"/>
            <w:tcBorders>
              <w:bottom w:val="single" w:sz="4" w:space="0" w:color="auto"/>
            </w:tcBorders>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74B31247" w:rsidR="00F673AE" w:rsidRPr="000A1513" w:rsidRDefault="00403A90" w:rsidP="006819F7">
            <w:pPr>
              <w:rPr>
                <w:rFonts w:ascii="ＭＳ 明朝" w:hAnsi="ＭＳ 明朝"/>
              </w:rPr>
            </w:pPr>
            <w:r>
              <w:rPr>
                <w:rFonts w:ascii="ＭＳ 明朝" w:hAnsi="ＭＳ 明朝" w:hint="eastAsia"/>
              </w:rPr>
              <w:t>2.作業内容</w:t>
            </w:r>
          </w:p>
        </w:tc>
        <w:tc>
          <w:tcPr>
            <w:tcW w:w="3860" w:type="dxa"/>
          </w:tcPr>
          <w:p w14:paraId="4C7C54A9" w14:textId="79927838" w:rsidR="00F673AE" w:rsidRPr="000A1513" w:rsidRDefault="009739BA" w:rsidP="006819F7">
            <w:pPr>
              <w:rPr>
                <w:rFonts w:ascii="ＭＳ 明朝" w:hAnsi="ＭＳ 明朝"/>
              </w:rPr>
            </w:pPr>
            <w:r>
              <w:rPr>
                <w:rFonts w:ascii="ＭＳ 明朝" w:hAnsi="ＭＳ 明朝" w:hint="eastAsia"/>
              </w:rPr>
              <w:t>作業内容のすべてにおいて、実現可能であること。</w:t>
            </w: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2988558A" w14:textId="674FC728" w:rsidR="00D87C04" w:rsidRDefault="00CD1A79" w:rsidP="006819F7">
            <w:pPr>
              <w:rPr>
                <w:rFonts w:ascii="ＭＳ 明朝" w:hAnsi="ＭＳ 明朝"/>
              </w:rPr>
            </w:pPr>
            <w:r>
              <w:rPr>
                <w:rFonts w:ascii="ＭＳ 明朝" w:hAnsi="ＭＳ 明朝" w:hint="eastAsia"/>
              </w:rPr>
              <w:t>6.実施体制6.</w:t>
            </w:r>
            <w:r w:rsidR="00D87C04">
              <w:rPr>
                <w:rFonts w:ascii="ＭＳ 明朝" w:hAnsi="ＭＳ 明朝" w:hint="eastAsia"/>
              </w:rPr>
              <w:t>1</w:t>
            </w:r>
            <w:r w:rsidR="00D87C04" w:rsidRPr="00D87C04">
              <w:rPr>
                <w:rFonts w:ascii="ＭＳ 明朝" w:hAnsi="ＭＳ 明朝" w:hint="eastAsia"/>
              </w:rPr>
              <w:t>本業務を遂行するにあたり、対応可能な実施体制を構築すること。</w:t>
            </w:r>
          </w:p>
          <w:p w14:paraId="3266A87C" w14:textId="3BC80BB5" w:rsidR="00CD1A79" w:rsidRPr="00D87C04" w:rsidRDefault="00D87C04" w:rsidP="006819F7">
            <w:pPr>
              <w:rPr>
                <w:rFonts w:ascii="ＭＳ 明朝" w:hAnsi="ＭＳ 明朝"/>
              </w:rPr>
            </w:pPr>
            <w:r>
              <w:rPr>
                <w:rFonts w:ascii="ＭＳ 明朝" w:hAnsi="ＭＳ 明朝" w:hint="eastAsia"/>
              </w:rPr>
              <w:t>6.実施体制</w:t>
            </w:r>
            <w:r w:rsidRPr="00D87C04">
              <w:rPr>
                <w:rFonts w:ascii="ＭＳ 明朝" w:hAnsi="ＭＳ 明朝" w:hint="eastAsia"/>
              </w:rPr>
              <w:t>6.2.本業務に必要な人員を計画的に確保し、進行に支障のない体制を維持すること。</w:t>
            </w:r>
          </w:p>
        </w:tc>
        <w:tc>
          <w:tcPr>
            <w:tcW w:w="3860" w:type="dxa"/>
            <w:tcBorders>
              <w:bottom w:val="single" w:sz="4" w:space="0" w:color="auto"/>
            </w:tcBorders>
          </w:tcPr>
          <w:p w14:paraId="275A5E03" w14:textId="3E14EB45" w:rsidR="00F673AE" w:rsidRPr="000A1513" w:rsidRDefault="00D87C04" w:rsidP="006819F7">
            <w:pPr>
              <w:rPr>
                <w:rFonts w:ascii="ＭＳ 明朝" w:hAnsi="ＭＳ 明朝"/>
              </w:rPr>
            </w:pPr>
            <w:r>
              <w:rPr>
                <w:rFonts w:ascii="ＭＳ 明朝" w:hAnsi="ＭＳ 明朝" w:hint="eastAsia"/>
              </w:rPr>
              <w:t>実施体制表を作成すること。実施体制表は、人員交代時を含め、本業務に必要な人材が計画的に確保できる体制であることが証明できるものであること</w:t>
            </w:r>
            <w:r w:rsidR="00AC334C">
              <w:rPr>
                <w:rFonts w:ascii="ＭＳ 明朝" w:hAnsi="ＭＳ 明朝" w:hint="eastAsia"/>
              </w:rPr>
              <w:t>。</w:t>
            </w: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221D6386" w14:textId="77777777" w:rsidR="00BB3963" w:rsidRDefault="00D87C04" w:rsidP="006819F7">
            <w:pPr>
              <w:rPr>
                <w:rFonts w:ascii="ＭＳ 明朝" w:hAnsi="ＭＳ 明朝"/>
              </w:rPr>
            </w:pPr>
            <w:r>
              <w:rPr>
                <w:rFonts w:ascii="ＭＳ 明朝" w:hAnsi="ＭＳ 明朝" w:hint="eastAsia"/>
              </w:rPr>
              <w:t>6.実施</w:t>
            </w:r>
            <w:r w:rsidR="00BB3963">
              <w:rPr>
                <w:rFonts w:ascii="ＭＳ 明朝" w:hAnsi="ＭＳ 明朝" w:hint="eastAsia"/>
              </w:rPr>
              <w:t>体制</w:t>
            </w:r>
          </w:p>
          <w:p w14:paraId="1DC34831" w14:textId="346F04F1" w:rsidR="00D64ABB" w:rsidRDefault="00D87C04" w:rsidP="006819F7">
            <w:pPr>
              <w:rPr>
                <w:rFonts w:ascii="ＭＳ 明朝" w:hAnsi="ＭＳ 明朝"/>
              </w:rPr>
            </w:pPr>
            <w:r>
              <w:rPr>
                <w:rFonts w:ascii="ＭＳ 明朝" w:hAnsi="ＭＳ 明朝" w:hint="eastAsia"/>
              </w:rPr>
              <w:t>6.</w:t>
            </w:r>
            <w:r w:rsidR="00D64ABB">
              <w:rPr>
                <w:rFonts w:ascii="ＭＳ 明朝" w:hAnsi="ＭＳ 明朝" w:hint="eastAsia"/>
              </w:rPr>
              <w:t>3</w:t>
            </w:r>
            <w:r w:rsidR="00AC334C">
              <w:rPr>
                <w:rFonts w:ascii="ＭＳ 明朝" w:hAnsi="ＭＳ 明朝" w:hint="eastAsia"/>
              </w:rPr>
              <w:t xml:space="preserve"> </w:t>
            </w:r>
            <w:r w:rsidR="00D64ABB" w:rsidRPr="00D64ABB">
              <w:rPr>
                <w:rFonts w:ascii="ＭＳ 明朝" w:hAnsi="ＭＳ 明朝" w:hint="eastAsia"/>
              </w:rPr>
              <w:t>役割分担を明確にし、各担当の責任と権限を明確にすること。</w:t>
            </w:r>
          </w:p>
          <w:p w14:paraId="7610992A" w14:textId="5C7FDA94" w:rsidR="00AC334C" w:rsidRPr="00AC334C" w:rsidRDefault="00AC334C" w:rsidP="00AC334C">
            <w:pPr>
              <w:rPr>
                <w:rFonts w:ascii="ＭＳ 明朝" w:hAnsi="ＭＳ 明朝"/>
              </w:rPr>
            </w:pPr>
            <w:r w:rsidRPr="00AC334C">
              <w:rPr>
                <w:rFonts w:ascii="ＭＳ 明朝" w:hAnsi="ＭＳ 明朝" w:hint="eastAsia"/>
              </w:rPr>
              <w:t>6.4</w:t>
            </w:r>
            <w:r>
              <w:rPr>
                <w:rFonts w:ascii="ＭＳ 明朝" w:hAnsi="ＭＳ 明朝" w:hint="eastAsia"/>
              </w:rPr>
              <w:t xml:space="preserve"> </w:t>
            </w:r>
            <w:r w:rsidRPr="00AC334C">
              <w:rPr>
                <w:rFonts w:ascii="ＭＳ 明朝" w:hAnsi="ＭＳ 明朝" w:hint="eastAsia"/>
              </w:rPr>
              <w:t>本業務全体を統括し、進捗管理、品質管理、課題対応を行う者を配置すること。</w:t>
            </w:r>
          </w:p>
          <w:p w14:paraId="78E42D17" w14:textId="2FF143DF" w:rsidR="00F673AE" w:rsidRDefault="00AC334C" w:rsidP="00AC334C">
            <w:pPr>
              <w:rPr>
                <w:rFonts w:ascii="ＭＳ 明朝" w:hAnsi="ＭＳ 明朝"/>
              </w:rPr>
            </w:pPr>
            <w:r w:rsidRPr="00AC334C">
              <w:rPr>
                <w:rFonts w:ascii="ＭＳ 明朝" w:hAnsi="ＭＳ 明朝" w:hint="eastAsia"/>
              </w:rPr>
              <w:t>6.5</w:t>
            </w:r>
            <w:r>
              <w:rPr>
                <w:rFonts w:ascii="ＭＳ 明朝" w:hAnsi="ＭＳ 明朝" w:hint="eastAsia"/>
              </w:rPr>
              <w:t xml:space="preserve"> </w:t>
            </w:r>
            <w:r w:rsidRPr="00AC334C">
              <w:rPr>
                <w:rFonts w:ascii="ＭＳ 明朝" w:hAnsi="ＭＳ 明朝" w:hint="eastAsia"/>
              </w:rPr>
              <w:t>IPAとの調整やヒアリングを円滑に実施できる人材を含めること。</w:t>
            </w:r>
          </w:p>
          <w:p w14:paraId="0E068A3F" w14:textId="55C58F43" w:rsidR="00AC334C" w:rsidRPr="00AC334C" w:rsidRDefault="00AC334C" w:rsidP="00AC334C">
            <w:pPr>
              <w:rPr>
                <w:rFonts w:ascii="ＭＳ 明朝" w:hAnsi="ＭＳ 明朝"/>
              </w:rPr>
            </w:pPr>
            <w:r w:rsidRPr="00AC334C">
              <w:rPr>
                <w:rFonts w:ascii="ＭＳ 明朝" w:hAnsi="ＭＳ 明朝" w:hint="eastAsia"/>
              </w:rPr>
              <w:t>6.</w:t>
            </w:r>
            <w:r>
              <w:rPr>
                <w:rFonts w:ascii="ＭＳ 明朝" w:hAnsi="ＭＳ 明朝" w:hint="eastAsia"/>
              </w:rPr>
              <w:t xml:space="preserve">6 </w:t>
            </w:r>
            <w:r w:rsidRPr="00AC334C">
              <w:rPr>
                <w:rFonts w:ascii="ＭＳ 明朝" w:hAnsi="ＭＳ 明朝" w:hint="eastAsia"/>
              </w:rPr>
              <w:t>WebRelease2のテンプレート改修及び仕様構築に関する実務経験を有する技術者を含めること。</w:t>
            </w:r>
          </w:p>
          <w:p w14:paraId="517BB937" w14:textId="1715E199" w:rsidR="00AC334C" w:rsidRDefault="00AC334C" w:rsidP="00AC334C">
            <w:pPr>
              <w:rPr>
                <w:rFonts w:ascii="ＭＳ 明朝" w:hAnsi="ＭＳ 明朝"/>
              </w:rPr>
            </w:pPr>
            <w:r w:rsidRPr="00AC334C">
              <w:rPr>
                <w:rFonts w:ascii="ＭＳ 明朝" w:hAnsi="ＭＳ 明朝" w:hint="eastAsia"/>
              </w:rPr>
              <w:t>6.</w:t>
            </w:r>
            <w:r>
              <w:rPr>
                <w:rFonts w:ascii="ＭＳ 明朝" w:hAnsi="ＭＳ 明朝" w:hint="eastAsia"/>
              </w:rPr>
              <w:t xml:space="preserve">7 </w:t>
            </w:r>
            <w:r w:rsidRPr="00AC334C">
              <w:rPr>
                <w:rFonts w:ascii="ＭＳ 明朝" w:hAnsi="ＭＳ 明朝" w:hint="eastAsia"/>
              </w:rPr>
              <w:t>WebRelease2の設計、運用に関する十分な知見を有する者を含めること。</w:t>
            </w:r>
          </w:p>
          <w:p w14:paraId="6BC50F3D" w14:textId="3D7C5F68" w:rsidR="00BB3963" w:rsidRPr="00BB3963" w:rsidRDefault="00BB3963" w:rsidP="00BB3963">
            <w:pPr>
              <w:rPr>
                <w:rFonts w:ascii="ＭＳ 明朝" w:hAnsi="ＭＳ 明朝"/>
              </w:rPr>
            </w:pPr>
            <w:r w:rsidRPr="00BB3963">
              <w:rPr>
                <w:rFonts w:ascii="ＭＳ 明朝" w:hAnsi="ＭＳ 明朝" w:hint="eastAsia"/>
              </w:rPr>
              <w:t>6.8.業務内容や設定内容について、第三者が理解可能なレベルの記録を残すこと。</w:t>
            </w:r>
          </w:p>
          <w:p w14:paraId="244D6484" w14:textId="6764F4CB" w:rsidR="00BB3963" w:rsidRPr="000A1513" w:rsidRDefault="00BB3963" w:rsidP="00BB3963">
            <w:pPr>
              <w:rPr>
                <w:rFonts w:ascii="ＭＳ 明朝" w:hAnsi="ＭＳ 明朝"/>
              </w:rPr>
            </w:pPr>
            <w:r w:rsidRPr="00BB3963">
              <w:rPr>
                <w:rFonts w:ascii="ＭＳ 明朝" w:hAnsi="ＭＳ 明朝" w:hint="eastAsia"/>
              </w:rPr>
              <w:t>6.9.本業務終了後の運用担当への情報引継ぎを見据えた対応を行うこと。</w:t>
            </w:r>
          </w:p>
        </w:tc>
        <w:tc>
          <w:tcPr>
            <w:tcW w:w="3860" w:type="dxa"/>
          </w:tcPr>
          <w:p w14:paraId="59A56A4A" w14:textId="310CD673" w:rsidR="00BB3963" w:rsidRDefault="00D64ABB" w:rsidP="006819F7">
            <w:pPr>
              <w:rPr>
                <w:rFonts w:ascii="ＭＳ 明朝" w:hAnsi="ＭＳ 明朝"/>
              </w:rPr>
            </w:pPr>
            <w:r>
              <w:rPr>
                <w:rFonts w:ascii="ＭＳ 明朝" w:hAnsi="ＭＳ 明朝" w:hint="eastAsia"/>
              </w:rPr>
              <w:t>役割分担表を作成すること。役割分担表には、各担当の責任と権限</w:t>
            </w:r>
            <w:r w:rsidR="00AC334C">
              <w:rPr>
                <w:rFonts w:ascii="ＭＳ 明朝" w:hAnsi="ＭＳ 明朝" w:hint="eastAsia"/>
              </w:rPr>
              <w:t>、及び実務経験年数、関与案件数</w:t>
            </w:r>
            <w:r>
              <w:rPr>
                <w:rFonts w:ascii="ＭＳ 明朝" w:hAnsi="ＭＳ 明朝" w:hint="eastAsia"/>
              </w:rPr>
              <w:t>を明記</w:t>
            </w:r>
            <w:r w:rsidR="00BB3963">
              <w:rPr>
                <w:rFonts w:ascii="ＭＳ 明朝" w:hAnsi="ＭＳ 明朝" w:hint="eastAsia"/>
              </w:rPr>
              <w:t>す</w:t>
            </w:r>
            <w:r>
              <w:rPr>
                <w:rFonts w:ascii="ＭＳ 明朝" w:hAnsi="ＭＳ 明朝" w:hint="eastAsia"/>
              </w:rPr>
              <w:t>ること</w:t>
            </w:r>
            <w:r w:rsidR="007B1017">
              <w:rPr>
                <w:rFonts w:ascii="ＭＳ 明朝" w:hAnsi="ＭＳ 明朝" w:hint="eastAsia"/>
              </w:rPr>
              <w:t>。また、</w:t>
            </w:r>
            <w:r w:rsidR="00BB3963">
              <w:rPr>
                <w:rFonts w:ascii="ＭＳ 明朝" w:hAnsi="ＭＳ 明朝" w:hint="eastAsia"/>
              </w:rPr>
              <w:t>以下の担当を含めること。</w:t>
            </w:r>
          </w:p>
          <w:p w14:paraId="58429FFA" w14:textId="77777777" w:rsidR="00BB3963" w:rsidRPr="00BB3963" w:rsidRDefault="00BB3963" w:rsidP="00BB3963">
            <w:pPr>
              <w:pStyle w:val="af1"/>
              <w:numPr>
                <w:ilvl w:val="0"/>
                <w:numId w:val="20"/>
              </w:numPr>
              <w:ind w:leftChars="0" w:left="89" w:hanging="142"/>
              <w:rPr>
                <w:rFonts w:ascii="ＭＳ 明朝" w:hAnsi="ＭＳ 明朝"/>
              </w:rPr>
            </w:pPr>
            <w:r w:rsidRPr="00BB3963">
              <w:rPr>
                <w:rFonts w:ascii="ＭＳ 明朝" w:hAnsi="ＭＳ 明朝" w:hint="eastAsia"/>
              </w:rPr>
              <w:t>本業務全体を統括し、進捗管理、課題対応を行う責任者</w:t>
            </w:r>
          </w:p>
          <w:p w14:paraId="5553A677" w14:textId="77777777" w:rsidR="00BB3963" w:rsidRPr="00BB3963" w:rsidRDefault="00BB3963" w:rsidP="00BB3963">
            <w:pPr>
              <w:pStyle w:val="af1"/>
              <w:numPr>
                <w:ilvl w:val="0"/>
                <w:numId w:val="20"/>
              </w:numPr>
              <w:ind w:leftChars="0" w:left="89" w:hanging="142"/>
              <w:rPr>
                <w:rFonts w:ascii="ＭＳ 明朝" w:hAnsi="ＭＳ 明朝"/>
              </w:rPr>
            </w:pPr>
            <w:r w:rsidRPr="00BB3963">
              <w:rPr>
                <w:rFonts w:ascii="ＭＳ 明朝" w:hAnsi="ＭＳ 明朝" w:hint="eastAsia"/>
              </w:rPr>
              <w:t>IPAとの調整やヒアリングを円滑に実施できる人材</w:t>
            </w:r>
          </w:p>
          <w:p w14:paraId="47859243" w14:textId="77777777" w:rsidR="00BB3963" w:rsidRPr="00BB3963" w:rsidRDefault="00BB3963" w:rsidP="00BB3963">
            <w:pPr>
              <w:pStyle w:val="af1"/>
              <w:numPr>
                <w:ilvl w:val="0"/>
                <w:numId w:val="20"/>
              </w:numPr>
              <w:ind w:leftChars="0" w:left="89" w:hanging="142"/>
              <w:rPr>
                <w:rFonts w:ascii="ＭＳ 明朝" w:hAnsi="ＭＳ 明朝"/>
              </w:rPr>
            </w:pPr>
            <w:r w:rsidRPr="00BB3963">
              <w:rPr>
                <w:rFonts w:ascii="ＭＳ 明朝" w:hAnsi="ＭＳ 明朝" w:hint="eastAsia"/>
              </w:rPr>
              <w:t>WebRelease2のテンプレート改修及び、仕様構築に関する実務経験を有する技術者</w:t>
            </w:r>
          </w:p>
          <w:p w14:paraId="5FA51593" w14:textId="77777777" w:rsidR="00BB3963" w:rsidRDefault="00BB3963" w:rsidP="00BB3963">
            <w:pPr>
              <w:pStyle w:val="af1"/>
              <w:numPr>
                <w:ilvl w:val="0"/>
                <w:numId w:val="20"/>
              </w:numPr>
              <w:ind w:leftChars="0" w:left="89" w:hanging="142"/>
              <w:rPr>
                <w:rFonts w:ascii="ＭＳ 明朝" w:hAnsi="ＭＳ 明朝"/>
              </w:rPr>
            </w:pPr>
            <w:r w:rsidRPr="00BB3963">
              <w:rPr>
                <w:rFonts w:ascii="ＭＳ 明朝" w:hAnsi="ＭＳ 明朝" w:hint="eastAsia"/>
              </w:rPr>
              <w:t>WebRelwase2の設計・運用に関する十分な知見を有する者</w:t>
            </w:r>
          </w:p>
          <w:p w14:paraId="0F14D62F" w14:textId="77777777" w:rsidR="007B1017" w:rsidRDefault="007B1017" w:rsidP="00BB3963">
            <w:pPr>
              <w:pStyle w:val="af1"/>
              <w:numPr>
                <w:ilvl w:val="0"/>
                <w:numId w:val="20"/>
              </w:numPr>
              <w:ind w:leftChars="0" w:left="89" w:hanging="142"/>
              <w:rPr>
                <w:rFonts w:ascii="ＭＳ 明朝" w:hAnsi="ＭＳ 明朝"/>
              </w:rPr>
            </w:pPr>
            <w:r>
              <w:rPr>
                <w:rFonts w:ascii="ＭＳ 明朝" w:hAnsi="ＭＳ 明朝" w:hint="eastAsia"/>
              </w:rPr>
              <w:t>業務内容や設定内容について、第三者が理解可能なレベルの記録を残す者</w:t>
            </w:r>
          </w:p>
          <w:p w14:paraId="6296A6AA" w14:textId="668E8C94" w:rsidR="007B1017" w:rsidRDefault="007B1017" w:rsidP="00BB3963">
            <w:pPr>
              <w:pStyle w:val="af1"/>
              <w:numPr>
                <w:ilvl w:val="0"/>
                <w:numId w:val="20"/>
              </w:numPr>
              <w:ind w:leftChars="0" w:left="89" w:hanging="142"/>
              <w:rPr>
                <w:rFonts w:ascii="ＭＳ 明朝" w:hAnsi="ＭＳ 明朝"/>
              </w:rPr>
            </w:pPr>
            <w:r>
              <w:rPr>
                <w:rFonts w:ascii="ＭＳ 明朝" w:hAnsi="ＭＳ 明朝" w:hint="eastAsia"/>
              </w:rPr>
              <w:t>業務終了後に、運用担当者に対し、業務内容、設定内容、操作手順、注意事項等の引継ぎを行う者</w:t>
            </w:r>
          </w:p>
          <w:p w14:paraId="136C232E" w14:textId="77777777" w:rsidR="007B1017" w:rsidRPr="007B1017" w:rsidRDefault="007B1017" w:rsidP="007B1017">
            <w:pPr>
              <w:ind w:left="-53"/>
              <w:rPr>
                <w:rFonts w:ascii="ＭＳ 明朝" w:hAnsi="ＭＳ 明朝"/>
              </w:rPr>
            </w:pPr>
          </w:p>
          <w:p w14:paraId="4815F438" w14:textId="5E698220" w:rsidR="007B1017" w:rsidRPr="007B1017" w:rsidRDefault="007B1017" w:rsidP="007B1017">
            <w:pPr>
              <w:ind w:left="-53"/>
              <w:rPr>
                <w:rFonts w:ascii="ＭＳ 明朝" w:hAnsi="ＭＳ 明朝"/>
              </w:rPr>
            </w:pPr>
            <w:r>
              <w:rPr>
                <w:rFonts w:ascii="ＭＳ 明朝" w:hAnsi="ＭＳ 明朝" w:hint="eastAsia"/>
              </w:rPr>
              <w:t>一人が複数の役割を兼務する場合は、その旨も明記すること。</w:t>
            </w:r>
          </w:p>
        </w:tc>
        <w:tc>
          <w:tcPr>
            <w:tcW w:w="730" w:type="dxa"/>
          </w:tcPr>
          <w:p w14:paraId="0D46E123" w14:textId="77777777" w:rsidR="00F673AE" w:rsidRPr="000A1513" w:rsidRDefault="00F673AE" w:rsidP="006819F7">
            <w:pPr>
              <w:rPr>
                <w:rFonts w:ascii="ＭＳ 明朝" w:hAnsi="ＭＳ 明朝"/>
              </w:rPr>
            </w:pPr>
          </w:p>
        </w:tc>
      </w:tr>
      <w:tr w:rsidR="00BE0207" w:rsidRPr="000A1513" w14:paraId="424D0480" w14:textId="77777777" w:rsidTr="009739BA">
        <w:trPr>
          <w:cantSplit/>
          <w:trHeight w:val="1704"/>
          <w:jc w:val="center"/>
        </w:trPr>
        <w:tc>
          <w:tcPr>
            <w:tcW w:w="462" w:type="dxa"/>
          </w:tcPr>
          <w:p w14:paraId="5AD29EB5" w14:textId="30896456" w:rsidR="00BE0207" w:rsidRDefault="009739BA" w:rsidP="00BE0207">
            <w:pPr>
              <w:rPr>
                <w:rFonts w:ascii="ＭＳ 明朝" w:hAnsi="ＭＳ 明朝"/>
              </w:rPr>
            </w:pPr>
            <w:r>
              <w:rPr>
                <w:rFonts w:ascii="ＭＳ 明朝" w:hAnsi="ＭＳ 明朝" w:hint="eastAsia"/>
              </w:rPr>
              <w:lastRenderedPageBreak/>
              <w:t>4</w:t>
            </w:r>
          </w:p>
        </w:tc>
        <w:tc>
          <w:tcPr>
            <w:tcW w:w="4008" w:type="dxa"/>
          </w:tcPr>
          <w:p w14:paraId="6C7B60BB" w14:textId="1D4A4FD6" w:rsidR="009739BA" w:rsidRDefault="009739BA" w:rsidP="00BE0207">
            <w:pPr>
              <w:rPr>
                <w:rFonts w:ascii="ＭＳ 明朝" w:hAnsi="ＭＳ 明朝"/>
              </w:rPr>
            </w:pPr>
            <w:r w:rsidRPr="009739BA">
              <w:rPr>
                <w:rFonts w:ascii="ＭＳ 明朝" w:hAnsi="ＭＳ 明朝" w:hint="eastAsia"/>
              </w:rPr>
              <w:t>7.情報管理体制</w:t>
            </w:r>
          </w:p>
          <w:p w14:paraId="73E12956" w14:textId="77777777" w:rsidR="00BE0207" w:rsidRDefault="009739BA" w:rsidP="00BE0207">
            <w:pPr>
              <w:rPr>
                <w:rFonts w:ascii="ＭＳ 明朝" w:hAnsi="ＭＳ 明朝"/>
              </w:rPr>
            </w:pPr>
            <w:r w:rsidRPr="009739BA">
              <w:rPr>
                <w:rFonts w:ascii="ＭＳ 明朝" w:hAnsi="ＭＳ 明朝" w:hint="eastAsia"/>
              </w:rPr>
              <w:t>7.8.請負者は本業務で知り得た情報を適切に管理するため、次の履行体制を確保し、IPAに対し「情報セキュリティを確保するための体制を定めた書面（「情報管理体制図」）を契約前に提出し、担当部門の同意を得ること。</w:t>
            </w:r>
          </w:p>
          <w:p w14:paraId="5D1F5DB8" w14:textId="63780FD2" w:rsidR="009739BA" w:rsidRPr="009739BA" w:rsidRDefault="009739BA" w:rsidP="00BE0207">
            <w:pPr>
              <w:rPr>
                <w:rFonts w:ascii="ＭＳ 明朝" w:hAnsi="ＭＳ 明朝"/>
              </w:rPr>
            </w:pPr>
            <w:r w:rsidRPr="009739BA">
              <w:rPr>
                <w:rFonts w:ascii="ＭＳ 明朝" w:hAnsi="ＭＳ 明朝" w:hint="eastAsia"/>
              </w:rPr>
              <w:t>7.9.請負者は「情報取扱者名簿」（氏名、個人住所、生年月日、所属部署、役職等が記載されたもの）を契約前に提出し、担当部門の同意を得ること。</w:t>
            </w:r>
          </w:p>
        </w:tc>
        <w:tc>
          <w:tcPr>
            <w:tcW w:w="3860" w:type="dxa"/>
          </w:tcPr>
          <w:p w14:paraId="175B3F20" w14:textId="2F05C2F1" w:rsidR="00BE0207" w:rsidRPr="000A1513" w:rsidRDefault="009739BA" w:rsidP="00BE0207">
            <w:pPr>
              <w:rPr>
                <w:rFonts w:ascii="ＭＳ 明朝" w:hAnsi="ＭＳ 明朝"/>
              </w:rPr>
            </w:pPr>
            <w:r w:rsidRPr="00403A90">
              <w:rPr>
                <w:rFonts w:ascii="ＭＳ 明朝" w:hAnsi="ＭＳ 明朝" w:hint="eastAsia"/>
              </w:rPr>
              <w:t>本事業の実施体制並びに情報保全に係る履行体制に関する資料（様式6情報取扱者名簿及び様式7情報管理体制図）を提出</w:t>
            </w:r>
            <w:r>
              <w:rPr>
                <w:rFonts w:ascii="ＭＳ 明朝" w:hAnsi="ＭＳ 明朝" w:hint="eastAsia"/>
              </w:rPr>
              <w:t>すること。</w:t>
            </w:r>
          </w:p>
        </w:tc>
        <w:tc>
          <w:tcPr>
            <w:tcW w:w="730" w:type="dxa"/>
          </w:tcPr>
          <w:p w14:paraId="22917BF4" w14:textId="77777777" w:rsidR="00BE0207" w:rsidRPr="000A1513" w:rsidRDefault="00BE0207" w:rsidP="00BE0207">
            <w:pPr>
              <w:rPr>
                <w:rFonts w:ascii="ＭＳ 明朝" w:hAnsi="ＭＳ 明朝"/>
              </w:rPr>
            </w:pPr>
          </w:p>
        </w:tc>
      </w:tr>
      <w:tr w:rsidR="009739BA" w:rsidRPr="000A1513" w14:paraId="7DA8636E" w14:textId="77777777" w:rsidTr="00BE0207">
        <w:trPr>
          <w:trHeight w:val="1704"/>
          <w:jc w:val="center"/>
        </w:trPr>
        <w:tc>
          <w:tcPr>
            <w:tcW w:w="462" w:type="dxa"/>
          </w:tcPr>
          <w:p w14:paraId="0DA3E12A" w14:textId="21DAFEF3" w:rsidR="009739BA" w:rsidRDefault="009739BA" w:rsidP="00BE0207">
            <w:pPr>
              <w:rPr>
                <w:rFonts w:ascii="ＭＳ 明朝" w:hAnsi="ＭＳ 明朝"/>
              </w:rPr>
            </w:pPr>
            <w:r>
              <w:rPr>
                <w:rFonts w:ascii="ＭＳ 明朝" w:hAnsi="ＭＳ 明朝" w:hint="eastAsia"/>
              </w:rPr>
              <w:t>5</w:t>
            </w:r>
          </w:p>
        </w:tc>
        <w:tc>
          <w:tcPr>
            <w:tcW w:w="4008" w:type="dxa"/>
          </w:tcPr>
          <w:p w14:paraId="5D137B50" w14:textId="77777777" w:rsidR="009739BA" w:rsidRDefault="009739BA" w:rsidP="009739BA">
            <w:pPr>
              <w:rPr>
                <w:rFonts w:ascii="ＭＳ 明朝" w:hAnsi="ＭＳ 明朝"/>
              </w:rPr>
            </w:pPr>
            <w:r w:rsidRPr="009739BA">
              <w:rPr>
                <w:rFonts w:ascii="ＭＳ 明朝" w:hAnsi="ＭＳ 明朝" w:hint="eastAsia"/>
              </w:rPr>
              <w:t>7.情報管理体制</w:t>
            </w:r>
          </w:p>
          <w:p w14:paraId="6301BAAF" w14:textId="2B9E2154" w:rsidR="009739BA" w:rsidRPr="009739BA" w:rsidRDefault="009739BA" w:rsidP="00BE0207">
            <w:pPr>
              <w:rPr>
                <w:rFonts w:ascii="ＭＳ 明朝" w:hAnsi="ＭＳ 明朝"/>
              </w:rPr>
            </w:pPr>
            <w:r w:rsidRPr="009739BA">
              <w:rPr>
                <w:rFonts w:ascii="ＭＳ 明朝" w:hAnsi="ＭＳ 明朝" w:hint="eastAsia"/>
              </w:rPr>
              <w:t>7.13.情報管理に対する社内規則等（社内規則がない場合は代わりとなるもの）の資料を提出すること。</w:t>
            </w:r>
          </w:p>
        </w:tc>
        <w:tc>
          <w:tcPr>
            <w:tcW w:w="3860" w:type="dxa"/>
          </w:tcPr>
          <w:p w14:paraId="5463AEC7" w14:textId="77777777" w:rsidR="009739BA" w:rsidRPr="00403A90" w:rsidRDefault="009739BA" w:rsidP="00BE0207">
            <w:pPr>
              <w:rPr>
                <w:rFonts w:ascii="ＭＳ 明朝" w:hAnsi="ＭＳ 明朝"/>
              </w:rPr>
            </w:pPr>
          </w:p>
        </w:tc>
        <w:tc>
          <w:tcPr>
            <w:tcW w:w="730" w:type="dxa"/>
          </w:tcPr>
          <w:p w14:paraId="0F34F504" w14:textId="77777777" w:rsidR="009739BA" w:rsidRPr="000A1513" w:rsidRDefault="009739BA" w:rsidP="00BE0207">
            <w:pPr>
              <w:rPr>
                <w:rFonts w:ascii="ＭＳ 明朝" w:hAnsi="ＭＳ 明朝"/>
              </w:rPr>
            </w:pPr>
          </w:p>
        </w:tc>
      </w:tr>
      <w:tr w:rsidR="000E6639" w:rsidRPr="000A1513" w14:paraId="37BAE779" w14:textId="77777777" w:rsidTr="00BE0207">
        <w:trPr>
          <w:trHeight w:val="1704"/>
          <w:jc w:val="center"/>
        </w:trPr>
        <w:tc>
          <w:tcPr>
            <w:tcW w:w="462" w:type="dxa"/>
          </w:tcPr>
          <w:p w14:paraId="727B5449" w14:textId="1B560BF8" w:rsidR="000E6639" w:rsidRDefault="000E6639" w:rsidP="00BE0207">
            <w:pPr>
              <w:rPr>
                <w:rFonts w:ascii="ＭＳ 明朝" w:hAnsi="ＭＳ 明朝"/>
              </w:rPr>
            </w:pPr>
            <w:r>
              <w:rPr>
                <w:rFonts w:ascii="ＭＳ 明朝" w:hAnsi="ＭＳ 明朝" w:hint="eastAsia"/>
              </w:rPr>
              <w:t>6</w:t>
            </w:r>
          </w:p>
        </w:tc>
        <w:tc>
          <w:tcPr>
            <w:tcW w:w="4008" w:type="dxa"/>
          </w:tcPr>
          <w:p w14:paraId="0A040542" w14:textId="5DCF4DB7" w:rsidR="000E6639" w:rsidRPr="000E6639" w:rsidRDefault="000E6639" w:rsidP="000E6639">
            <w:pPr>
              <w:rPr>
                <w:rFonts w:ascii="ＭＳ 明朝" w:hAnsi="ＭＳ 明朝"/>
              </w:rPr>
            </w:pPr>
            <w:r w:rsidRPr="000E6639">
              <w:rPr>
                <w:rFonts w:ascii="ＭＳ 明朝" w:hAnsi="ＭＳ 明朝" w:hint="eastAsia"/>
              </w:rPr>
              <w:t>9.作業上の留意点</w:t>
            </w:r>
          </w:p>
          <w:p w14:paraId="005D6CDC" w14:textId="74E54A08" w:rsidR="000E6639" w:rsidRPr="009739BA" w:rsidRDefault="000E6639" w:rsidP="000E6639">
            <w:pPr>
              <w:rPr>
                <w:rFonts w:ascii="ＭＳ 明朝" w:hAnsi="ＭＳ 明朝"/>
              </w:rPr>
            </w:pPr>
            <w:r w:rsidRPr="000E6639">
              <w:rPr>
                <w:rFonts w:ascii="ＭＳ 明朝" w:hAnsi="ＭＳ 明朝" w:hint="eastAsia"/>
              </w:rPr>
              <w:t>9.1.本作業に従事する全ての実施責任者及び実施要員の経歴（氏名、所属、職歴、業務経験、保有資格、その他の経歴、専門的知識その他の知見等）を提出すること。</w:t>
            </w:r>
          </w:p>
        </w:tc>
        <w:tc>
          <w:tcPr>
            <w:tcW w:w="3860" w:type="dxa"/>
          </w:tcPr>
          <w:p w14:paraId="1B25E800" w14:textId="77777777" w:rsidR="000E6639" w:rsidRPr="00403A90" w:rsidRDefault="000E6639" w:rsidP="00BE0207">
            <w:pPr>
              <w:rPr>
                <w:rFonts w:ascii="ＭＳ 明朝" w:hAnsi="ＭＳ 明朝"/>
              </w:rPr>
            </w:pPr>
          </w:p>
        </w:tc>
        <w:tc>
          <w:tcPr>
            <w:tcW w:w="730" w:type="dxa"/>
          </w:tcPr>
          <w:p w14:paraId="184204B2" w14:textId="77777777" w:rsidR="000E6639" w:rsidRPr="000A1513" w:rsidRDefault="000E6639"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62E0955F" w14:textId="77777777" w:rsidR="009739BA" w:rsidRDefault="009739BA" w:rsidP="00F673AE">
      <w:pPr>
        <w:rPr>
          <w:rFonts w:ascii="ＭＳ 明朝" w:hAnsi="ＭＳ 明朝"/>
        </w:rPr>
      </w:pPr>
    </w:p>
    <w:p w14:paraId="14EA251A" w14:textId="77777777" w:rsidR="009739BA" w:rsidRDefault="009739BA" w:rsidP="00F673AE">
      <w:pPr>
        <w:rPr>
          <w:rFonts w:ascii="ＭＳ 明朝" w:hAnsi="ＭＳ 明朝"/>
        </w:rPr>
      </w:pPr>
    </w:p>
    <w:p w14:paraId="4D7BF70C" w14:textId="77777777" w:rsidR="009739BA" w:rsidRDefault="009739BA" w:rsidP="00F673AE">
      <w:pPr>
        <w:rPr>
          <w:rFonts w:ascii="ＭＳ 明朝" w:hAnsi="ＭＳ 明朝"/>
        </w:rPr>
      </w:pPr>
    </w:p>
    <w:p w14:paraId="4435CB1C" w14:textId="77777777" w:rsidR="009739BA" w:rsidRDefault="009739BA" w:rsidP="00F673AE">
      <w:pPr>
        <w:rPr>
          <w:rFonts w:ascii="ＭＳ 明朝" w:hAnsi="ＭＳ 明朝"/>
        </w:rPr>
      </w:pPr>
    </w:p>
    <w:p w14:paraId="30561875" w14:textId="77777777" w:rsidR="009739BA" w:rsidRDefault="009739BA" w:rsidP="00F673AE">
      <w:pPr>
        <w:rPr>
          <w:rFonts w:ascii="ＭＳ 明朝" w:hAnsi="ＭＳ 明朝"/>
        </w:rPr>
      </w:pPr>
    </w:p>
    <w:p w14:paraId="5E436A37" w14:textId="77777777" w:rsidR="009739BA" w:rsidRDefault="009739BA" w:rsidP="00F673AE">
      <w:pPr>
        <w:rPr>
          <w:rFonts w:ascii="ＭＳ 明朝" w:hAnsi="ＭＳ 明朝"/>
        </w:rPr>
      </w:pPr>
    </w:p>
    <w:p w14:paraId="734749C0" w14:textId="77777777" w:rsidR="009739BA" w:rsidRDefault="009739BA" w:rsidP="00F673AE">
      <w:pPr>
        <w:rPr>
          <w:rFonts w:ascii="ＭＳ 明朝" w:hAnsi="ＭＳ 明朝"/>
        </w:rPr>
      </w:pPr>
    </w:p>
    <w:p w14:paraId="43DBAE08" w14:textId="77777777" w:rsidR="009739BA" w:rsidRDefault="009739BA" w:rsidP="00F673AE">
      <w:pPr>
        <w:rPr>
          <w:rFonts w:ascii="ＭＳ 明朝" w:hAnsi="ＭＳ 明朝"/>
        </w:rPr>
      </w:pPr>
    </w:p>
    <w:p w14:paraId="4C9BDAF7" w14:textId="77777777" w:rsidR="009739BA" w:rsidRDefault="009739BA" w:rsidP="00F673AE">
      <w:pPr>
        <w:rPr>
          <w:rFonts w:ascii="ＭＳ 明朝" w:hAnsi="ＭＳ 明朝"/>
        </w:rPr>
      </w:pPr>
    </w:p>
    <w:p w14:paraId="40863864" w14:textId="77777777" w:rsidR="009739BA" w:rsidRDefault="009739BA" w:rsidP="00F673AE">
      <w:pPr>
        <w:rPr>
          <w:rFonts w:ascii="ＭＳ 明朝" w:hAnsi="ＭＳ 明朝"/>
        </w:rPr>
      </w:pPr>
    </w:p>
    <w:p w14:paraId="1E3DDE57" w14:textId="77777777" w:rsidR="009739BA" w:rsidRDefault="009739BA" w:rsidP="00F673AE">
      <w:pPr>
        <w:rPr>
          <w:rFonts w:ascii="ＭＳ 明朝" w:hAnsi="ＭＳ 明朝"/>
        </w:rPr>
      </w:pPr>
    </w:p>
    <w:p w14:paraId="53F96267" w14:textId="77777777" w:rsidR="009739BA" w:rsidRDefault="009739BA" w:rsidP="00F673AE">
      <w:pPr>
        <w:rPr>
          <w:rFonts w:ascii="ＭＳ 明朝" w:hAnsi="ＭＳ 明朝"/>
        </w:rPr>
      </w:pPr>
    </w:p>
    <w:p w14:paraId="51F665AA" w14:textId="77777777" w:rsidR="009739BA" w:rsidRDefault="009739BA" w:rsidP="00F673AE">
      <w:pPr>
        <w:rPr>
          <w:rFonts w:ascii="ＭＳ 明朝" w:hAnsi="ＭＳ 明朝"/>
        </w:rPr>
      </w:pPr>
    </w:p>
    <w:p w14:paraId="477C26D7" w14:textId="77777777" w:rsidR="009739BA" w:rsidRDefault="009739BA"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99916F3" w:rsidR="00093905" w:rsidRDefault="00093905" w:rsidP="00093905">
      <w:pPr>
        <w:rPr>
          <w:rFonts w:ascii="ＭＳ 明朝" w:hAnsi="ＭＳ 明朝"/>
        </w:rPr>
      </w:pPr>
      <w:r>
        <w:rPr>
          <w:rFonts w:ascii="ＭＳ 明朝" w:hAnsi="ＭＳ 明朝" w:hint="eastAsia"/>
        </w:rPr>
        <w:t>件名：</w:t>
      </w:r>
      <w:r w:rsidRPr="00A30DB7">
        <w:rPr>
          <w:rFonts w:ascii="ＭＳ 明朝" w:hAnsi="ＭＳ 明朝" w:hint="eastAsia"/>
        </w:rPr>
        <w:t>「</w:t>
      </w:r>
      <w:r w:rsidR="00A30DB7" w:rsidRPr="00A30DB7">
        <w:rPr>
          <w:rFonts w:ascii="ＭＳ 明朝" w:hAnsi="ＭＳ 明朝" w:hint="eastAsia"/>
          <w:szCs w:val="21"/>
        </w:rPr>
        <w:t>WebRelease2テンプレート構築及び改修業務</w:t>
      </w:r>
      <w:r w:rsidRPr="00A30DB7">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54ED2A94"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A30DB7">
        <w:rPr>
          <w:rFonts w:ascii="ＭＳ 明朝" w:hAnsi="ＭＳ 明朝" w:hint="eastAsia"/>
          <w:u w:val="single"/>
        </w:rPr>
        <w:t>「</w:t>
      </w:r>
      <w:r w:rsidR="00A30DB7" w:rsidRPr="00A30DB7">
        <w:rPr>
          <w:rFonts w:ascii="ＭＳ 明朝" w:hAnsi="ＭＳ 明朝" w:hint="eastAsia"/>
          <w:szCs w:val="21"/>
          <w:u w:val="single"/>
        </w:rPr>
        <w:t>WebRelease2テンプレート構築及び改修業務</w:t>
      </w:r>
      <w:r w:rsidRPr="00A30DB7">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0D16FD7E"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A30DB7">
        <w:rPr>
          <w:rFonts w:ascii="ＭＳ 明朝" w:hAnsi="ＭＳ 明朝" w:hint="eastAsia"/>
        </w:rPr>
        <w:t xml:space="preserve"> 戦略コミュニケーション部 戦略コミュニケーション室</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A30DB7" w:rsidRDefault="00BE0207" w:rsidP="00BE0207">
      <w:pPr>
        <w:jc w:val="left"/>
        <w:rPr>
          <w:rFonts w:asciiTheme="minorEastAsia" w:eastAsiaTheme="minorEastAsia" w:hAnsiTheme="minorEastAsia"/>
          <w:szCs w:val="21"/>
        </w:rPr>
      </w:pPr>
      <w:r w:rsidRPr="00A30DB7">
        <w:rPr>
          <w:rFonts w:asciiTheme="minorEastAsia" w:eastAsiaTheme="minorEastAsia" w:hAnsiTheme="minorEastAsia" w:hint="eastAsia"/>
          <w:szCs w:val="21"/>
        </w:rPr>
        <w:lastRenderedPageBreak/>
        <w:t>（様式6）</w:t>
      </w:r>
    </w:p>
    <w:p w14:paraId="02E6DCFB" w14:textId="77777777" w:rsidR="00BE0207" w:rsidRPr="00A30DB7" w:rsidRDefault="00BE0207" w:rsidP="00BE0207">
      <w:pPr>
        <w:jc w:val="center"/>
        <w:rPr>
          <w:rFonts w:asciiTheme="minorEastAsia" w:eastAsiaTheme="minorEastAsia" w:hAnsiTheme="minorEastAsia"/>
          <w:b/>
          <w:szCs w:val="21"/>
        </w:rPr>
      </w:pPr>
      <w:r w:rsidRPr="00A30DB7">
        <w:rPr>
          <w:rFonts w:asciiTheme="minorEastAsia" w:eastAsiaTheme="minorEastAsia" w:hAnsiTheme="minorEastAsia" w:hint="eastAsia"/>
          <w:b/>
          <w:szCs w:val="21"/>
        </w:rPr>
        <w:t>情報取扱者名簿</w:t>
      </w:r>
    </w:p>
    <w:p w14:paraId="6DB83CE2" w14:textId="77777777" w:rsidR="00BE0207" w:rsidRPr="00A30DB7"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A30DB7" w:rsidRPr="00A30DB7"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0490AE"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2F473D"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16"/>
                <w:szCs w:val="16"/>
              </w:rPr>
              <w:t>(しめい)</w:t>
            </w:r>
          </w:p>
          <w:p w14:paraId="62CCDBCE"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195635"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0D306E"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07CB7F"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69151"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1A385" w14:textId="77777777" w:rsidR="00BE0207" w:rsidRPr="00A30DB7" w:rsidRDefault="00BE0207" w:rsidP="00BE0207">
            <w:pPr>
              <w:widowControl/>
              <w:jc w:val="center"/>
              <w:rPr>
                <w:rFonts w:ascii="ＭＳ Ｐゴシック" w:eastAsia="ＭＳ Ｐゴシック" w:hAnsi="ＭＳ Ｐゴシック"/>
                <w:sz w:val="20"/>
                <w:szCs w:val="20"/>
              </w:rPr>
            </w:pPr>
            <w:r w:rsidRPr="00A30DB7">
              <w:rPr>
                <w:rFonts w:ascii="ＭＳ Ｐゴシック" w:eastAsia="ＭＳ Ｐゴシック" w:hAnsi="ＭＳ Ｐゴシック" w:hint="eastAsia"/>
                <w:sz w:val="20"/>
                <w:szCs w:val="20"/>
              </w:rPr>
              <w:t>パスポート番号</w:t>
            </w:r>
          </w:p>
          <w:p w14:paraId="4F7B1004" w14:textId="77777777" w:rsidR="00BE0207" w:rsidRPr="00A30DB7" w:rsidRDefault="00BE0207" w:rsidP="00BE0207">
            <w:pPr>
              <w:widowControl/>
              <w:jc w:val="center"/>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（※４）</w:t>
            </w:r>
          </w:p>
        </w:tc>
      </w:tr>
      <w:tr w:rsidR="00A30DB7" w:rsidRPr="00A30DB7"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827CAF"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F5F50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C5006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AC5AFB"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2B55E7"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B6F89"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42B4E9"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315D4"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r>
      <w:tr w:rsidR="00A30DB7" w:rsidRPr="00A30DB7"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59E375"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77E388"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60C521"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774C0B"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AD1FA9"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A44BD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D7E51"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E3F11F"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r>
      <w:tr w:rsidR="00A30DB7" w:rsidRPr="00A30DB7"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A30DB7"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51EA"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6433E"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EE751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0DFB53"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6F5314"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D2FB6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02C5A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r>
      <w:tr w:rsidR="00A30DB7" w:rsidRPr="00A30DB7"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A975A"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ED4191"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94AC3"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B61B0C"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846AB"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FBE78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ED5AD2"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C1CFAE"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r>
      <w:tr w:rsidR="00A30DB7" w:rsidRPr="00A30DB7"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A30DB7"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720675"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6E8C85"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11B83D"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D5C18B"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ED2FB"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0A6B9"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8E23E"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r>
      <w:tr w:rsidR="00BE0207" w:rsidRPr="00A30DB7"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6DB9B3"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79C3D3"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A272F"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DEC06"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7473A1"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84ABF8"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C64A0B"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37910" w14:textId="77777777" w:rsidR="00BE0207" w:rsidRPr="00A30DB7" w:rsidRDefault="00BE0207" w:rsidP="00BE0207">
            <w:pPr>
              <w:widowControl/>
              <w:jc w:val="left"/>
              <w:rPr>
                <w:rFonts w:ascii="Arial" w:eastAsia="ＭＳ Ｐゴシック" w:hAnsi="Arial" w:cs="Arial"/>
                <w:kern w:val="0"/>
                <w:sz w:val="36"/>
                <w:szCs w:val="36"/>
              </w:rPr>
            </w:pPr>
            <w:r w:rsidRPr="00A30DB7">
              <w:rPr>
                <w:rFonts w:ascii="ＭＳ Ｐゴシック" w:eastAsia="ＭＳ Ｐゴシック" w:hAnsi="ＭＳ Ｐゴシック" w:hint="eastAsia"/>
                <w:sz w:val="20"/>
                <w:szCs w:val="20"/>
              </w:rPr>
              <w:t> </w:t>
            </w:r>
          </w:p>
        </w:tc>
      </w:tr>
    </w:tbl>
    <w:p w14:paraId="3D3875E0" w14:textId="77777777" w:rsidR="00BE0207" w:rsidRPr="00A30DB7" w:rsidRDefault="00BE0207" w:rsidP="00BE0207">
      <w:pPr>
        <w:ind w:right="202"/>
        <w:jc w:val="right"/>
        <w:rPr>
          <w:rFonts w:asciiTheme="minorEastAsia" w:eastAsiaTheme="minorEastAsia" w:hAnsiTheme="minorEastAsia"/>
          <w:szCs w:val="21"/>
        </w:rPr>
      </w:pPr>
    </w:p>
    <w:p w14:paraId="3A0EDD87" w14:textId="77777777" w:rsidR="00BE0207" w:rsidRPr="00A30DB7" w:rsidRDefault="00BE0207" w:rsidP="00BE0207">
      <w:pPr>
        <w:ind w:right="202"/>
        <w:jc w:val="left"/>
        <w:rPr>
          <w:rFonts w:asciiTheme="minorEastAsia" w:eastAsiaTheme="minorEastAsia" w:hAnsiTheme="minorEastAsia"/>
          <w:szCs w:val="21"/>
        </w:rPr>
      </w:pPr>
      <w:r w:rsidRPr="00A30DB7">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A30DB7" w:rsidRDefault="00BE0207" w:rsidP="00BE0207">
      <w:pPr>
        <w:ind w:left="605" w:hangingChars="300" w:hanging="605"/>
        <w:rPr>
          <w:rFonts w:asciiTheme="minorEastAsia" w:eastAsiaTheme="minorEastAsia" w:hAnsiTheme="minorEastAsia"/>
          <w:szCs w:val="21"/>
        </w:rPr>
      </w:pPr>
      <w:r w:rsidRPr="00A30DB7">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A30DB7" w:rsidRDefault="00BE0207" w:rsidP="00BE0207">
      <w:pPr>
        <w:ind w:right="202"/>
        <w:jc w:val="left"/>
        <w:rPr>
          <w:rFonts w:asciiTheme="minorEastAsia" w:eastAsiaTheme="minorEastAsia" w:hAnsiTheme="minorEastAsia"/>
          <w:szCs w:val="21"/>
        </w:rPr>
      </w:pPr>
      <w:r w:rsidRPr="00A30DB7">
        <w:rPr>
          <w:rFonts w:asciiTheme="minorEastAsia" w:eastAsiaTheme="minorEastAsia" w:hAnsiTheme="minorEastAsia" w:hint="eastAsia"/>
          <w:szCs w:val="21"/>
        </w:rPr>
        <w:t>（※３）本委託業務の遂行にあたって保護すべき情報を取り扱う可能性のある者。</w:t>
      </w:r>
    </w:p>
    <w:p w14:paraId="5FEA68EE" w14:textId="77777777" w:rsidR="00BE0207" w:rsidRPr="00A30DB7" w:rsidRDefault="00BE0207" w:rsidP="00BE0207">
      <w:pPr>
        <w:ind w:left="605" w:hangingChars="300" w:hanging="605"/>
        <w:rPr>
          <w:rFonts w:asciiTheme="minorEastAsia" w:eastAsiaTheme="minorEastAsia" w:hAnsiTheme="minorEastAsia"/>
          <w:szCs w:val="21"/>
        </w:rPr>
      </w:pPr>
      <w:r w:rsidRPr="00A30DB7">
        <w:rPr>
          <w:rFonts w:asciiTheme="minorEastAsia" w:eastAsiaTheme="minorEastAsia" w:hAnsiTheme="minorEastAsia" w:hint="eastAsia"/>
          <w:szCs w:val="21"/>
        </w:rPr>
        <w:t>（※４）日本国籍を有する者及び法務大臣から永住の許可を受けた者（入管特例法の「特別永住者」を除く。</w:t>
      </w:r>
      <w:proofErr w:type="gramStart"/>
      <w:r w:rsidRPr="00A30DB7">
        <w:rPr>
          <w:rFonts w:asciiTheme="minorEastAsia" w:eastAsiaTheme="minorEastAsia" w:hAnsiTheme="minorEastAsia" w:hint="eastAsia"/>
          <w:szCs w:val="21"/>
        </w:rPr>
        <w:t>)以外</w:t>
      </w:r>
      <w:proofErr w:type="gramEnd"/>
      <w:r w:rsidRPr="00A30DB7">
        <w:rPr>
          <w:rFonts w:asciiTheme="minorEastAsia" w:eastAsiaTheme="minorEastAsia" w:hAnsiTheme="minorEastAsia" w:hint="eastAsia"/>
          <w:szCs w:val="21"/>
        </w:rPr>
        <w:t>の者は、パスポート番号等を記載。</w:t>
      </w:r>
    </w:p>
    <w:p w14:paraId="3EC86447" w14:textId="77777777" w:rsidR="00BE0207" w:rsidRPr="00A30DB7" w:rsidRDefault="00BE0207" w:rsidP="00BE0207">
      <w:pPr>
        <w:widowControl/>
        <w:jc w:val="left"/>
        <w:rPr>
          <w:rFonts w:asciiTheme="minorEastAsia" w:eastAsiaTheme="minorEastAsia" w:hAnsiTheme="minorEastAsia"/>
          <w:szCs w:val="21"/>
        </w:rPr>
      </w:pPr>
      <w:r w:rsidRPr="00A30DB7">
        <w:rPr>
          <w:rFonts w:asciiTheme="minorEastAsia" w:eastAsiaTheme="minorEastAsia" w:hAnsiTheme="minorEastAsia"/>
          <w:szCs w:val="21"/>
        </w:rPr>
        <w:br w:type="page"/>
      </w:r>
    </w:p>
    <w:p w14:paraId="28BBCE43" w14:textId="77777777" w:rsidR="00BE0207" w:rsidRPr="00A30DB7" w:rsidRDefault="00BE0207" w:rsidP="00BE0207">
      <w:pPr>
        <w:jc w:val="left"/>
        <w:rPr>
          <w:rFonts w:asciiTheme="minorEastAsia" w:eastAsiaTheme="minorEastAsia" w:hAnsiTheme="minorEastAsia"/>
          <w:szCs w:val="21"/>
        </w:rPr>
      </w:pPr>
      <w:r w:rsidRPr="00A30DB7">
        <w:rPr>
          <w:rFonts w:asciiTheme="minorEastAsia" w:eastAsiaTheme="minorEastAsia" w:hAnsiTheme="minorEastAsia" w:hint="eastAsia"/>
          <w:szCs w:val="21"/>
        </w:rPr>
        <w:lastRenderedPageBreak/>
        <w:t>（様式7）</w:t>
      </w:r>
    </w:p>
    <w:p w14:paraId="47E4AB58" w14:textId="77777777" w:rsidR="00BE0207" w:rsidRPr="00A30DB7" w:rsidRDefault="00BE0207" w:rsidP="00BE0207">
      <w:pPr>
        <w:ind w:right="202"/>
        <w:jc w:val="center"/>
        <w:rPr>
          <w:rFonts w:asciiTheme="minorEastAsia" w:eastAsiaTheme="minorEastAsia" w:hAnsiTheme="minorEastAsia"/>
          <w:b/>
          <w:szCs w:val="21"/>
        </w:rPr>
      </w:pPr>
      <w:r w:rsidRPr="00A30DB7">
        <w:rPr>
          <w:rFonts w:asciiTheme="minorEastAsia" w:eastAsiaTheme="minorEastAsia" w:hAnsiTheme="minorEastAsia" w:hint="eastAsia"/>
          <w:b/>
          <w:szCs w:val="21"/>
        </w:rPr>
        <w:t>情報管理体制図（例）</w:t>
      </w:r>
    </w:p>
    <w:p w14:paraId="2A8E21FE" w14:textId="77777777" w:rsidR="00BE0207" w:rsidRPr="00A30DB7" w:rsidRDefault="00BE0207" w:rsidP="00BE0207">
      <w:pPr>
        <w:ind w:right="202"/>
        <w:jc w:val="center"/>
        <w:rPr>
          <w:rFonts w:asciiTheme="minorEastAsia" w:eastAsiaTheme="minorEastAsia" w:hAnsiTheme="minorEastAsia"/>
          <w:b/>
          <w:szCs w:val="21"/>
        </w:rPr>
      </w:pPr>
    </w:p>
    <w:p w14:paraId="29BACAA4" w14:textId="77777777" w:rsidR="00BE0207" w:rsidRPr="00A30DB7" w:rsidRDefault="00BE0207" w:rsidP="00BE0207">
      <w:pPr>
        <w:ind w:right="202"/>
        <w:jc w:val="center"/>
        <w:rPr>
          <w:rFonts w:asciiTheme="minorEastAsia" w:eastAsiaTheme="minorEastAsia" w:hAnsiTheme="minorEastAsia"/>
          <w:b/>
          <w:szCs w:val="21"/>
        </w:rPr>
      </w:pPr>
      <w:r w:rsidRPr="00A30DB7">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30"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4T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p1HDzCy8YUhzUyND13nRWrmuI/EhhrQCIrdUoLSNrK4G/OWiIztfprBygJsx+a2HKX&#10;jceB/VEYT25GJOClZnOp0bvmwRDuNFvKFq/B3qvjtUTTvNHeLUJWUoEWlLsHdRAefL9ktLlCLhbR&#10;jBhvwT/qFytC8IBEQOq1ewO0A0k80evJHIkP0w9c6W2DpzaLnTdlHYl0xomGEQTaljiWYbPDOl7K&#10;0er8/zP/A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iwl4TYAIAAMcEAAAOAAAAAAAAAAAAAAAAAC4CAABkcnMvZTJvRG9j&#10;LnhtbFBLAQItABQABgAIAAAAIQCv6I5k3AAAAAYBAAAPAAAAAAAAAAAAAAAAALoEAABkcnMvZG93&#10;bnJldi54bWxQSwUGAAAAAAQABADzAAAAww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A30DB7" w:rsidRDefault="00BE0207" w:rsidP="00BE0207">
      <w:pPr>
        <w:ind w:right="202"/>
        <w:jc w:val="center"/>
        <w:rPr>
          <w:rFonts w:asciiTheme="minorEastAsia" w:eastAsiaTheme="minorEastAsia" w:hAnsiTheme="minorEastAsia"/>
          <w:b/>
          <w:szCs w:val="21"/>
        </w:rPr>
      </w:pPr>
      <w:r w:rsidRPr="00A30DB7">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31"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71pPu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A30DB7" w:rsidRDefault="00BE0207" w:rsidP="00BE0207">
      <w:pPr>
        <w:ind w:right="202"/>
        <w:jc w:val="center"/>
        <w:rPr>
          <w:rFonts w:asciiTheme="minorEastAsia" w:eastAsiaTheme="minorEastAsia" w:hAnsiTheme="minorEastAsia"/>
          <w:szCs w:val="21"/>
        </w:rPr>
      </w:pPr>
      <w:r w:rsidRPr="00A30DB7">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F025A31" w14:textId="77777777" w:rsidR="00BE0207" w:rsidRPr="00A30DB7" w:rsidRDefault="00BE0207" w:rsidP="00BE0207">
      <w:pPr>
        <w:tabs>
          <w:tab w:val="left" w:pos="3030"/>
        </w:tabs>
        <w:rPr>
          <w:rFonts w:asciiTheme="minorEastAsia" w:eastAsiaTheme="minorEastAsia" w:hAnsiTheme="minorEastAsia"/>
          <w:szCs w:val="21"/>
        </w:rPr>
      </w:pPr>
      <w:r w:rsidRPr="00A30DB7">
        <w:rPr>
          <w:rFonts w:asciiTheme="minorEastAsia" w:eastAsiaTheme="minorEastAsia" w:hAnsiTheme="minorEastAsia"/>
          <w:szCs w:val="21"/>
        </w:rPr>
        <w:tab/>
      </w:r>
    </w:p>
    <w:p w14:paraId="384AD807" w14:textId="77777777" w:rsidR="00BE0207" w:rsidRPr="00A30DB7" w:rsidRDefault="00BE0207" w:rsidP="00BE0207">
      <w:pPr>
        <w:tabs>
          <w:tab w:val="left" w:pos="3030"/>
        </w:tabs>
        <w:rPr>
          <w:rFonts w:asciiTheme="minorEastAsia" w:eastAsiaTheme="minorEastAsia" w:hAnsiTheme="minorEastAsia"/>
          <w:szCs w:val="21"/>
        </w:rPr>
      </w:pPr>
      <w:r w:rsidRPr="00A30DB7">
        <w:rPr>
          <w:rFonts w:asciiTheme="minorEastAsia" w:eastAsiaTheme="minorEastAsia" w:hAnsiTheme="minorEastAsia" w:hint="eastAsia"/>
          <w:szCs w:val="21"/>
        </w:rPr>
        <w:t>【情報管理体制図に記載すべき事項】</w:t>
      </w:r>
    </w:p>
    <w:p w14:paraId="2A4E504C" w14:textId="77777777" w:rsidR="00BE0207" w:rsidRPr="00A30DB7" w:rsidRDefault="00BE0207" w:rsidP="00BE0207">
      <w:pPr>
        <w:tabs>
          <w:tab w:val="left" w:pos="3030"/>
        </w:tabs>
        <w:rPr>
          <w:rFonts w:asciiTheme="minorEastAsia" w:eastAsiaTheme="minorEastAsia" w:hAnsiTheme="minorEastAsia"/>
          <w:szCs w:val="21"/>
        </w:rPr>
      </w:pPr>
      <w:r w:rsidRPr="00A30DB7">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A30DB7" w:rsidRDefault="00BE0207" w:rsidP="00BE0207">
      <w:pPr>
        <w:tabs>
          <w:tab w:val="left" w:pos="3030"/>
        </w:tabs>
        <w:rPr>
          <w:rFonts w:asciiTheme="minorEastAsia" w:eastAsiaTheme="minorEastAsia" w:hAnsiTheme="minorEastAsia"/>
          <w:szCs w:val="21"/>
        </w:rPr>
      </w:pPr>
      <w:r w:rsidRPr="00A30DB7">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A30DB7" w:rsidRDefault="00BE0207" w:rsidP="00BE0207">
      <w:pPr>
        <w:ind w:left="423" w:hangingChars="210" w:hanging="423"/>
        <w:rPr>
          <w:rFonts w:asciiTheme="minorEastAsia" w:eastAsiaTheme="minorEastAsia" w:hAnsiTheme="minorEastAsia"/>
          <w:szCs w:val="21"/>
        </w:rPr>
      </w:pPr>
      <w:r w:rsidRPr="00A30DB7">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C18A" w14:textId="77777777" w:rsidR="00E95671" w:rsidRDefault="00E95671">
      <w:r>
        <w:separator/>
      </w:r>
    </w:p>
  </w:endnote>
  <w:endnote w:type="continuationSeparator" w:id="0">
    <w:p w14:paraId="79B278DC" w14:textId="77777777" w:rsidR="00E95671" w:rsidRDefault="00E9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5D29" w14:textId="77777777" w:rsidR="00E95671" w:rsidRDefault="00E95671">
      <w:r>
        <w:separator/>
      </w:r>
    </w:p>
  </w:footnote>
  <w:footnote w:type="continuationSeparator" w:id="0">
    <w:p w14:paraId="2A22209F" w14:textId="77777777" w:rsidR="00E95671" w:rsidRDefault="00E95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09350BA0" w:rsidR="002F5C75" w:rsidRPr="00B76894" w:rsidRDefault="002F5C75" w:rsidP="00B768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9837018"/>
    <w:multiLevelType w:val="hybridMultilevel"/>
    <w:tmpl w:val="3D1A9002"/>
    <w:lvl w:ilvl="0" w:tplc="726E54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3"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C590B53"/>
    <w:multiLevelType w:val="hybridMultilevel"/>
    <w:tmpl w:val="8C229F00"/>
    <w:lvl w:ilvl="0" w:tplc="FFFFFFFF">
      <w:start w:val="1"/>
      <w:numFmt w:val="decimal"/>
      <w:lvlText w:val="（%1）"/>
      <w:lvlJc w:val="center"/>
      <w:pPr>
        <w:ind w:left="440" w:hanging="440"/>
      </w:pPr>
      <w:rPr>
        <w:rFonts w:hint="default"/>
      </w:rPr>
    </w:lvl>
    <w:lvl w:ilvl="1" w:tplc="0E786112">
      <w:start w:val="1"/>
      <w:numFmt w:val="decimal"/>
      <w:lvlText w:val="（%2）"/>
      <w:lvlJc w:val="center"/>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BA57AE"/>
    <w:multiLevelType w:val="hybridMultilevel"/>
    <w:tmpl w:val="46EAF7E6"/>
    <w:lvl w:ilvl="0" w:tplc="9A80AB04">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9" w15:restartNumberingAfterBreak="0">
    <w:nsid w:val="77EB3DBC"/>
    <w:multiLevelType w:val="hybridMultilevel"/>
    <w:tmpl w:val="C1D0EF2C"/>
    <w:lvl w:ilvl="0" w:tplc="AEA0BDE0">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0" w15:restartNumberingAfterBreak="0">
    <w:nsid w:val="796903F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4"/>
  </w:num>
  <w:num w:numId="2" w16cid:durableId="1259170438">
    <w:abstractNumId w:val="4"/>
  </w:num>
  <w:num w:numId="3" w16cid:durableId="2098596743">
    <w:abstractNumId w:val="9"/>
  </w:num>
  <w:num w:numId="4" w16cid:durableId="604272809">
    <w:abstractNumId w:val="6"/>
  </w:num>
  <w:num w:numId="5" w16cid:durableId="1622034295">
    <w:abstractNumId w:val="5"/>
  </w:num>
  <w:num w:numId="6" w16cid:durableId="250823997">
    <w:abstractNumId w:val="17"/>
  </w:num>
  <w:num w:numId="7" w16cid:durableId="2031756796">
    <w:abstractNumId w:val="8"/>
  </w:num>
  <w:num w:numId="8" w16cid:durableId="2037003096">
    <w:abstractNumId w:val="0"/>
  </w:num>
  <w:num w:numId="9" w16cid:durableId="1931546001">
    <w:abstractNumId w:val="2"/>
  </w:num>
  <w:num w:numId="10" w16cid:durableId="811411631">
    <w:abstractNumId w:val="10"/>
  </w:num>
  <w:num w:numId="11" w16cid:durableId="1732999011">
    <w:abstractNumId w:val="13"/>
  </w:num>
  <w:num w:numId="12" w16cid:durableId="1134057016">
    <w:abstractNumId w:val="1"/>
  </w:num>
  <w:num w:numId="13" w16cid:durableId="803036101">
    <w:abstractNumId w:val="11"/>
  </w:num>
  <w:num w:numId="14" w16cid:durableId="1981494550">
    <w:abstractNumId w:val="7"/>
  </w:num>
  <w:num w:numId="15" w16cid:durableId="96482489">
    <w:abstractNumId w:val="21"/>
  </w:num>
  <w:num w:numId="16" w16cid:durableId="1201936949">
    <w:abstractNumId w:val="15"/>
  </w:num>
  <w:num w:numId="17" w16cid:durableId="1200585167">
    <w:abstractNumId w:val="12"/>
  </w:num>
  <w:num w:numId="18" w16cid:durableId="2118017632">
    <w:abstractNumId w:val="18"/>
  </w:num>
  <w:num w:numId="19" w16cid:durableId="1691297997">
    <w:abstractNumId w:val="20"/>
  </w:num>
  <w:num w:numId="20" w16cid:durableId="1729106741">
    <w:abstractNumId w:val="3"/>
  </w:num>
  <w:num w:numId="21" w16cid:durableId="780339509">
    <w:abstractNumId w:val="19"/>
  </w:num>
  <w:num w:numId="22" w16cid:durableId="735516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327E"/>
    <w:rsid w:val="0002488D"/>
    <w:rsid w:val="0004027D"/>
    <w:rsid w:val="00045447"/>
    <w:rsid w:val="00054DB0"/>
    <w:rsid w:val="00055171"/>
    <w:rsid w:val="0005686C"/>
    <w:rsid w:val="00056CB2"/>
    <w:rsid w:val="000632F1"/>
    <w:rsid w:val="00065808"/>
    <w:rsid w:val="00065E8F"/>
    <w:rsid w:val="00070D44"/>
    <w:rsid w:val="00084853"/>
    <w:rsid w:val="000851F8"/>
    <w:rsid w:val="00093905"/>
    <w:rsid w:val="00095E8D"/>
    <w:rsid w:val="000B4304"/>
    <w:rsid w:val="000C2005"/>
    <w:rsid w:val="000D4AC1"/>
    <w:rsid w:val="000E1896"/>
    <w:rsid w:val="000E6639"/>
    <w:rsid w:val="000F713F"/>
    <w:rsid w:val="00106409"/>
    <w:rsid w:val="00106847"/>
    <w:rsid w:val="00115C3B"/>
    <w:rsid w:val="00121E8E"/>
    <w:rsid w:val="00125DE9"/>
    <w:rsid w:val="0013314B"/>
    <w:rsid w:val="00135203"/>
    <w:rsid w:val="001373F4"/>
    <w:rsid w:val="001532B2"/>
    <w:rsid w:val="0015555F"/>
    <w:rsid w:val="001579B8"/>
    <w:rsid w:val="00162CFE"/>
    <w:rsid w:val="0016391C"/>
    <w:rsid w:val="001640AB"/>
    <w:rsid w:val="0016487A"/>
    <w:rsid w:val="00174B5C"/>
    <w:rsid w:val="001768F8"/>
    <w:rsid w:val="00184F80"/>
    <w:rsid w:val="001851D9"/>
    <w:rsid w:val="00194C32"/>
    <w:rsid w:val="0019675D"/>
    <w:rsid w:val="00196A5D"/>
    <w:rsid w:val="00197171"/>
    <w:rsid w:val="001A107F"/>
    <w:rsid w:val="001A1554"/>
    <w:rsid w:val="001A5ACD"/>
    <w:rsid w:val="001B0092"/>
    <w:rsid w:val="001B6BC3"/>
    <w:rsid w:val="001C185A"/>
    <w:rsid w:val="001C2091"/>
    <w:rsid w:val="001C4AC3"/>
    <w:rsid w:val="001C61F1"/>
    <w:rsid w:val="001C74FB"/>
    <w:rsid w:val="001E26E1"/>
    <w:rsid w:val="001E78E8"/>
    <w:rsid w:val="001E7F93"/>
    <w:rsid w:val="001F5B2F"/>
    <w:rsid w:val="001F709A"/>
    <w:rsid w:val="00203EB2"/>
    <w:rsid w:val="002072A1"/>
    <w:rsid w:val="00211CF5"/>
    <w:rsid w:val="00215560"/>
    <w:rsid w:val="00232E63"/>
    <w:rsid w:val="00233736"/>
    <w:rsid w:val="002371F5"/>
    <w:rsid w:val="002433B5"/>
    <w:rsid w:val="002525DB"/>
    <w:rsid w:val="002535DF"/>
    <w:rsid w:val="00253772"/>
    <w:rsid w:val="002568FE"/>
    <w:rsid w:val="00264AFA"/>
    <w:rsid w:val="002663C1"/>
    <w:rsid w:val="0027770F"/>
    <w:rsid w:val="00292D13"/>
    <w:rsid w:val="00295524"/>
    <w:rsid w:val="00295942"/>
    <w:rsid w:val="002971BC"/>
    <w:rsid w:val="002A220B"/>
    <w:rsid w:val="002C07DD"/>
    <w:rsid w:val="002C109F"/>
    <w:rsid w:val="002E0EE6"/>
    <w:rsid w:val="002E3130"/>
    <w:rsid w:val="002F1B38"/>
    <w:rsid w:val="002F5C75"/>
    <w:rsid w:val="002F6CE4"/>
    <w:rsid w:val="002F7607"/>
    <w:rsid w:val="002F7ED5"/>
    <w:rsid w:val="00300457"/>
    <w:rsid w:val="00301A28"/>
    <w:rsid w:val="003043D7"/>
    <w:rsid w:val="003150FC"/>
    <w:rsid w:val="00321A22"/>
    <w:rsid w:val="00323576"/>
    <w:rsid w:val="0032721E"/>
    <w:rsid w:val="0033527E"/>
    <w:rsid w:val="003377A1"/>
    <w:rsid w:val="00341988"/>
    <w:rsid w:val="003428E2"/>
    <w:rsid w:val="003431FF"/>
    <w:rsid w:val="00346922"/>
    <w:rsid w:val="00356025"/>
    <w:rsid w:val="003570FD"/>
    <w:rsid w:val="003638FC"/>
    <w:rsid w:val="0038198C"/>
    <w:rsid w:val="00381C45"/>
    <w:rsid w:val="00381D58"/>
    <w:rsid w:val="00383AAE"/>
    <w:rsid w:val="0038591B"/>
    <w:rsid w:val="00393816"/>
    <w:rsid w:val="00395A87"/>
    <w:rsid w:val="003A3D8F"/>
    <w:rsid w:val="003A5D04"/>
    <w:rsid w:val="003B6585"/>
    <w:rsid w:val="003B6E06"/>
    <w:rsid w:val="003C0304"/>
    <w:rsid w:val="003C1563"/>
    <w:rsid w:val="003C2D75"/>
    <w:rsid w:val="003C4747"/>
    <w:rsid w:val="003C78FD"/>
    <w:rsid w:val="003D48DE"/>
    <w:rsid w:val="003D7802"/>
    <w:rsid w:val="00403A90"/>
    <w:rsid w:val="00411B14"/>
    <w:rsid w:val="004172DE"/>
    <w:rsid w:val="00417827"/>
    <w:rsid w:val="00424565"/>
    <w:rsid w:val="0042545E"/>
    <w:rsid w:val="00426695"/>
    <w:rsid w:val="00433522"/>
    <w:rsid w:val="00437360"/>
    <w:rsid w:val="00443C9E"/>
    <w:rsid w:val="0045236A"/>
    <w:rsid w:val="00461630"/>
    <w:rsid w:val="00462292"/>
    <w:rsid w:val="00471C43"/>
    <w:rsid w:val="00471E07"/>
    <w:rsid w:val="00471EE4"/>
    <w:rsid w:val="00480E19"/>
    <w:rsid w:val="00483511"/>
    <w:rsid w:val="00494200"/>
    <w:rsid w:val="004A27E6"/>
    <w:rsid w:val="004A2E15"/>
    <w:rsid w:val="004B53F5"/>
    <w:rsid w:val="004B6A63"/>
    <w:rsid w:val="004C5071"/>
    <w:rsid w:val="004D2FE1"/>
    <w:rsid w:val="004D584A"/>
    <w:rsid w:val="004E3D78"/>
    <w:rsid w:val="004E3E3B"/>
    <w:rsid w:val="004F2A6C"/>
    <w:rsid w:val="004F2DD3"/>
    <w:rsid w:val="00500446"/>
    <w:rsid w:val="005004B0"/>
    <w:rsid w:val="00502CC9"/>
    <w:rsid w:val="00533FB2"/>
    <w:rsid w:val="00536E17"/>
    <w:rsid w:val="00545D34"/>
    <w:rsid w:val="005529D9"/>
    <w:rsid w:val="005638AA"/>
    <w:rsid w:val="00563F00"/>
    <w:rsid w:val="005654AA"/>
    <w:rsid w:val="00566716"/>
    <w:rsid w:val="005672C2"/>
    <w:rsid w:val="005708DA"/>
    <w:rsid w:val="00575B1D"/>
    <w:rsid w:val="00577253"/>
    <w:rsid w:val="00587282"/>
    <w:rsid w:val="00590611"/>
    <w:rsid w:val="005A0119"/>
    <w:rsid w:val="005A6ABC"/>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0C33"/>
    <w:rsid w:val="006819F7"/>
    <w:rsid w:val="00684466"/>
    <w:rsid w:val="00685065"/>
    <w:rsid w:val="0068554F"/>
    <w:rsid w:val="0068686E"/>
    <w:rsid w:val="00695C7D"/>
    <w:rsid w:val="006B00B7"/>
    <w:rsid w:val="006C42BE"/>
    <w:rsid w:val="006D22B9"/>
    <w:rsid w:val="006D371E"/>
    <w:rsid w:val="006E3648"/>
    <w:rsid w:val="006E713B"/>
    <w:rsid w:val="006F0BB9"/>
    <w:rsid w:val="00711F1D"/>
    <w:rsid w:val="007132BB"/>
    <w:rsid w:val="00721B1E"/>
    <w:rsid w:val="00731DFD"/>
    <w:rsid w:val="007338EC"/>
    <w:rsid w:val="00733ED1"/>
    <w:rsid w:val="00745B19"/>
    <w:rsid w:val="0074702C"/>
    <w:rsid w:val="00760785"/>
    <w:rsid w:val="00763BB3"/>
    <w:rsid w:val="0076424A"/>
    <w:rsid w:val="00772F22"/>
    <w:rsid w:val="00776848"/>
    <w:rsid w:val="00777497"/>
    <w:rsid w:val="00777D01"/>
    <w:rsid w:val="00781DA1"/>
    <w:rsid w:val="00783F69"/>
    <w:rsid w:val="007840A3"/>
    <w:rsid w:val="007903E6"/>
    <w:rsid w:val="007A0727"/>
    <w:rsid w:val="007A72F6"/>
    <w:rsid w:val="007B1017"/>
    <w:rsid w:val="007C3BFB"/>
    <w:rsid w:val="007D1C98"/>
    <w:rsid w:val="007E3036"/>
    <w:rsid w:val="007E52DA"/>
    <w:rsid w:val="007E6CED"/>
    <w:rsid w:val="007F12D6"/>
    <w:rsid w:val="007F31E5"/>
    <w:rsid w:val="007F7672"/>
    <w:rsid w:val="00800B2C"/>
    <w:rsid w:val="00812881"/>
    <w:rsid w:val="00817DA6"/>
    <w:rsid w:val="00820045"/>
    <w:rsid w:val="008361AD"/>
    <w:rsid w:val="00836AF4"/>
    <w:rsid w:val="00843EE8"/>
    <w:rsid w:val="00850BD3"/>
    <w:rsid w:val="00852870"/>
    <w:rsid w:val="00857EFE"/>
    <w:rsid w:val="00863603"/>
    <w:rsid w:val="008714B2"/>
    <w:rsid w:val="008723CF"/>
    <w:rsid w:val="0087270A"/>
    <w:rsid w:val="008739C3"/>
    <w:rsid w:val="00877682"/>
    <w:rsid w:val="00882009"/>
    <w:rsid w:val="0088620A"/>
    <w:rsid w:val="00896BE1"/>
    <w:rsid w:val="008A0A3F"/>
    <w:rsid w:val="008B1D11"/>
    <w:rsid w:val="008B610B"/>
    <w:rsid w:val="008B6236"/>
    <w:rsid w:val="008B74C1"/>
    <w:rsid w:val="008C419C"/>
    <w:rsid w:val="008C7006"/>
    <w:rsid w:val="008D7E9D"/>
    <w:rsid w:val="008F149B"/>
    <w:rsid w:val="008F2049"/>
    <w:rsid w:val="008F233D"/>
    <w:rsid w:val="008F6B73"/>
    <w:rsid w:val="0090651B"/>
    <w:rsid w:val="00910B77"/>
    <w:rsid w:val="009223FF"/>
    <w:rsid w:val="0092699C"/>
    <w:rsid w:val="00927B1E"/>
    <w:rsid w:val="009315A6"/>
    <w:rsid w:val="0093430B"/>
    <w:rsid w:val="00945948"/>
    <w:rsid w:val="00964EC4"/>
    <w:rsid w:val="009739BA"/>
    <w:rsid w:val="009805E1"/>
    <w:rsid w:val="00990318"/>
    <w:rsid w:val="00992165"/>
    <w:rsid w:val="00993272"/>
    <w:rsid w:val="009957B0"/>
    <w:rsid w:val="009A0AB9"/>
    <w:rsid w:val="009B2E53"/>
    <w:rsid w:val="009B6A93"/>
    <w:rsid w:val="009B7EBB"/>
    <w:rsid w:val="009C1FB8"/>
    <w:rsid w:val="009C3B16"/>
    <w:rsid w:val="009C51B4"/>
    <w:rsid w:val="009C70F3"/>
    <w:rsid w:val="009D24D3"/>
    <w:rsid w:val="009D49D7"/>
    <w:rsid w:val="009D7B29"/>
    <w:rsid w:val="009E13FD"/>
    <w:rsid w:val="009E1469"/>
    <w:rsid w:val="00A017A1"/>
    <w:rsid w:val="00A02323"/>
    <w:rsid w:val="00A065A2"/>
    <w:rsid w:val="00A17A15"/>
    <w:rsid w:val="00A21B95"/>
    <w:rsid w:val="00A24096"/>
    <w:rsid w:val="00A25633"/>
    <w:rsid w:val="00A30B86"/>
    <w:rsid w:val="00A30DB7"/>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A25B4"/>
    <w:rsid w:val="00AC334C"/>
    <w:rsid w:val="00AD0208"/>
    <w:rsid w:val="00AD1082"/>
    <w:rsid w:val="00AD340D"/>
    <w:rsid w:val="00AD4935"/>
    <w:rsid w:val="00AD7F4B"/>
    <w:rsid w:val="00AE29A6"/>
    <w:rsid w:val="00AE4313"/>
    <w:rsid w:val="00AF6CAC"/>
    <w:rsid w:val="00B1699B"/>
    <w:rsid w:val="00B21447"/>
    <w:rsid w:val="00B217F6"/>
    <w:rsid w:val="00B2506C"/>
    <w:rsid w:val="00B27014"/>
    <w:rsid w:val="00B275D2"/>
    <w:rsid w:val="00B30315"/>
    <w:rsid w:val="00B34B0B"/>
    <w:rsid w:val="00B46070"/>
    <w:rsid w:val="00B512FF"/>
    <w:rsid w:val="00B65CFA"/>
    <w:rsid w:val="00B70403"/>
    <w:rsid w:val="00B72A42"/>
    <w:rsid w:val="00B76894"/>
    <w:rsid w:val="00B94532"/>
    <w:rsid w:val="00B94F07"/>
    <w:rsid w:val="00BA235C"/>
    <w:rsid w:val="00BB3963"/>
    <w:rsid w:val="00BC4AB9"/>
    <w:rsid w:val="00BC511E"/>
    <w:rsid w:val="00BD5808"/>
    <w:rsid w:val="00BD737A"/>
    <w:rsid w:val="00BE0207"/>
    <w:rsid w:val="00BE1790"/>
    <w:rsid w:val="00BE1FCF"/>
    <w:rsid w:val="00BE6160"/>
    <w:rsid w:val="00BF0E29"/>
    <w:rsid w:val="00BF6B2D"/>
    <w:rsid w:val="00C00E5D"/>
    <w:rsid w:val="00C11F8A"/>
    <w:rsid w:val="00C1781D"/>
    <w:rsid w:val="00C24AA4"/>
    <w:rsid w:val="00C3383B"/>
    <w:rsid w:val="00C41D0D"/>
    <w:rsid w:val="00C6316D"/>
    <w:rsid w:val="00C70D10"/>
    <w:rsid w:val="00C73A49"/>
    <w:rsid w:val="00C755CD"/>
    <w:rsid w:val="00C839FC"/>
    <w:rsid w:val="00C8544E"/>
    <w:rsid w:val="00C93F8B"/>
    <w:rsid w:val="00CA40D1"/>
    <w:rsid w:val="00CA5143"/>
    <w:rsid w:val="00CA578E"/>
    <w:rsid w:val="00CB02C2"/>
    <w:rsid w:val="00CB47F5"/>
    <w:rsid w:val="00CB63A1"/>
    <w:rsid w:val="00CB7124"/>
    <w:rsid w:val="00CC3423"/>
    <w:rsid w:val="00CC6550"/>
    <w:rsid w:val="00CC73D5"/>
    <w:rsid w:val="00CD07B5"/>
    <w:rsid w:val="00CD1A79"/>
    <w:rsid w:val="00CD50B9"/>
    <w:rsid w:val="00CD682D"/>
    <w:rsid w:val="00CE365D"/>
    <w:rsid w:val="00CE5439"/>
    <w:rsid w:val="00CE6510"/>
    <w:rsid w:val="00CE7AE4"/>
    <w:rsid w:val="00CF3B67"/>
    <w:rsid w:val="00CF51A6"/>
    <w:rsid w:val="00CF7C31"/>
    <w:rsid w:val="00D005F1"/>
    <w:rsid w:val="00D12A56"/>
    <w:rsid w:val="00D172E7"/>
    <w:rsid w:val="00D2233C"/>
    <w:rsid w:val="00D247FA"/>
    <w:rsid w:val="00D2626A"/>
    <w:rsid w:val="00D35681"/>
    <w:rsid w:val="00D37387"/>
    <w:rsid w:val="00D60919"/>
    <w:rsid w:val="00D6428D"/>
    <w:rsid w:val="00D64ABB"/>
    <w:rsid w:val="00D64E04"/>
    <w:rsid w:val="00D775FB"/>
    <w:rsid w:val="00D81982"/>
    <w:rsid w:val="00D85A6B"/>
    <w:rsid w:val="00D85BA7"/>
    <w:rsid w:val="00D87C04"/>
    <w:rsid w:val="00D9123C"/>
    <w:rsid w:val="00DA1BC4"/>
    <w:rsid w:val="00DA5994"/>
    <w:rsid w:val="00DC4D73"/>
    <w:rsid w:val="00DD4E33"/>
    <w:rsid w:val="00DD4E81"/>
    <w:rsid w:val="00DD6CE7"/>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1B97"/>
    <w:rsid w:val="00E54ED6"/>
    <w:rsid w:val="00E55A04"/>
    <w:rsid w:val="00E61F26"/>
    <w:rsid w:val="00E64825"/>
    <w:rsid w:val="00E6701E"/>
    <w:rsid w:val="00E70799"/>
    <w:rsid w:val="00E7224E"/>
    <w:rsid w:val="00E758DF"/>
    <w:rsid w:val="00E840CB"/>
    <w:rsid w:val="00E84F2C"/>
    <w:rsid w:val="00E95671"/>
    <w:rsid w:val="00EA06BE"/>
    <w:rsid w:val="00EA2DA4"/>
    <w:rsid w:val="00EA3705"/>
    <w:rsid w:val="00EC3C15"/>
    <w:rsid w:val="00ED4677"/>
    <w:rsid w:val="00EE4AA6"/>
    <w:rsid w:val="00EF29F9"/>
    <w:rsid w:val="00EF5D8C"/>
    <w:rsid w:val="00F07F51"/>
    <w:rsid w:val="00F1357C"/>
    <w:rsid w:val="00F17AED"/>
    <w:rsid w:val="00F20908"/>
    <w:rsid w:val="00F23386"/>
    <w:rsid w:val="00F262DB"/>
    <w:rsid w:val="00F366D4"/>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C5B86"/>
    <w:rsid w:val="00FD218F"/>
    <w:rsid w:val="00FD69D3"/>
    <w:rsid w:val="00FD7C88"/>
    <w:rsid w:val="00FE32B3"/>
    <w:rsid w:val="00FF117F"/>
    <w:rsid w:val="00FF3524"/>
    <w:rsid w:val="00FF3DC8"/>
    <w:rsid w:val="00FF43F1"/>
    <w:rsid w:val="00FF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9BA"/>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E6510"/>
    <w:rPr>
      <w:kern w:val="2"/>
      <w:sz w:val="21"/>
      <w:szCs w:val="24"/>
    </w:rPr>
  </w:style>
  <w:style w:type="table" w:styleId="5-1">
    <w:name w:val="Grid Table 5 Dark Accent 1"/>
    <w:basedOn w:val="a1"/>
    <w:uiPriority w:val="50"/>
    <w:rsid w:val="0087270A"/>
    <w:rPr>
      <w:rFonts w:asciiTheme="minorHAnsi" w:eastAsiaTheme="minorEastAsia" w:hAnsiTheme="minorHAnsi" w:cstheme="minorBidi"/>
      <w:kern w:val="2"/>
      <w:sz w:val="21"/>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f4">
    <w:name w:val="Unresolved Mention"/>
    <w:basedOn w:val="a0"/>
    <w:uiPriority w:val="99"/>
    <w:semiHidden/>
    <w:unhideWhenUsed/>
    <w:rsid w:val="004F2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a.go.jp/about/gaiyou.html" TargetMode="External"/><Relationship Id="rId18" Type="http://schemas.openxmlformats.org/officeDocument/2006/relationships/hyperlink" Target="file:///\\spd-fs2\Public\&#20181;&#25499;&#12363;&#12426;\&#24195;&#22577;\&#9733;&#24195;&#22577;G&#26989;&#21209;&#36039;&#26009;\3_&#12471;&#12473;&#12486;&#12512;\11_WR2\&#12486;&#12531;&#12503;&#12524;&#12540;&#12488;&#31561;&#25913;&#20462;\202506_&#12486;&#12531;&#12503;&#12524;&#12540;&#12488;&#35079;&#25968;&#26356;&#25913;\&#20181;&#27096;&#26360;\&#20837;&#2641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pa.go.jp/security/vuln/websecurity.html" TargetMode="External"/><Relationship Id="rId7" Type="http://schemas.openxmlformats.org/officeDocument/2006/relationships/endnotes" Target="endnotes.xml"/><Relationship Id="rId12" Type="http://schemas.openxmlformats.org/officeDocument/2006/relationships/hyperlink" Target="file:///\\spd-fs2\Public\&#20181;&#25499;&#12363;&#12426;\&#24195;&#22577;\&#9733;&#24195;&#22577;G&#26989;&#21209;&#36039;&#26009;\3_&#12471;&#12473;&#12486;&#12512;\11_WR2\&#12486;&#12531;&#12503;&#12524;&#12540;&#12488;&#31561;&#25913;&#20462;\202506_&#12486;&#12531;&#12503;&#12524;&#12540;&#12488;&#35079;&#25968;&#26356;&#25913;\&#20181;&#27096;&#26360;\&#27231;&#27083;&#27010;&#35201;" TargetMode="External"/><Relationship Id="rId17" Type="http://schemas.openxmlformats.org/officeDocument/2006/relationships/hyperlink" Target="https://www.ipa.go.jp/jinzai/ics/short-pgm/cyberstix/2025-1.html"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pa.go.jp/security/economics/practice/" TargetMode="External"/><Relationship Id="rId20" Type="http://schemas.openxmlformats.org/officeDocument/2006/relationships/hyperlink" Target="https://www.ipa.go.jp/security/fy24/reports/insider/index.html"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a.go.jp/security/economics/practice/"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a.go.jp/security/economics/practice/" TargetMode="External"/><Relationship Id="rId23" Type="http://schemas.openxmlformats.org/officeDocument/2006/relationships/hyperlink" Target="https://www.cryptrec.go.jp/list.html" TargetMode="External"/><Relationship Id="rId28"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yperlink" Target="https://www.ipa.go.jp/choutatsu/nyusatsu/index.html" TargetMode="External"/><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okyo-gas.co.jp/about/officer/" TargetMode="External"/><Relationship Id="rId22" Type="http://schemas.openxmlformats.org/officeDocument/2006/relationships/hyperlink" Target="https://www.ipa.go.jp/security/vuln/ssl_crypt_config.html" TargetMode="External"/><Relationship Id="rId27" Type="http://schemas.openxmlformats.org/officeDocument/2006/relationships/diagramData" Target="diagrams/data1.xml"/><Relationship Id="rId30" Type="http://schemas.openxmlformats.org/officeDocument/2006/relationships/diagramColors" Target="diagrams/colors1.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17531</Words>
  <Characters>18760</Characters>
  <Application>Microsoft Office Word</Application>
  <DocSecurity>0</DocSecurity>
  <Lines>987</Lines>
  <Paragraphs>885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35406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2025-10-29T02:30:00Z</dcterms:created>
  <dcterms:modified xsi:type="dcterms:W3CDTF">2025-10-30T04:43:00Z</dcterms:modified>
</cp:coreProperties>
</file>