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51F297EE" w:rsidR="00A02323" w:rsidRPr="008451F3" w:rsidRDefault="008451F3" w:rsidP="008451F3">
      <w:pPr>
        <w:jc w:val="center"/>
        <w:rPr>
          <w:rFonts w:ascii="ＭＳ ゴシック" w:eastAsia="ＭＳ ゴシック" w:hAnsi="ＭＳ ゴシック" w:cs="ＭＳ Ｐゴシック"/>
          <w:b/>
          <w:bCs/>
          <w:color w:val="00B050"/>
          <w:sz w:val="36"/>
          <w:szCs w:val="36"/>
        </w:rPr>
      </w:pPr>
      <w:r>
        <w:rPr>
          <w:rFonts w:ascii="ＭＳ ゴシック" w:eastAsia="ＭＳ ゴシック" w:hAnsi="ＭＳ ゴシック" w:hint="eastAsia"/>
          <w:b/>
          <w:sz w:val="36"/>
          <w:szCs w:val="36"/>
        </w:rPr>
        <w:t>「ABテストツール調達」に</w:t>
      </w:r>
      <w:r w:rsidR="003C4747" w:rsidRPr="006E713B">
        <w:rPr>
          <w:rFonts w:ascii="ＭＳ ゴシック" w:eastAsia="ＭＳ ゴシック" w:hAnsi="ＭＳ ゴシック" w:hint="eastAsia"/>
          <w:b/>
          <w:sz w:val="36"/>
          <w:szCs w:val="36"/>
        </w:rPr>
        <w:t>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1109CBFB"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642C2CC0"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8451F3">
        <w:rPr>
          <w:rFonts w:ascii="ＭＳ Ｐゴシック" w:eastAsia="ＭＳ Ｐゴシック" w:hAnsi="ＭＳ Ｐゴシック" w:hint="eastAsia"/>
          <w:sz w:val="28"/>
          <w:szCs w:val="28"/>
        </w:rPr>
        <w:t>25</w:t>
      </w:r>
      <w:r w:rsidRPr="00695C7D">
        <w:rPr>
          <w:rFonts w:ascii="ＭＳ Ｐゴシック" w:eastAsia="ＭＳ Ｐゴシック" w:hAnsi="ＭＳ Ｐゴシック" w:hint="eastAsia"/>
          <w:sz w:val="28"/>
          <w:szCs w:val="28"/>
        </w:rPr>
        <w:t>年</w:t>
      </w:r>
      <w:r w:rsidR="008451F3">
        <w:rPr>
          <w:rFonts w:ascii="ＭＳ Ｐゴシック" w:eastAsia="ＭＳ Ｐゴシック" w:hAnsi="ＭＳ Ｐゴシック" w:hint="eastAsia"/>
          <w:sz w:val="28"/>
          <w:szCs w:val="28"/>
        </w:rPr>
        <w:t>1</w:t>
      </w:r>
      <w:r w:rsidRPr="00695C7D">
        <w:rPr>
          <w:rFonts w:ascii="ＭＳ Ｐゴシック" w:eastAsia="ＭＳ Ｐゴシック" w:hAnsi="ＭＳ Ｐゴシック" w:hint="eastAsia"/>
          <w:sz w:val="28"/>
          <w:szCs w:val="28"/>
        </w:rPr>
        <w:t>月</w:t>
      </w:r>
      <w:r w:rsidR="0012216C">
        <w:rPr>
          <w:rFonts w:ascii="ＭＳ Ｐゴシック" w:eastAsia="ＭＳ Ｐゴシック" w:hAnsi="ＭＳ Ｐゴシック" w:hint="eastAsia"/>
          <w:sz w:val="28"/>
          <w:szCs w:val="28"/>
        </w:rPr>
        <w:t>2</w:t>
      </w:r>
      <w:r w:rsidR="00432D98">
        <w:rPr>
          <w:rFonts w:ascii="ＭＳ Ｐゴシック" w:eastAsia="ＭＳ Ｐゴシック" w:hAnsi="ＭＳ Ｐゴシック" w:hint="eastAsia"/>
          <w:sz w:val="28"/>
          <w:szCs w:val="28"/>
        </w:rPr>
        <w:t>0</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headerReference w:type="default" r:id="rId13"/>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551F6D56" w14:textId="77777777" w:rsidR="00A3644D"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A3644D">
        <w:rPr>
          <w:rFonts w:hint="eastAsia"/>
        </w:rPr>
        <w:t>Ⅰ．</w:t>
      </w:r>
      <w:r w:rsidR="00A3644D" w:rsidRPr="00E93A07">
        <w:rPr>
          <w:rFonts w:hint="eastAsia"/>
          <w:spacing w:val="2"/>
        </w:rPr>
        <w:t>入札説明書</w:t>
      </w:r>
      <w:r w:rsidR="00A3644D">
        <w:tab/>
        <w:t>1</w:t>
      </w:r>
    </w:p>
    <w:p w14:paraId="31B26871" w14:textId="77777777" w:rsidR="00A3644D" w:rsidRDefault="00A3644D">
      <w:pPr>
        <w:pStyle w:val="12"/>
        <w:tabs>
          <w:tab w:val="clear" w:pos="9650"/>
          <w:tab w:val="right" w:leader="dot" w:pos="9628"/>
        </w:tabs>
      </w:pPr>
      <w:r>
        <w:rPr>
          <w:rFonts w:hint="eastAsia"/>
        </w:rPr>
        <w:t>Ⅱ．契約書（案）</w:t>
      </w:r>
      <w:r>
        <w:tab/>
        <w:t>6</w:t>
      </w:r>
    </w:p>
    <w:p w14:paraId="245D759E" w14:textId="77777777" w:rsidR="00A3644D" w:rsidRDefault="00A3644D">
      <w:pPr>
        <w:pStyle w:val="12"/>
        <w:tabs>
          <w:tab w:val="clear" w:pos="9650"/>
          <w:tab w:val="right" w:leader="dot" w:pos="9628"/>
        </w:tabs>
      </w:pPr>
      <w:r>
        <w:rPr>
          <w:rFonts w:hint="eastAsia"/>
        </w:rPr>
        <w:t>Ⅲ．仕様書</w:t>
      </w:r>
      <w:r>
        <w:tab/>
        <w:t>16</w:t>
      </w:r>
    </w:p>
    <w:p w14:paraId="3075FB93" w14:textId="77777777" w:rsidR="00A3644D" w:rsidRDefault="00A3644D">
      <w:pPr>
        <w:pStyle w:val="12"/>
        <w:tabs>
          <w:tab w:val="clear" w:pos="9650"/>
          <w:tab w:val="right" w:leader="dot" w:pos="9628"/>
        </w:tabs>
      </w:pPr>
      <w:r w:rsidRPr="00E93A07">
        <w:rPr>
          <w:rFonts w:cs="ＭＳ 明朝" w:hint="eastAsia"/>
        </w:rPr>
        <w:t>Ⅳ</w:t>
      </w:r>
      <w:r>
        <w:rPr>
          <w:rFonts w:hint="eastAsia"/>
        </w:rPr>
        <w:t>．その他関連資料</w:t>
      </w:r>
      <w:r>
        <w:tab/>
        <w:t>21</w:t>
      </w:r>
    </w:p>
    <w:p w14:paraId="608A383E" w14:textId="1177B28E" w:rsidR="008714B2" w:rsidRPr="006D41ED" w:rsidRDefault="00B46070" w:rsidP="006D41ED">
      <w:pPr>
        <w:pStyle w:val="12"/>
      </w:pPr>
      <w:r w:rsidRPr="00B46070">
        <w:fldChar w:fldCharType="end"/>
      </w:r>
      <w:bookmarkStart w:id="0" w:name="_Hlk525651182"/>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18C4FF99"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8451F3">
        <w:rPr>
          <w:rFonts w:ascii="ＭＳ 明朝" w:hAnsi="ＭＳ 明朝" w:hint="eastAsia"/>
          <w:color w:val="000000" w:themeColor="text1"/>
        </w:rPr>
        <w:t>（</w:t>
      </w:r>
      <w:r w:rsidR="00D9585A">
        <w:rPr>
          <w:rFonts w:ascii="ＭＳ 明朝" w:hAnsi="ＭＳ 明朝" w:hint="eastAsia"/>
          <w:color w:val="000000" w:themeColor="text1"/>
        </w:rPr>
        <w:t>2025年1月</w:t>
      </w:r>
      <w:r w:rsidR="0012216C">
        <w:rPr>
          <w:rFonts w:ascii="ＭＳ 明朝" w:hAnsi="ＭＳ 明朝" w:hint="eastAsia"/>
          <w:color w:val="000000" w:themeColor="text1"/>
        </w:rPr>
        <w:t>2</w:t>
      </w:r>
      <w:r w:rsidR="00D9585A">
        <w:rPr>
          <w:rFonts w:ascii="ＭＳ 明朝" w:hAnsi="ＭＳ 明朝" w:hint="eastAsia"/>
          <w:color w:val="000000" w:themeColor="text1"/>
        </w:rPr>
        <w:t>0日付公告</w:t>
      </w:r>
      <w:r w:rsidRPr="008451F3">
        <w:rPr>
          <w:rFonts w:ascii="ＭＳ 明朝" w:hAnsi="ＭＳ 明朝" w:hint="eastAsia"/>
          <w:color w:val="000000" w:themeColor="text1"/>
        </w:rPr>
        <w:t>）</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41A2B680" w:rsidR="009D49D7" w:rsidRPr="008451F3" w:rsidRDefault="008451F3" w:rsidP="007338EC">
      <w:pPr>
        <w:ind w:firstLineChars="300" w:firstLine="578"/>
        <w:rPr>
          <w:rFonts w:ascii="ＭＳ 明朝" w:hAnsi="ＭＳ 明朝"/>
          <w:color w:val="000000" w:themeColor="text1"/>
        </w:rPr>
      </w:pPr>
      <w:r w:rsidRPr="008451F3">
        <w:rPr>
          <w:rFonts w:ascii="ＭＳ 明朝" w:hAnsi="ＭＳ 明朝" w:hint="eastAsia"/>
          <w:color w:val="000000" w:themeColor="text1"/>
          <w:szCs w:val="21"/>
        </w:rPr>
        <w:t>ABテストツール調達</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44F2E22C"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8451F3">
        <w:rPr>
          <w:rFonts w:ascii="ＭＳ 明朝" w:hAnsi="ＭＳ 明朝" w:hint="eastAsia"/>
          <w:color w:val="000000" w:themeColor="text1"/>
        </w:rPr>
        <w:t>「Ａ」</w:t>
      </w:r>
      <w:r w:rsidR="00383AAE" w:rsidRPr="008451F3">
        <w:rPr>
          <w:rFonts w:ascii="ＭＳ 明朝" w:hAnsi="ＭＳ 明朝" w:hint="eastAsia"/>
          <w:color w:val="000000" w:themeColor="text1"/>
        </w:rPr>
        <w:t>、</w:t>
      </w:r>
      <w:r w:rsidRPr="008451F3">
        <w:rPr>
          <w:rFonts w:ascii="ＭＳ 明朝" w:hAnsi="ＭＳ 明朝" w:hint="eastAsia"/>
          <w:color w:val="000000" w:themeColor="text1"/>
        </w:rPr>
        <w:t>「Ｂ」</w:t>
      </w:r>
      <w:r w:rsidR="00383AAE" w:rsidRPr="008451F3">
        <w:rPr>
          <w:rFonts w:ascii="ＭＳ 明朝" w:hAnsi="ＭＳ 明朝" w:hint="eastAsia"/>
          <w:color w:val="000000" w:themeColor="text1"/>
        </w:rPr>
        <w:t>、「Ｃ」又は「Ｄ」</w:t>
      </w:r>
      <w:r w:rsidRPr="00EC3C15">
        <w:rPr>
          <w:rFonts w:ascii="ＭＳ 明朝" w:hAnsi="ＭＳ 明朝" w:hint="eastAsia"/>
        </w:rPr>
        <w:t>の等級に格付けされ、関東・甲信越地域の資格を有する者であること。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B84233" w:rsidRDefault="006819F7" w:rsidP="006B00B7">
      <w:pPr>
        <w:rPr>
          <w:rFonts w:asciiTheme="minorEastAsia" w:eastAsiaTheme="minorEastAsia" w:hAnsiTheme="minorEastAsia"/>
        </w:rPr>
      </w:pPr>
      <w:r w:rsidRPr="00B84233">
        <w:rPr>
          <w:rFonts w:asciiTheme="minorEastAsia" w:eastAsiaTheme="minorEastAsia" w:hAnsiTheme="minorEastAsia" w:hint="eastAsia"/>
        </w:rPr>
        <w:t>４</w:t>
      </w:r>
      <w:r w:rsidR="006B00B7" w:rsidRPr="00B84233">
        <w:rPr>
          <w:rFonts w:asciiTheme="minorEastAsia" w:eastAsiaTheme="minorEastAsia" w:hAnsiTheme="minorEastAsia" w:hint="eastAsia"/>
        </w:rPr>
        <w:t>．入札説明会の日時及び場所</w:t>
      </w:r>
    </w:p>
    <w:p w14:paraId="608A3865" w14:textId="77777777" w:rsidR="006B00B7" w:rsidRPr="00B84233" w:rsidRDefault="006B00B7" w:rsidP="007338EC">
      <w:pPr>
        <w:ind w:firstLineChars="100" w:firstLine="193"/>
        <w:rPr>
          <w:rFonts w:asciiTheme="minorEastAsia" w:eastAsiaTheme="minorEastAsia" w:hAnsiTheme="minorEastAsia"/>
        </w:rPr>
      </w:pPr>
      <w:r w:rsidRPr="00B84233">
        <w:rPr>
          <w:rFonts w:asciiTheme="minorEastAsia" w:eastAsiaTheme="minorEastAsia" w:hAnsiTheme="minorEastAsia" w:hint="eastAsia"/>
        </w:rPr>
        <w:t>(1) 入札説明会の日時</w:t>
      </w:r>
    </w:p>
    <w:p w14:paraId="608A3866" w14:textId="743A9E45" w:rsidR="006B00B7" w:rsidRPr="00B84233" w:rsidRDefault="00D9585A" w:rsidP="007338EC">
      <w:pPr>
        <w:ind w:firstLineChars="299" w:firstLine="576"/>
        <w:rPr>
          <w:rFonts w:asciiTheme="minorEastAsia" w:eastAsiaTheme="minorEastAsia" w:hAnsiTheme="minorEastAsia"/>
        </w:rPr>
      </w:pPr>
      <w:r w:rsidRPr="00B84233">
        <w:rPr>
          <w:rFonts w:asciiTheme="minorEastAsia" w:eastAsiaTheme="minorEastAsia" w:hAnsiTheme="minorEastAsia"/>
        </w:rPr>
        <w:t>2025</w:t>
      </w:r>
      <w:r w:rsidR="006B00B7" w:rsidRPr="00B84233">
        <w:rPr>
          <w:rFonts w:asciiTheme="minorEastAsia" w:eastAsiaTheme="minorEastAsia" w:hAnsiTheme="minorEastAsia" w:hint="eastAsia"/>
        </w:rPr>
        <w:t>年</w:t>
      </w:r>
      <w:r w:rsidRPr="00B84233">
        <w:rPr>
          <w:rFonts w:asciiTheme="minorEastAsia" w:eastAsiaTheme="minorEastAsia" w:hAnsiTheme="minorEastAsia"/>
        </w:rPr>
        <w:t>1</w:t>
      </w:r>
      <w:r w:rsidR="006B00B7" w:rsidRPr="00B84233">
        <w:rPr>
          <w:rFonts w:asciiTheme="minorEastAsia" w:eastAsiaTheme="minorEastAsia" w:hAnsiTheme="minorEastAsia" w:hint="eastAsia"/>
        </w:rPr>
        <w:t>月</w:t>
      </w:r>
      <w:r w:rsidR="0012216C" w:rsidRPr="00B84233">
        <w:rPr>
          <w:rFonts w:asciiTheme="minorEastAsia" w:eastAsiaTheme="minorEastAsia" w:hAnsiTheme="minorEastAsia"/>
        </w:rPr>
        <w:t>23</w:t>
      </w:r>
      <w:r w:rsidR="006B00B7" w:rsidRPr="00B84233">
        <w:rPr>
          <w:rFonts w:asciiTheme="minorEastAsia" w:eastAsiaTheme="minorEastAsia" w:hAnsiTheme="minorEastAsia" w:hint="eastAsia"/>
        </w:rPr>
        <w:t>日</w:t>
      </w:r>
      <w:r w:rsidR="006B00B7" w:rsidRPr="00B84233">
        <w:rPr>
          <w:rFonts w:asciiTheme="minorEastAsia" w:eastAsiaTheme="minorEastAsia" w:hAnsiTheme="minorEastAsia"/>
        </w:rPr>
        <w:t>(</w:t>
      </w:r>
      <w:r w:rsidRPr="00B84233">
        <w:rPr>
          <w:rFonts w:asciiTheme="minorEastAsia" w:eastAsiaTheme="minorEastAsia" w:hAnsiTheme="minorEastAsia" w:hint="eastAsia"/>
        </w:rPr>
        <w:t>木</w:t>
      </w:r>
      <w:r w:rsidR="006B00B7" w:rsidRPr="00B84233">
        <w:rPr>
          <w:rFonts w:asciiTheme="minorEastAsia" w:eastAsiaTheme="minorEastAsia" w:hAnsiTheme="minorEastAsia"/>
        </w:rPr>
        <w:t xml:space="preserve">)　</w:t>
      </w:r>
      <w:r w:rsidRPr="00B84233">
        <w:rPr>
          <w:rFonts w:asciiTheme="minorEastAsia" w:eastAsiaTheme="minorEastAsia" w:hAnsiTheme="minorEastAsia"/>
        </w:rPr>
        <w:t>1</w:t>
      </w:r>
      <w:r w:rsidR="004F4F29" w:rsidRPr="00B84233">
        <w:rPr>
          <w:rFonts w:asciiTheme="minorEastAsia" w:eastAsiaTheme="minorEastAsia" w:hAnsiTheme="minorEastAsia" w:hint="eastAsia"/>
        </w:rPr>
        <w:t>1</w:t>
      </w:r>
      <w:r w:rsidR="006B00B7" w:rsidRPr="00B84233">
        <w:rPr>
          <w:rFonts w:asciiTheme="minorEastAsia" w:eastAsiaTheme="minorEastAsia" w:hAnsiTheme="minorEastAsia" w:hint="eastAsia"/>
        </w:rPr>
        <w:t>時</w:t>
      </w:r>
      <w:r w:rsidRPr="00B84233">
        <w:rPr>
          <w:rFonts w:asciiTheme="minorEastAsia" w:eastAsiaTheme="minorEastAsia" w:hAnsiTheme="minorEastAsia"/>
        </w:rPr>
        <w:t>00</w:t>
      </w:r>
      <w:r w:rsidR="006B00B7" w:rsidRPr="00B84233">
        <w:rPr>
          <w:rFonts w:asciiTheme="minorEastAsia" w:eastAsiaTheme="minorEastAsia" w:hAnsiTheme="minorEastAsia" w:hint="eastAsia"/>
        </w:rPr>
        <w:t>分</w:t>
      </w:r>
    </w:p>
    <w:p w14:paraId="267D7A6E" w14:textId="44DF04E5" w:rsidR="00490A46" w:rsidRPr="00B84233" w:rsidRDefault="00490A46" w:rsidP="00490A46">
      <w:pPr>
        <w:rPr>
          <w:rFonts w:asciiTheme="minorEastAsia" w:eastAsiaTheme="minorEastAsia" w:hAnsiTheme="minorEastAsia"/>
          <w:color w:val="00B050"/>
        </w:rPr>
      </w:pPr>
      <w:r w:rsidRPr="00B84233">
        <w:rPr>
          <w:rFonts w:asciiTheme="minorEastAsia" w:eastAsiaTheme="minorEastAsia" w:hAnsiTheme="minorEastAsia" w:hint="eastAsia"/>
          <w:color w:val="00B050"/>
        </w:rPr>
        <w:t xml:space="preserve">　</w:t>
      </w:r>
      <w:r w:rsidRPr="00B84233">
        <w:rPr>
          <w:rFonts w:asciiTheme="minorEastAsia" w:eastAsiaTheme="minorEastAsia" w:hAnsiTheme="minorEastAsia"/>
        </w:rPr>
        <w:t xml:space="preserve">(2) </w:t>
      </w:r>
      <w:r w:rsidR="00C25F84" w:rsidRPr="00B84233">
        <w:rPr>
          <w:rFonts w:asciiTheme="minorEastAsia" w:eastAsiaTheme="minorEastAsia" w:hAnsiTheme="minorEastAsia" w:hint="eastAsia"/>
        </w:rPr>
        <w:t>入札説明会の場所</w:t>
      </w:r>
    </w:p>
    <w:p w14:paraId="613771E6" w14:textId="77777777" w:rsidR="00C25F84" w:rsidRPr="00B84233" w:rsidRDefault="00C25F84" w:rsidP="00C25F84">
      <w:pPr>
        <w:ind w:firstLineChars="299" w:firstLine="576"/>
        <w:rPr>
          <w:rFonts w:asciiTheme="minorEastAsia" w:eastAsiaTheme="minorEastAsia" w:hAnsiTheme="minorEastAsia" w:cstheme="majorHAnsi"/>
        </w:rPr>
      </w:pPr>
      <w:r w:rsidRPr="00B84233">
        <w:rPr>
          <w:rFonts w:asciiTheme="minorEastAsia" w:eastAsiaTheme="minorEastAsia" w:hAnsiTheme="minorEastAsia" w:hint="eastAsia"/>
          <w:color w:val="00B050"/>
        </w:rPr>
        <w:lastRenderedPageBreak/>
        <w:t xml:space="preserve">　　</w:t>
      </w:r>
      <w:r w:rsidRPr="00B84233">
        <w:rPr>
          <w:rFonts w:asciiTheme="minorEastAsia" w:eastAsiaTheme="minorEastAsia" w:hAnsiTheme="minorEastAsia" w:cstheme="majorHAnsi"/>
        </w:rPr>
        <w:t>オンラインによる説明会とする</w:t>
      </w:r>
    </w:p>
    <w:p w14:paraId="27196D3B" w14:textId="77777777" w:rsidR="00C25F84" w:rsidRPr="00B84233" w:rsidRDefault="00C25F84" w:rsidP="00C25F84">
      <w:pPr>
        <w:ind w:left="576" w:hangingChars="299" w:hanging="576"/>
        <w:rPr>
          <w:rFonts w:asciiTheme="minorEastAsia" w:eastAsiaTheme="minorEastAsia" w:hAnsiTheme="minorEastAsia" w:cstheme="majorHAnsi"/>
        </w:rPr>
      </w:pPr>
      <w:r w:rsidRPr="00B84233">
        <w:rPr>
          <w:rFonts w:asciiTheme="minorEastAsia" w:eastAsiaTheme="minorEastAsia" w:hAnsiTheme="minorEastAsia" w:cstheme="majorHAnsi"/>
          <w:color w:val="548DD4"/>
        </w:rPr>
        <w:t xml:space="preserve">　</w:t>
      </w:r>
      <w:r w:rsidRPr="00B84233">
        <w:rPr>
          <w:rFonts w:asciiTheme="minorEastAsia" w:eastAsiaTheme="minorEastAsia" w:hAnsiTheme="minorEastAsia" w:cstheme="majorHAnsi"/>
        </w:rPr>
        <w:t>(3) 入札説明会の参加方法</w:t>
      </w:r>
    </w:p>
    <w:p w14:paraId="158040C2" w14:textId="77777777" w:rsidR="00C25F84" w:rsidRPr="00B84233" w:rsidRDefault="00C25F84" w:rsidP="00C25F84">
      <w:pPr>
        <w:ind w:leftChars="200" w:left="386" w:firstLineChars="100" w:firstLine="193"/>
        <w:rPr>
          <w:rFonts w:asciiTheme="minorEastAsia" w:eastAsiaTheme="minorEastAsia" w:hAnsiTheme="minorEastAsia" w:cstheme="majorHAnsi"/>
          <w:szCs w:val="21"/>
        </w:rPr>
      </w:pPr>
      <w:bookmarkStart w:id="5" w:name="_Hlk146310671"/>
      <w:r w:rsidRPr="00B84233">
        <w:rPr>
          <w:rFonts w:asciiTheme="minorEastAsia" w:eastAsiaTheme="minorEastAsia" w:hAnsiTheme="minorEastAsia" w:cstheme="majorHAnsi"/>
          <w:szCs w:val="21"/>
        </w:rPr>
        <w:t>説明会は、以下の方法で申し込むこと</w:t>
      </w:r>
    </w:p>
    <w:p w14:paraId="74412186" w14:textId="49B10FE0" w:rsidR="00C25F84" w:rsidRPr="00B84233" w:rsidRDefault="00C25F84" w:rsidP="00C25F84">
      <w:pPr>
        <w:ind w:leftChars="200" w:left="386" w:firstLineChars="100" w:firstLine="193"/>
        <w:rPr>
          <w:rFonts w:asciiTheme="minorEastAsia" w:eastAsiaTheme="minorEastAsia" w:hAnsiTheme="minorEastAsia" w:cstheme="majorHAnsi"/>
          <w:szCs w:val="21"/>
        </w:rPr>
      </w:pPr>
      <w:r w:rsidRPr="00B84233">
        <w:rPr>
          <w:rFonts w:asciiTheme="minorEastAsia" w:eastAsiaTheme="minorEastAsia" w:hAnsiTheme="minorEastAsia" w:cstheme="majorHAnsi"/>
          <w:szCs w:val="21"/>
        </w:rPr>
        <w:t>申し込み者には、202</w:t>
      </w:r>
      <w:r w:rsidRPr="00B84233">
        <w:rPr>
          <w:rFonts w:asciiTheme="minorEastAsia" w:eastAsiaTheme="minorEastAsia" w:hAnsiTheme="minorEastAsia" w:cstheme="majorHAnsi" w:hint="eastAsia"/>
          <w:szCs w:val="21"/>
        </w:rPr>
        <w:t>5</w:t>
      </w:r>
      <w:r w:rsidRPr="00B84233">
        <w:rPr>
          <w:rFonts w:asciiTheme="minorEastAsia" w:eastAsiaTheme="minorEastAsia" w:hAnsiTheme="minorEastAsia" w:cstheme="majorHAnsi"/>
          <w:szCs w:val="21"/>
        </w:rPr>
        <w:t>年1月</w:t>
      </w:r>
      <w:r w:rsidRPr="00B84233">
        <w:rPr>
          <w:rFonts w:asciiTheme="minorEastAsia" w:eastAsiaTheme="minorEastAsia" w:hAnsiTheme="minorEastAsia" w:cstheme="majorHAnsi" w:hint="eastAsia"/>
          <w:szCs w:val="21"/>
        </w:rPr>
        <w:t>22</w:t>
      </w:r>
      <w:r w:rsidRPr="00B84233">
        <w:rPr>
          <w:rFonts w:asciiTheme="minorEastAsia" w:eastAsiaTheme="minorEastAsia" w:hAnsiTheme="minorEastAsia" w:cstheme="majorHAnsi"/>
          <w:szCs w:val="21"/>
        </w:rPr>
        <w:t>日（水）18</w:t>
      </w:r>
      <w:r w:rsidR="004F4F29" w:rsidRPr="00B84233">
        <w:rPr>
          <w:rFonts w:asciiTheme="minorEastAsia" w:eastAsiaTheme="minorEastAsia" w:hAnsiTheme="minorEastAsia" w:cstheme="majorHAnsi" w:hint="eastAsia"/>
          <w:szCs w:val="21"/>
        </w:rPr>
        <w:t>時00分</w:t>
      </w:r>
      <w:r w:rsidRPr="00B84233">
        <w:rPr>
          <w:rFonts w:asciiTheme="minorEastAsia" w:eastAsiaTheme="minorEastAsia" w:hAnsiTheme="minorEastAsia" w:cstheme="majorHAnsi"/>
          <w:szCs w:val="21"/>
        </w:rPr>
        <w:t>までに会議招待メールを送信する</w:t>
      </w:r>
    </w:p>
    <w:p w14:paraId="01B003BA" w14:textId="4D5E8DA2" w:rsidR="00C25F84" w:rsidRPr="00B84233" w:rsidRDefault="00C25F84" w:rsidP="00C25F84">
      <w:pPr>
        <w:pStyle w:val="af1"/>
        <w:numPr>
          <w:ilvl w:val="0"/>
          <w:numId w:val="28"/>
        </w:numPr>
        <w:ind w:leftChars="0"/>
        <w:rPr>
          <w:rFonts w:asciiTheme="minorEastAsia" w:eastAsiaTheme="minorEastAsia" w:hAnsiTheme="minorEastAsia" w:cstheme="majorHAnsi"/>
          <w:szCs w:val="21"/>
        </w:rPr>
      </w:pPr>
      <w:r w:rsidRPr="00B84233">
        <w:rPr>
          <w:rFonts w:asciiTheme="minorEastAsia" w:eastAsiaTheme="minorEastAsia" w:hAnsiTheme="minorEastAsia" w:cstheme="majorHAnsi"/>
          <w:szCs w:val="21"/>
        </w:rPr>
        <w:t>申込期限：1月</w:t>
      </w:r>
      <w:r w:rsidRPr="00B84233">
        <w:rPr>
          <w:rFonts w:asciiTheme="minorEastAsia" w:eastAsiaTheme="minorEastAsia" w:hAnsiTheme="minorEastAsia" w:cstheme="majorHAnsi" w:hint="eastAsia"/>
          <w:szCs w:val="21"/>
        </w:rPr>
        <w:t>22</w:t>
      </w:r>
      <w:r w:rsidRPr="00B84233">
        <w:rPr>
          <w:rFonts w:asciiTheme="minorEastAsia" w:eastAsiaTheme="minorEastAsia" w:hAnsiTheme="minorEastAsia" w:cstheme="majorHAnsi"/>
          <w:szCs w:val="21"/>
        </w:rPr>
        <w:t>日（水）15時00分</w:t>
      </w:r>
    </w:p>
    <w:p w14:paraId="588B955D" w14:textId="77777777" w:rsidR="00C25F84" w:rsidRPr="00B84233" w:rsidRDefault="00C25F84" w:rsidP="00C25F84">
      <w:pPr>
        <w:pStyle w:val="af1"/>
        <w:numPr>
          <w:ilvl w:val="0"/>
          <w:numId w:val="28"/>
        </w:numPr>
        <w:ind w:leftChars="0"/>
        <w:rPr>
          <w:rFonts w:asciiTheme="minorEastAsia" w:eastAsiaTheme="minorEastAsia" w:hAnsiTheme="minorEastAsia" w:cstheme="majorHAnsi"/>
          <w:szCs w:val="21"/>
        </w:rPr>
      </w:pPr>
      <w:r w:rsidRPr="00B84233">
        <w:rPr>
          <w:rFonts w:asciiTheme="minorEastAsia" w:eastAsiaTheme="minorEastAsia" w:hAnsiTheme="minorEastAsia" w:cstheme="majorHAnsi"/>
          <w:color w:val="000000" w:themeColor="text1"/>
          <w:szCs w:val="21"/>
        </w:rPr>
        <w:t>送信先：</w:t>
      </w:r>
      <w:r w:rsidRPr="00B84233">
        <w:rPr>
          <w:rFonts w:asciiTheme="minorEastAsia" w:eastAsiaTheme="minorEastAsia" w:hAnsiTheme="minorEastAsia" w:cstheme="majorHAnsi"/>
          <w:szCs w:val="21"/>
        </w:rPr>
        <w:t>spd-pr-kobo@ipa.go.jp</w:t>
      </w:r>
    </w:p>
    <w:p w14:paraId="7DEE03B9" w14:textId="57014EEF" w:rsidR="00C25F84" w:rsidRPr="00B84233" w:rsidRDefault="00C25F84" w:rsidP="00C25F84">
      <w:pPr>
        <w:pStyle w:val="af1"/>
        <w:numPr>
          <w:ilvl w:val="0"/>
          <w:numId w:val="28"/>
        </w:numPr>
        <w:ind w:leftChars="0"/>
        <w:rPr>
          <w:rFonts w:asciiTheme="minorEastAsia" w:eastAsiaTheme="minorEastAsia" w:hAnsiTheme="minorEastAsia" w:cstheme="majorHAnsi"/>
          <w:szCs w:val="21"/>
        </w:rPr>
      </w:pPr>
      <w:r w:rsidRPr="00B84233">
        <w:rPr>
          <w:rFonts w:asciiTheme="minorEastAsia" w:eastAsiaTheme="minorEastAsia" w:hAnsiTheme="minorEastAsia" w:cstheme="majorHAnsi"/>
          <w:szCs w:val="21"/>
        </w:rPr>
        <w:t>件名：「</w:t>
      </w:r>
      <w:r w:rsidRPr="00B84233">
        <w:rPr>
          <w:rFonts w:asciiTheme="minorEastAsia" w:eastAsiaTheme="minorEastAsia" w:hAnsiTheme="minorEastAsia" w:cstheme="majorHAnsi" w:hint="eastAsia"/>
          <w:szCs w:val="21"/>
        </w:rPr>
        <w:t>ABテストツール調達</w:t>
      </w:r>
      <w:r w:rsidRPr="00B84233">
        <w:rPr>
          <w:rFonts w:asciiTheme="minorEastAsia" w:eastAsiaTheme="minorEastAsia" w:hAnsiTheme="minorEastAsia" w:cstheme="majorHAnsi"/>
          <w:szCs w:val="21"/>
        </w:rPr>
        <w:t>」入札説明会申し込み</w:t>
      </w:r>
    </w:p>
    <w:p w14:paraId="2F11D97A" w14:textId="77777777" w:rsidR="00C25F84" w:rsidRPr="00B84233" w:rsidRDefault="00C25F84" w:rsidP="00C25F84">
      <w:pPr>
        <w:pStyle w:val="af1"/>
        <w:numPr>
          <w:ilvl w:val="0"/>
          <w:numId w:val="28"/>
        </w:numPr>
        <w:ind w:leftChars="0"/>
        <w:rPr>
          <w:rFonts w:asciiTheme="minorEastAsia" w:eastAsiaTheme="minorEastAsia" w:hAnsiTheme="minorEastAsia" w:cstheme="majorHAnsi"/>
        </w:rPr>
      </w:pPr>
      <w:r w:rsidRPr="00B84233">
        <w:rPr>
          <w:rFonts w:asciiTheme="minorEastAsia" w:eastAsiaTheme="minorEastAsia" w:hAnsiTheme="minorEastAsia" w:cstheme="majorHAnsi"/>
          <w:szCs w:val="21"/>
        </w:rPr>
        <w:t>本文に記載する内容：入札説明会に参加する者の社名、所属、氏名、メールアドレス</w:t>
      </w:r>
    </w:p>
    <w:bookmarkEnd w:id="5"/>
    <w:p w14:paraId="32C8321D" w14:textId="5AD0EE2B" w:rsidR="00C25F84" w:rsidRPr="00B84233" w:rsidRDefault="00C25F84" w:rsidP="002E6547">
      <w:pPr>
        <w:rPr>
          <w:rFonts w:asciiTheme="minorEastAsia" w:eastAsiaTheme="minorEastAsia" w:hAnsiTheme="minorEastAsia"/>
          <w:color w:val="00B050"/>
        </w:rPr>
      </w:pPr>
    </w:p>
    <w:p w14:paraId="608A3867" w14:textId="3F97FF3E" w:rsidR="006B00B7" w:rsidRPr="002E0D87" w:rsidRDefault="006B00B7" w:rsidP="007338EC">
      <w:pPr>
        <w:ind w:firstLineChars="100" w:firstLine="193"/>
        <w:rPr>
          <w:rFonts w:ascii="ＭＳ 明朝" w:hAnsi="ＭＳ 明朝"/>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0D46A2D7" w:rsidR="006819F7" w:rsidRPr="002E6547" w:rsidRDefault="00D9585A" w:rsidP="006819F7">
      <w:pPr>
        <w:ind w:firstLineChars="300" w:firstLine="578"/>
        <w:rPr>
          <w:rFonts w:ascii="ＭＳ 明朝" w:hAnsi="ＭＳ 明朝"/>
        </w:rPr>
      </w:pPr>
      <w:r w:rsidRPr="002E6547">
        <w:rPr>
          <w:rFonts w:ascii="ＭＳ 明朝" w:hAnsi="ＭＳ 明朝"/>
        </w:rPr>
        <w:t>2025</w:t>
      </w:r>
      <w:r w:rsidR="006819F7" w:rsidRPr="002E6547">
        <w:rPr>
          <w:rFonts w:ascii="ＭＳ 明朝" w:hAnsi="ＭＳ 明朝" w:hint="eastAsia"/>
        </w:rPr>
        <w:t>年</w:t>
      </w:r>
      <w:r w:rsidRPr="002E6547">
        <w:rPr>
          <w:rFonts w:ascii="ＭＳ 明朝" w:hAnsi="ＭＳ 明朝"/>
        </w:rPr>
        <w:t>1</w:t>
      </w:r>
      <w:r w:rsidR="006819F7" w:rsidRPr="002E6547">
        <w:rPr>
          <w:rFonts w:ascii="ＭＳ 明朝" w:hAnsi="ＭＳ 明朝" w:hint="eastAsia"/>
        </w:rPr>
        <w:t>月</w:t>
      </w:r>
      <w:r w:rsidR="00490A46" w:rsidRPr="002E6547">
        <w:rPr>
          <w:rFonts w:ascii="ＭＳ 明朝" w:hAnsi="ＭＳ 明朝"/>
        </w:rPr>
        <w:t>20</w:t>
      </w:r>
      <w:r w:rsidR="006819F7" w:rsidRPr="002E6547">
        <w:rPr>
          <w:rFonts w:ascii="ＭＳ 明朝" w:hAnsi="ＭＳ 明朝" w:hint="eastAsia"/>
        </w:rPr>
        <w:t>日（</w:t>
      </w:r>
      <w:r w:rsidR="00490A46" w:rsidRPr="002E6547">
        <w:rPr>
          <w:rFonts w:ascii="ＭＳ 明朝" w:hAnsi="ＭＳ 明朝" w:hint="eastAsia"/>
        </w:rPr>
        <w:t>月</w:t>
      </w:r>
      <w:r w:rsidR="006819F7" w:rsidRPr="002E6547">
        <w:rPr>
          <w:rFonts w:ascii="ＭＳ 明朝" w:hAnsi="ＭＳ 明朝" w:hint="eastAsia"/>
        </w:rPr>
        <w:t>）から</w:t>
      </w:r>
      <w:r w:rsidRPr="002E6547">
        <w:rPr>
          <w:rFonts w:ascii="ＭＳ 明朝" w:hAnsi="ＭＳ 明朝"/>
        </w:rPr>
        <w:t>2025</w:t>
      </w:r>
      <w:r w:rsidR="006819F7" w:rsidRPr="002E6547">
        <w:rPr>
          <w:rFonts w:ascii="ＭＳ 明朝" w:hAnsi="ＭＳ 明朝" w:hint="eastAsia"/>
        </w:rPr>
        <w:t>年</w:t>
      </w:r>
      <w:r w:rsidRPr="002E6547">
        <w:rPr>
          <w:rFonts w:ascii="ＭＳ 明朝" w:hAnsi="ＭＳ 明朝"/>
        </w:rPr>
        <w:t>1</w:t>
      </w:r>
      <w:r w:rsidR="006819F7" w:rsidRPr="002E6547">
        <w:rPr>
          <w:rFonts w:ascii="ＭＳ 明朝" w:hAnsi="ＭＳ 明朝" w:hint="eastAsia"/>
        </w:rPr>
        <w:t>月</w:t>
      </w:r>
      <w:r w:rsidR="008574DB">
        <w:rPr>
          <w:rFonts w:ascii="ＭＳ 明朝" w:hAnsi="ＭＳ 明朝" w:hint="eastAsia"/>
        </w:rPr>
        <w:t>27</w:t>
      </w:r>
      <w:r w:rsidR="006819F7" w:rsidRPr="002E6547">
        <w:rPr>
          <w:rFonts w:ascii="ＭＳ 明朝" w:hAnsi="ＭＳ 明朝" w:hint="eastAsia"/>
        </w:rPr>
        <w:t>日（</w:t>
      </w:r>
      <w:r w:rsidR="008574DB">
        <w:rPr>
          <w:rFonts w:ascii="ＭＳ 明朝" w:hAnsi="ＭＳ 明朝" w:hint="eastAsia"/>
        </w:rPr>
        <w:t>月</w:t>
      </w:r>
      <w:r w:rsidR="006819F7" w:rsidRPr="002E6547">
        <w:rPr>
          <w:rFonts w:ascii="ＭＳ 明朝" w:hAnsi="ＭＳ 明朝" w:hint="eastAsia"/>
        </w:rPr>
        <w:t xml:space="preserve">）　</w:t>
      </w:r>
      <w:r w:rsidR="006819F7" w:rsidRPr="002E6547">
        <w:rPr>
          <w:rFonts w:ascii="ＭＳ 明朝" w:hAnsi="ＭＳ 明朝"/>
        </w:rPr>
        <w:t>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13FB8719" w:rsidR="006819F7" w:rsidRPr="00EC2E40" w:rsidRDefault="00D9585A" w:rsidP="00437360">
      <w:pPr>
        <w:ind w:firstLineChars="300" w:firstLine="578"/>
        <w:rPr>
          <w:rFonts w:ascii="ＭＳ 明朝" w:hAnsi="ＭＳ 明朝"/>
          <w:color w:val="00B050"/>
        </w:rPr>
      </w:pPr>
      <w:r w:rsidRPr="002E6547">
        <w:rPr>
          <w:rFonts w:ascii="ＭＳ 明朝" w:hAnsi="ＭＳ 明朝"/>
        </w:rPr>
        <w:t>2025</w:t>
      </w:r>
      <w:r w:rsidR="006819F7" w:rsidRPr="002E6547">
        <w:rPr>
          <w:rFonts w:ascii="ＭＳ 明朝" w:hAnsi="ＭＳ 明朝" w:hint="eastAsia"/>
        </w:rPr>
        <w:t>年</w:t>
      </w:r>
      <w:r w:rsidRPr="002E6547">
        <w:rPr>
          <w:rFonts w:ascii="ＭＳ 明朝" w:hAnsi="ＭＳ 明朝"/>
        </w:rPr>
        <w:t>1</w:t>
      </w:r>
      <w:r w:rsidR="006819F7" w:rsidRPr="002E6547">
        <w:rPr>
          <w:rFonts w:ascii="ＭＳ 明朝" w:hAnsi="ＭＳ 明朝" w:hint="eastAsia"/>
        </w:rPr>
        <w:t>月</w:t>
      </w:r>
      <w:r w:rsidRPr="002E6547">
        <w:rPr>
          <w:rFonts w:ascii="ＭＳ 明朝" w:hAnsi="ＭＳ 明朝"/>
        </w:rPr>
        <w:t>2</w:t>
      </w:r>
      <w:r w:rsidR="008574DB">
        <w:rPr>
          <w:rFonts w:ascii="ＭＳ 明朝" w:hAnsi="ＭＳ 明朝" w:hint="eastAsia"/>
        </w:rPr>
        <w:t>9</w:t>
      </w:r>
      <w:r w:rsidR="006819F7" w:rsidRPr="002E6547">
        <w:rPr>
          <w:rFonts w:ascii="ＭＳ 明朝" w:hAnsi="ＭＳ 明朝" w:hint="eastAsia"/>
        </w:rPr>
        <w:t>日</w:t>
      </w:r>
      <w:r w:rsidR="0012216C" w:rsidRPr="002E6547">
        <w:rPr>
          <w:rFonts w:ascii="ＭＳ 明朝" w:hAnsi="ＭＳ 明朝"/>
        </w:rPr>
        <w:t>(</w:t>
      </w:r>
      <w:r w:rsidR="008574DB">
        <w:rPr>
          <w:rFonts w:ascii="ＭＳ 明朝" w:hAnsi="ＭＳ 明朝" w:hint="eastAsia"/>
        </w:rPr>
        <w:t>水</w:t>
      </w:r>
      <w:r w:rsidR="0012216C" w:rsidRPr="002E6547">
        <w:rPr>
          <w:rFonts w:ascii="ＭＳ 明朝" w:hAnsi="ＭＳ 明朝"/>
        </w:rPr>
        <w:t>)</w:t>
      </w:r>
      <w:r w:rsidR="006819F7" w:rsidRPr="002E6547">
        <w:rPr>
          <w:rFonts w:ascii="ＭＳ 明朝" w:hAnsi="ＭＳ 明朝" w:hint="eastAsia"/>
        </w:rPr>
        <w:t>から</w:t>
      </w:r>
      <w:r w:rsidRPr="002E6547">
        <w:rPr>
          <w:rFonts w:ascii="ＭＳ 明朝" w:hAnsi="ＭＳ 明朝"/>
        </w:rPr>
        <w:t>2025</w:t>
      </w:r>
      <w:r w:rsidR="006819F7" w:rsidRPr="002E6547">
        <w:rPr>
          <w:rFonts w:ascii="ＭＳ 明朝" w:hAnsi="ＭＳ 明朝" w:hint="eastAsia"/>
        </w:rPr>
        <w:t>年</w:t>
      </w:r>
      <w:r w:rsidRPr="002E6547">
        <w:rPr>
          <w:rFonts w:ascii="ＭＳ 明朝" w:hAnsi="ＭＳ 明朝"/>
        </w:rPr>
        <w:t>1</w:t>
      </w:r>
      <w:r w:rsidR="006819F7" w:rsidRPr="002E6547">
        <w:rPr>
          <w:rFonts w:ascii="ＭＳ 明朝" w:hAnsi="ＭＳ 明朝" w:hint="eastAsia"/>
        </w:rPr>
        <w:t>月</w:t>
      </w:r>
      <w:r w:rsidR="0012216C" w:rsidRPr="002E6547">
        <w:rPr>
          <w:rFonts w:ascii="ＭＳ 明朝" w:hAnsi="ＭＳ 明朝"/>
        </w:rPr>
        <w:t>31</w:t>
      </w:r>
      <w:r w:rsidR="006819F7" w:rsidRPr="002E6547">
        <w:rPr>
          <w:rFonts w:ascii="ＭＳ 明朝" w:hAnsi="ＭＳ 明朝" w:hint="eastAsia"/>
        </w:rPr>
        <w:t>日（</w:t>
      </w:r>
      <w:r w:rsidRPr="002E6547">
        <w:rPr>
          <w:rFonts w:ascii="ＭＳ 明朝" w:hAnsi="ＭＳ 明朝" w:hint="eastAsia"/>
        </w:rPr>
        <w:t>金</w:t>
      </w:r>
      <w:r w:rsidR="006819F7" w:rsidRPr="00EC2E40">
        <w:rPr>
          <w:rFonts w:ascii="ＭＳ 明朝" w:hAnsi="ＭＳ 明朝" w:hint="eastAsia"/>
          <w:color w:val="00B050"/>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18F24F80" w:rsidR="006819F7" w:rsidRPr="002E6547" w:rsidRDefault="00D9585A" w:rsidP="006819F7">
      <w:pPr>
        <w:ind w:leftChars="100" w:left="193" w:firstLineChars="197" w:firstLine="380"/>
        <w:rPr>
          <w:rFonts w:ascii="ＭＳ 明朝" w:hAnsi="ＭＳ 明朝"/>
        </w:rPr>
      </w:pPr>
      <w:r w:rsidRPr="002E6547">
        <w:rPr>
          <w:rFonts w:ascii="ＭＳ 明朝" w:hAnsi="ＭＳ 明朝"/>
        </w:rPr>
        <w:t>2025</w:t>
      </w:r>
      <w:r w:rsidR="006819F7" w:rsidRPr="002E6547">
        <w:rPr>
          <w:rFonts w:ascii="ＭＳ 明朝" w:hAnsi="ＭＳ 明朝" w:hint="eastAsia"/>
        </w:rPr>
        <w:t>年</w:t>
      </w:r>
      <w:r w:rsidRPr="002E6547">
        <w:rPr>
          <w:rFonts w:ascii="ＭＳ 明朝" w:hAnsi="ＭＳ 明朝"/>
        </w:rPr>
        <w:t>1</w:t>
      </w:r>
      <w:r w:rsidR="006819F7" w:rsidRPr="002E6547">
        <w:rPr>
          <w:rFonts w:ascii="ＭＳ 明朝" w:hAnsi="ＭＳ 明朝" w:hint="eastAsia"/>
        </w:rPr>
        <w:t>月</w:t>
      </w:r>
      <w:r w:rsidR="0012216C" w:rsidRPr="002E6547">
        <w:rPr>
          <w:rFonts w:ascii="ＭＳ 明朝" w:hAnsi="ＭＳ 明朝"/>
        </w:rPr>
        <w:t>31</w:t>
      </w:r>
      <w:r w:rsidR="006819F7" w:rsidRPr="002E6547">
        <w:rPr>
          <w:rFonts w:ascii="ＭＳ 明朝" w:hAnsi="ＭＳ 明朝" w:hint="eastAsia"/>
        </w:rPr>
        <w:t>日</w:t>
      </w:r>
      <w:r w:rsidR="006819F7" w:rsidRPr="002E6547">
        <w:rPr>
          <w:rFonts w:ascii="ＭＳ 明朝" w:hAnsi="ＭＳ 明朝"/>
        </w:rPr>
        <w:t>(</w:t>
      </w:r>
      <w:r w:rsidRPr="002E6547">
        <w:rPr>
          <w:rFonts w:ascii="ＭＳ 明朝" w:hAnsi="ＭＳ 明朝" w:hint="eastAsia"/>
        </w:rPr>
        <w:t>金</w:t>
      </w:r>
      <w:r w:rsidR="006819F7" w:rsidRPr="002E6547">
        <w:rPr>
          <w:rFonts w:ascii="ＭＳ 明朝" w:hAnsi="ＭＳ 明朝"/>
        </w:rPr>
        <w:t>)</w:t>
      </w:r>
      <w:r w:rsidR="006819F7" w:rsidRPr="002E6547">
        <w:t xml:space="preserve"> </w:t>
      </w:r>
      <w:r w:rsidR="006819F7" w:rsidRPr="002E6547">
        <w:rPr>
          <w:rFonts w:ascii="ＭＳ 明朝" w:hAnsi="ＭＳ 明朝"/>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689CB065" w:rsidR="00D81982" w:rsidRPr="009E13FD" w:rsidRDefault="00E11586" w:rsidP="00D81982">
            <w:pPr>
              <w:ind w:left="193" w:hangingChars="100" w:hanging="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5F9F48C0" w14:textId="77777777" w:rsidR="00D9585A" w:rsidRDefault="00D9585A" w:rsidP="00F876ED">
      <w:pPr>
        <w:ind w:leftChars="100" w:left="269" w:hangingChars="47" w:hanging="76"/>
        <w:rPr>
          <w:rFonts w:ascii="ＭＳ ゴシック" w:eastAsia="ＭＳ ゴシック" w:hAnsi="ＭＳ ゴシック"/>
          <w:color w:val="FF0000"/>
          <w:sz w:val="18"/>
          <w:szCs w:val="18"/>
        </w:rPr>
      </w:pPr>
    </w:p>
    <w:p w14:paraId="18743AB6" w14:textId="137737AB"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4D6F6ACE"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D9585A">
        <w:rPr>
          <w:rFonts w:ascii="ＭＳ 明朝" w:hAnsi="ＭＳ 明朝" w:hint="eastAsia"/>
          <w:color w:val="000000" w:themeColor="text1"/>
        </w:rPr>
        <w:t>「</w:t>
      </w:r>
      <w:r w:rsidR="00D9585A" w:rsidRPr="00D9585A">
        <w:rPr>
          <w:rFonts w:ascii="ＭＳ 明朝" w:hAnsi="ＭＳ 明朝" w:hint="eastAsia"/>
          <w:color w:val="000000" w:themeColor="text1"/>
        </w:rPr>
        <w:t>ABテストツール調達</w:t>
      </w:r>
      <w:r w:rsidRPr="00D9585A">
        <w:rPr>
          <w:rFonts w:ascii="ＭＳ 明朝" w:hAnsi="ＭＳ 明朝" w:hint="eastAsia"/>
          <w:color w:val="000000" w:themeColor="text1"/>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D9585A">
        <w:rPr>
          <w:rFonts w:ascii="ＭＳ 明朝" w:hAnsi="ＭＳ 明朝" w:hint="eastAsia"/>
          <w:color w:val="000000" w:themeColor="text1"/>
        </w:rPr>
        <w:t>「</w:t>
      </w:r>
      <w:r w:rsidR="00D9585A" w:rsidRPr="00D9585A">
        <w:rPr>
          <w:rFonts w:ascii="ＭＳ 明朝" w:hAnsi="ＭＳ 明朝" w:hint="eastAsia"/>
          <w:color w:val="000000" w:themeColor="text1"/>
        </w:rPr>
        <w:t>ABテストツール調達</w:t>
      </w:r>
      <w:r w:rsidRPr="00D9585A">
        <w:rPr>
          <w:rFonts w:ascii="ＭＳ 明朝" w:hAnsi="ＭＳ 明朝" w:hint="eastAsia"/>
          <w:color w:val="000000" w:themeColor="text1"/>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36D8BFFB"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D9585A">
        <w:rPr>
          <w:rFonts w:ascii="ＭＳ 明朝" w:hAnsi="ＭＳ 明朝" w:hint="eastAsia"/>
          <w:color w:val="000000" w:themeColor="text1"/>
        </w:rPr>
        <w:t>「</w:t>
      </w:r>
      <w:r w:rsidR="00D9585A" w:rsidRPr="00D9585A">
        <w:rPr>
          <w:rFonts w:ascii="ＭＳ 明朝" w:hAnsi="ＭＳ 明朝" w:hint="eastAsia"/>
          <w:color w:val="000000" w:themeColor="text1"/>
        </w:rPr>
        <w:t>ABテストツール調達</w:t>
      </w:r>
      <w:r w:rsidRPr="00D9585A">
        <w:rPr>
          <w:rFonts w:ascii="ＭＳ 明朝" w:hAnsi="ＭＳ 明朝" w:hint="eastAsia"/>
          <w:color w:val="000000" w:themeColor="text1"/>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lastRenderedPageBreak/>
        <w:t>(1) 開札日時</w:t>
      </w:r>
    </w:p>
    <w:p w14:paraId="755A159E" w14:textId="0614834F" w:rsidR="00483511" w:rsidRPr="002E6547" w:rsidRDefault="00D9585A" w:rsidP="00483511">
      <w:pPr>
        <w:ind w:firstLineChars="300" w:firstLine="578"/>
        <w:rPr>
          <w:rFonts w:ascii="ＭＳ 明朝" w:hAnsi="ＭＳ 明朝"/>
        </w:rPr>
      </w:pPr>
      <w:r w:rsidRPr="002E6547">
        <w:rPr>
          <w:rFonts w:ascii="ＭＳ 明朝" w:hAnsi="ＭＳ 明朝"/>
        </w:rPr>
        <w:t>2025</w:t>
      </w:r>
      <w:r w:rsidR="00483511" w:rsidRPr="002E6547">
        <w:rPr>
          <w:rFonts w:ascii="ＭＳ 明朝" w:hAnsi="ＭＳ 明朝" w:hint="eastAsia"/>
        </w:rPr>
        <w:t>年</w:t>
      </w:r>
      <w:r w:rsidR="0012216C" w:rsidRPr="002E6547">
        <w:rPr>
          <w:rFonts w:ascii="ＭＳ 明朝" w:hAnsi="ＭＳ 明朝"/>
        </w:rPr>
        <w:t>2</w:t>
      </w:r>
      <w:r w:rsidR="00483511" w:rsidRPr="002E6547">
        <w:rPr>
          <w:rFonts w:ascii="ＭＳ 明朝" w:hAnsi="ＭＳ 明朝" w:hint="eastAsia"/>
        </w:rPr>
        <w:t>月</w:t>
      </w:r>
      <w:r w:rsidR="0012216C" w:rsidRPr="002E6547">
        <w:rPr>
          <w:rFonts w:ascii="ＭＳ 明朝" w:hAnsi="ＭＳ 明朝"/>
        </w:rPr>
        <w:t>7</w:t>
      </w:r>
      <w:r w:rsidR="00483511" w:rsidRPr="002E6547">
        <w:rPr>
          <w:rFonts w:ascii="ＭＳ 明朝" w:hAnsi="ＭＳ 明朝" w:hint="eastAsia"/>
        </w:rPr>
        <w:t>日</w:t>
      </w:r>
      <w:r w:rsidR="00483511" w:rsidRPr="002E6547">
        <w:rPr>
          <w:rFonts w:ascii="ＭＳ 明朝" w:hAnsi="ＭＳ 明朝"/>
        </w:rPr>
        <w:t>(</w:t>
      </w:r>
      <w:r w:rsidR="0012216C" w:rsidRPr="002E6547">
        <w:rPr>
          <w:rFonts w:ascii="ＭＳ 明朝" w:hAnsi="ＭＳ 明朝" w:hint="eastAsia"/>
        </w:rPr>
        <w:t>金</w:t>
      </w:r>
      <w:r w:rsidR="00483511" w:rsidRPr="002E6547">
        <w:rPr>
          <w:rFonts w:ascii="ＭＳ 明朝" w:hAnsi="ＭＳ 明朝"/>
        </w:rPr>
        <w:t xml:space="preserve">) </w:t>
      </w:r>
      <w:r w:rsidRPr="002E6547">
        <w:rPr>
          <w:rFonts w:ascii="ＭＳ 明朝" w:hAnsi="ＭＳ 明朝"/>
        </w:rPr>
        <w:t>11</w:t>
      </w:r>
      <w:r w:rsidR="00483511" w:rsidRPr="002E6547">
        <w:rPr>
          <w:rFonts w:ascii="ＭＳ 明朝" w:hAnsi="ＭＳ 明朝" w:hint="eastAsia"/>
        </w:rPr>
        <w:t>時</w:t>
      </w:r>
      <w:r w:rsidRPr="002E6547">
        <w:rPr>
          <w:rFonts w:ascii="ＭＳ 明朝" w:hAnsi="ＭＳ 明朝"/>
        </w:rPr>
        <w:t>00</w:t>
      </w:r>
      <w:r w:rsidR="00483511" w:rsidRPr="002E6547">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108586E8"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C25F84">
        <w:rPr>
          <w:rFonts w:ascii="ＭＳ 明朝" w:hAnsi="ＭＳ 明朝" w:hint="eastAsia"/>
          <w:color w:val="008000"/>
        </w:rPr>
        <w:t>13</w:t>
      </w:r>
      <w:r w:rsidRPr="00DE1AE8">
        <w:rPr>
          <w:rFonts w:ascii="ＭＳ 明朝" w:hAnsi="ＭＳ 明朝" w:hint="eastAsia"/>
          <w:color w:val="000000" w:themeColor="text1"/>
        </w:rPr>
        <w:t>階</w:t>
      </w:r>
    </w:p>
    <w:p w14:paraId="408389AA" w14:textId="6D952335"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C25F84">
        <w:rPr>
          <w:rFonts w:ascii="ＭＳ 明朝" w:hAnsi="ＭＳ 明朝" w:hint="eastAsia"/>
          <w:color w:val="000000" w:themeColor="text1"/>
        </w:rPr>
        <w:t>A</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73AEC270"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FF6032" w:rsidRPr="00FF6032">
        <w:rPr>
          <w:rFonts w:ascii="ＭＳ 明朝" w:hAnsi="ＭＳ 明朝" w:cs="ＭＳ Ｐゴシック" w:hint="eastAsia"/>
          <w:color w:val="000000" w:themeColor="text1"/>
          <w:szCs w:val="21"/>
        </w:rPr>
        <w:t>井上、辻</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5BE2ABF6"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FF6032" w:rsidRPr="00FF6032">
        <w:rPr>
          <w:rFonts w:ascii="ＭＳ 明朝" w:hAnsi="ＭＳ 明朝" w:hint="eastAsia"/>
          <w:color w:val="000000" w:themeColor="text1"/>
        </w:rPr>
        <w:t>16</w:t>
      </w:r>
      <w:r>
        <w:rPr>
          <w:rFonts w:ascii="ＭＳ 明朝" w:hAnsi="ＭＳ 明朝" w:hint="eastAsia"/>
        </w:rPr>
        <w:t>階</w:t>
      </w:r>
    </w:p>
    <w:p w14:paraId="608A38D4" w14:textId="1E90FB87" w:rsidR="009D49D7" w:rsidRPr="00483511" w:rsidRDefault="002A220B" w:rsidP="002A220B">
      <w:pPr>
        <w:ind w:firstLineChars="300" w:firstLine="578"/>
        <w:rPr>
          <w:rFonts w:ascii="ＭＳ 明朝" w:hAnsi="ＭＳ 明朝"/>
          <w:color w:val="00B050"/>
          <w:szCs w:val="21"/>
        </w:rPr>
      </w:pPr>
      <w:r>
        <w:rPr>
          <w:rFonts w:ascii="ＭＳ 明朝" w:hAnsi="ＭＳ 明朝" w:hint="eastAsia"/>
        </w:rPr>
        <w:t>独立行政法人情報処理推進機構</w:t>
      </w:r>
      <w:r w:rsidR="00FF6032" w:rsidRPr="00FF6032">
        <w:rPr>
          <w:rFonts w:ascii="ＭＳ 明朝" w:hAnsi="ＭＳ 明朝" w:hint="eastAsia"/>
          <w:color w:val="000000" w:themeColor="text1"/>
          <w:szCs w:val="21"/>
        </w:rPr>
        <w:t>総務企画部広報室</w:t>
      </w:r>
      <w:r w:rsidR="00EF5D8C" w:rsidRPr="00FF6032">
        <w:rPr>
          <w:rFonts w:ascii="ＭＳ 明朝" w:hAnsi="ＭＳ 明朝" w:hint="eastAsia"/>
          <w:color w:val="000000" w:themeColor="text1"/>
          <w:szCs w:val="21"/>
        </w:rPr>
        <w:t xml:space="preserve">　</w:t>
      </w:r>
      <w:r w:rsidR="009D49D7" w:rsidRPr="00FF6032">
        <w:rPr>
          <w:rFonts w:ascii="ＭＳ 明朝" w:hAnsi="ＭＳ 明朝" w:hint="eastAsia"/>
          <w:color w:val="000000" w:themeColor="text1"/>
          <w:szCs w:val="21"/>
        </w:rPr>
        <w:t>担当：</w:t>
      </w:r>
      <w:r w:rsidR="00FF6032" w:rsidRPr="00FF6032">
        <w:rPr>
          <w:rFonts w:ascii="ＭＳ 明朝" w:hAnsi="ＭＳ 明朝" w:hint="eastAsia"/>
          <w:color w:val="000000" w:themeColor="text1"/>
          <w:szCs w:val="21"/>
        </w:rPr>
        <w:t>大塚</w:t>
      </w:r>
      <w:r w:rsidR="00490A46">
        <w:rPr>
          <w:rFonts w:ascii="ＭＳ 明朝" w:hAnsi="ＭＳ 明朝" w:hint="eastAsia"/>
          <w:color w:val="000000" w:themeColor="text1"/>
          <w:szCs w:val="21"/>
        </w:rPr>
        <w:t>、曽原</w:t>
      </w:r>
    </w:p>
    <w:p w14:paraId="608A38D5" w14:textId="3EC32F37" w:rsidR="009D49D7" w:rsidRPr="00483511" w:rsidRDefault="009D49D7" w:rsidP="007338EC">
      <w:pPr>
        <w:ind w:firstLineChars="300" w:firstLine="578"/>
        <w:rPr>
          <w:rFonts w:ascii="ＭＳ 明朝" w:hAnsi="ＭＳ 明朝"/>
          <w:color w:val="00B050"/>
          <w:szCs w:val="21"/>
        </w:rPr>
      </w:pPr>
      <w:r w:rsidRPr="00483511">
        <w:rPr>
          <w:rFonts w:ascii="ＭＳ 明朝" w:hAnsi="ＭＳ 明朝" w:hint="eastAsia"/>
          <w:szCs w:val="21"/>
        </w:rPr>
        <w:t>電話番号：</w:t>
      </w:r>
      <w:r w:rsidRPr="00FF6032">
        <w:rPr>
          <w:rFonts w:ascii="ＭＳ 明朝" w:hAnsi="ＭＳ 明朝" w:hint="eastAsia"/>
          <w:color w:val="000000" w:themeColor="text1"/>
          <w:szCs w:val="21"/>
        </w:rPr>
        <w:t>03</w:t>
      </w:r>
      <w:r w:rsidR="00EF5D8C" w:rsidRPr="00FF6032">
        <w:rPr>
          <w:rFonts w:ascii="ＭＳ 明朝" w:hAnsi="ＭＳ 明朝" w:hint="eastAsia"/>
          <w:color w:val="000000" w:themeColor="text1"/>
          <w:szCs w:val="21"/>
        </w:rPr>
        <w:t>－</w:t>
      </w:r>
      <w:r w:rsidRPr="00FF6032">
        <w:rPr>
          <w:rFonts w:ascii="ＭＳ 明朝" w:hAnsi="ＭＳ 明朝" w:hint="eastAsia"/>
          <w:color w:val="000000" w:themeColor="text1"/>
          <w:szCs w:val="21"/>
        </w:rPr>
        <w:t>5978</w:t>
      </w:r>
      <w:r w:rsidR="00EF5D8C" w:rsidRPr="00FF6032">
        <w:rPr>
          <w:rFonts w:ascii="ＭＳ 明朝" w:hAnsi="ＭＳ 明朝" w:hint="eastAsia"/>
          <w:color w:val="000000" w:themeColor="text1"/>
          <w:szCs w:val="21"/>
        </w:rPr>
        <w:t>－</w:t>
      </w:r>
      <w:r w:rsidR="00FF6032" w:rsidRPr="00FF6032">
        <w:rPr>
          <w:rFonts w:ascii="ＭＳ 明朝" w:hAnsi="ＭＳ 明朝" w:hint="eastAsia"/>
          <w:color w:val="000000" w:themeColor="text1"/>
          <w:szCs w:val="21"/>
        </w:rPr>
        <w:t>7503</w:t>
      </w:r>
    </w:p>
    <w:p w14:paraId="608A38D6" w14:textId="0D74998D" w:rsidR="009D49D7" w:rsidRPr="0076424A" w:rsidRDefault="00DD4E81" w:rsidP="007338EC">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009D49D7" w:rsidRPr="00483511">
        <w:rPr>
          <w:rFonts w:ascii="ＭＳ 明朝" w:hAnsi="ＭＳ 明朝" w:hint="eastAsia"/>
          <w:szCs w:val="21"/>
        </w:rPr>
        <w:t>：</w:t>
      </w:r>
      <w:r w:rsidR="00C25F84" w:rsidRPr="002E6547">
        <w:rPr>
          <w:rFonts w:ascii="ＭＳ 明朝" w:hAnsi="ＭＳ 明朝"/>
          <w:szCs w:val="21"/>
        </w:rPr>
        <w:t>spd-pr-kobo</w:t>
      </w:r>
      <w:r w:rsidR="009D49D7" w:rsidRPr="002E6547">
        <w:rPr>
          <w:rFonts w:ascii="ＭＳ 明朝" w:hAnsi="ＭＳ 明朝"/>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4"/>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6A3A5B" w:rsidRDefault="00C00E5D" w:rsidP="00C73A49">
            <w:pPr>
              <w:spacing w:line="280" w:lineRule="exact"/>
              <w:ind w:left="383" w:hangingChars="200" w:hanging="383"/>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6A3A5B" w:rsidRDefault="00C00E5D" w:rsidP="00C73A49">
            <w:pPr>
              <w:spacing w:line="280" w:lineRule="exact"/>
              <w:ind w:firstLineChars="100" w:firstLine="192"/>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6A3A5B" w:rsidRDefault="00C00E5D" w:rsidP="0045236A">
            <w:pPr>
              <w:spacing w:line="280" w:lineRule="exact"/>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6A3A5B" w:rsidRDefault="00C00E5D" w:rsidP="0045236A">
            <w:pPr>
              <w:spacing w:line="280" w:lineRule="exact"/>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6A3A5B" w:rsidRDefault="00C00E5D" w:rsidP="0045236A">
            <w:pPr>
              <w:spacing w:line="280" w:lineRule="exact"/>
              <w:textAlignment w:val="bottom"/>
              <w:rPr>
                <w:rFonts w:asciiTheme="minorEastAsia" w:eastAsiaTheme="minorEastAsia" w:hAnsiTheme="minorEastAsia"/>
                <w:sz w:val="20"/>
                <w:szCs w:val="20"/>
              </w:rPr>
            </w:pPr>
          </w:p>
          <w:p w14:paraId="608A38E4" w14:textId="77777777" w:rsidR="00C00E5D" w:rsidRPr="006A3A5B" w:rsidRDefault="00C00E5D" w:rsidP="00C73A49">
            <w:pPr>
              <w:spacing w:line="280" w:lineRule="exact"/>
              <w:ind w:firstLineChars="100" w:firstLine="192"/>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(1) 公表の対象となる契約先</w:t>
            </w:r>
          </w:p>
          <w:p w14:paraId="608A38E5" w14:textId="77777777" w:rsidR="00C00E5D" w:rsidRPr="006A3A5B" w:rsidRDefault="00C00E5D" w:rsidP="00C73A49">
            <w:pPr>
              <w:spacing w:line="280" w:lineRule="exact"/>
              <w:ind w:firstLineChars="300" w:firstLine="575"/>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次のいずれにも該当する契約先</w:t>
            </w:r>
          </w:p>
          <w:p w14:paraId="608A38E6" w14:textId="77777777" w:rsidR="00C00E5D" w:rsidRPr="006A3A5B" w:rsidRDefault="00C00E5D" w:rsidP="007338EC">
            <w:pPr>
              <w:spacing w:line="280" w:lineRule="exact"/>
              <w:ind w:leftChars="200" w:left="595" w:hangingChars="100" w:hanging="192"/>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6A3A5B" w:rsidRDefault="00C00E5D" w:rsidP="007338EC">
            <w:pPr>
              <w:spacing w:line="280" w:lineRule="exact"/>
              <w:ind w:firstLineChars="200" w:firstLine="383"/>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②　当機構との間の取引高が、総売上高又は事業収入の3分の1以上を占めていること</w:t>
            </w:r>
          </w:p>
          <w:p w14:paraId="608A38E8" w14:textId="77777777" w:rsidR="00C00E5D" w:rsidRPr="006A3A5B" w:rsidRDefault="00C00E5D" w:rsidP="00C73A49">
            <w:pPr>
              <w:spacing w:line="280" w:lineRule="exact"/>
              <w:ind w:firstLineChars="200" w:firstLine="383"/>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　予定価格が一定の金額を超えない契約や光熱水費の支出に係る契約等は対象外</w:t>
            </w:r>
          </w:p>
          <w:p w14:paraId="608A38E9" w14:textId="77777777" w:rsidR="00C00E5D" w:rsidRPr="006A3A5B" w:rsidRDefault="00C00E5D" w:rsidP="0045236A">
            <w:pPr>
              <w:spacing w:line="280" w:lineRule="exact"/>
              <w:textAlignment w:val="bottom"/>
              <w:rPr>
                <w:rFonts w:asciiTheme="minorEastAsia" w:eastAsiaTheme="minorEastAsia" w:hAnsiTheme="minorEastAsia"/>
                <w:sz w:val="20"/>
                <w:szCs w:val="20"/>
              </w:rPr>
            </w:pPr>
          </w:p>
          <w:p w14:paraId="608A38EA" w14:textId="77777777" w:rsidR="00C00E5D" w:rsidRPr="006A3A5B" w:rsidRDefault="00C00E5D" w:rsidP="00C73A49">
            <w:pPr>
              <w:spacing w:line="280" w:lineRule="exact"/>
              <w:ind w:firstLineChars="100" w:firstLine="192"/>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(2) 公表する情報</w:t>
            </w:r>
          </w:p>
          <w:p w14:paraId="608A38EB" w14:textId="77777777" w:rsidR="00C00E5D" w:rsidRPr="006A3A5B" w:rsidRDefault="00C00E5D" w:rsidP="00C73A49">
            <w:pPr>
              <w:spacing w:line="280" w:lineRule="exact"/>
              <w:ind w:leftChars="200" w:left="403" w:firstLineChars="100" w:firstLine="192"/>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6A3A5B" w:rsidRDefault="00C00E5D" w:rsidP="00C73A49">
            <w:pPr>
              <w:spacing w:line="280" w:lineRule="exact"/>
              <w:ind w:leftChars="200" w:left="595" w:hangingChars="100" w:hanging="192"/>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①　当機構の役員経験者及び課長相当職以上経験者（当機構ＯＢ）の人数、職名及び当機構における最終職名</w:t>
            </w:r>
          </w:p>
          <w:p w14:paraId="608A38ED" w14:textId="77777777" w:rsidR="00C00E5D" w:rsidRPr="006A3A5B" w:rsidRDefault="00C00E5D" w:rsidP="00C73A49">
            <w:pPr>
              <w:spacing w:line="280" w:lineRule="exact"/>
              <w:ind w:firstLineChars="200" w:firstLine="383"/>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②　当機構との間の取引高</w:t>
            </w:r>
          </w:p>
          <w:p w14:paraId="608A38EE" w14:textId="77777777" w:rsidR="00C00E5D" w:rsidRPr="006A3A5B" w:rsidRDefault="00C00E5D" w:rsidP="00C73A49">
            <w:pPr>
              <w:spacing w:line="280" w:lineRule="exact"/>
              <w:ind w:leftChars="200" w:left="595" w:hangingChars="100" w:hanging="192"/>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③　総売上高又は事業収入に占める当機構との間の取引高の割合が、次の区分のいずれかに該当する旨</w:t>
            </w:r>
          </w:p>
          <w:p w14:paraId="608A38EF" w14:textId="77777777" w:rsidR="00C00E5D" w:rsidRPr="006A3A5B" w:rsidRDefault="00C00E5D" w:rsidP="0045236A">
            <w:pPr>
              <w:spacing w:line="280" w:lineRule="exact"/>
              <w:jc w:val="center"/>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3分の1以上2分の1未満、2分の1以上3分の2未満又は3分の2以上</w:t>
            </w:r>
          </w:p>
          <w:p w14:paraId="608A38F0" w14:textId="77777777" w:rsidR="00C00E5D" w:rsidRPr="006A3A5B" w:rsidRDefault="00C00E5D" w:rsidP="00C73A49">
            <w:pPr>
              <w:spacing w:line="280" w:lineRule="exact"/>
              <w:ind w:firstLineChars="200" w:firstLine="383"/>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④　一者応札又は一者応募である場合はその旨</w:t>
            </w:r>
          </w:p>
          <w:p w14:paraId="608A38F1" w14:textId="77777777" w:rsidR="00C00E5D" w:rsidRPr="006A3A5B" w:rsidRDefault="00C00E5D" w:rsidP="0045236A">
            <w:pPr>
              <w:spacing w:line="280" w:lineRule="exact"/>
              <w:textAlignment w:val="bottom"/>
              <w:rPr>
                <w:rFonts w:asciiTheme="minorEastAsia" w:eastAsiaTheme="minorEastAsia" w:hAnsiTheme="minorEastAsia"/>
                <w:sz w:val="20"/>
                <w:szCs w:val="20"/>
              </w:rPr>
            </w:pPr>
          </w:p>
          <w:p w14:paraId="608A38F2" w14:textId="77777777" w:rsidR="00C00E5D" w:rsidRPr="006A3A5B" w:rsidRDefault="00C00E5D" w:rsidP="00C73A49">
            <w:pPr>
              <w:spacing w:line="280" w:lineRule="exact"/>
              <w:ind w:firstLineChars="100" w:firstLine="192"/>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(3) 当方に提供していただく情報</w:t>
            </w:r>
          </w:p>
          <w:p w14:paraId="608A38F3" w14:textId="77777777" w:rsidR="00C00E5D" w:rsidRPr="006A3A5B" w:rsidRDefault="00C00E5D" w:rsidP="00C73A49">
            <w:pPr>
              <w:spacing w:line="280" w:lineRule="exact"/>
              <w:ind w:leftChars="200" w:left="595" w:hangingChars="100" w:hanging="192"/>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①　契約締結日時点で在職している当機構ＯＢに係る情報（人数、現在の職名及び当機構における最終職名等）</w:t>
            </w:r>
          </w:p>
          <w:p w14:paraId="608A38F4" w14:textId="77777777" w:rsidR="00C00E5D" w:rsidRPr="006A3A5B" w:rsidRDefault="00C00E5D" w:rsidP="00C73A49">
            <w:pPr>
              <w:spacing w:line="280" w:lineRule="exact"/>
              <w:ind w:firstLineChars="200" w:firstLine="383"/>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②　直近の事業年度における総売上高又は事業収入及び当機構との間の取引高</w:t>
            </w:r>
          </w:p>
          <w:p w14:paraId="608A38F5" w14:textId="77777777" w:rsidR="00C00E5D" w:rsidRPr="006A3A5B" w:rsidRDefault="00C00E5D" w:rsidP="0045236A">
            <w:pPr>
              <w:spacing w:line="280" w:lineRule="exact"/>
              <w:textAlignment w:val="bottom"/>
              <w:rPr>
                <w:rFonts w:asciiTheme="minorEastAsia" w:eastAsiaTheme="minorEastAsia" w:hAnsiTheme="minorEastAsia"/>
                <w:sz w:val="20"/>
                <w:szCs w:val="20"/>
              </w:rPr>
            </w:pPr>
          </w:p>
          <w:p w14:paraId="608A38F6" w14:textId="77777777" w:rsidR="00C00E5D" w:rsidRPr="006A3A5B" w:rsidRDefault="00C00E5D" w:rsidP="00C73A49">
            <w:pPr>
              <w:spacing w:line="280" w:lineRule="exact"/>
              <w:ind w:firstLineChars="100" w:firstLine="192"/>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(4) 公表日</w:t>
            </w:r>
          </w:p>
          <w:p w14:paraId="608A38F7" w14:textId="77777777" w:rsidR="00C00E5D" w:rsidRPr="006A3A5B" w:rsidRDefault="00C00E5D" w:rsidP="00C73A49">
            <w:pPr>
              <w:spacing w:line="280" w:lineRule="exact"/>
              <w:ind w:leftChars="200" w:left="403" w:firstLineChars="100" w:firstLine="192"/>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契約締結日の翌日から起算して原則として72日以内（4月に締結した契約については原則として93日以内）</w:t>
            </w:r>
          </w:p>
          <w:p w14:paraId="608A38F8" w14:textId="77777777" w:rsidR="00C00E5D" w:rsidRPr="006A3A5B" w:rsidRDefault="00C00E5D" w:rsidP="0045236A">
            <w:pPr>
              <w:spacing w:line="280" w:lineRule="exact"/>
              <w:textAlignment w:val="bottom"/>
              <w:rPr>
                <w:rFonts w:asciiTheme="minorEastAsia" w:eastAsiaTheme="minorEastAsia" w:hAnsiTheme="minorEastAsia"/>
                <w:sz w:val="20"/>
                <w:szCs w:val="20"/>
              </w:rPr>
            </w:pPr>
          </w:p>
          <w:p w14:paraId="608A38F9" w14:textId="77777777" w:rsidR="00C00E5D" w:rsidRPr="006A3A5B" w:rsidRDefault="00C00E5D" w:rsidP="00C73A49">
            <w:pPr>
              <w:spacing w:line="280" w:lineRule="exact"/>
              <w:ind w:firstLineChars="100" w:firstLine="192"/>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 xml:space="preserve">(5) 実施時期　</w:t>
            </w:r>
          </w:p>
          <w:p w14:paraId="608A38FA" w14:textId="77777777" w:rsidR="00C00E5D" w:rsidRPr="006A3A5B" w:rsidRDefault="00C00E5D" w:rsidP="00C73A49">
            <w:pPr>
              <w:spacing w:line="280" w:lineRule="exact"/>
              <w:ind w:left="383" w:hangingChars="200" w:hanging="383"/>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6A3A5B" w:rsidRDefault="00C00E5D" w:rsidP="0045236A">
            <w:pPr>
              <w:spacing w:line="280" w:lineRule="exact"/>
              <w:textAlignment w:val="bottom"/>
              <w:rPr>
                <w:rFonts w:asciiTheme="minorEastAsia" w:eastAsiaTheme="minorEastAsia" w:hAnsiTheme="minorEastAsia"/>
                <w:sz w:val="20"/>
                <w:szCs w:val="20"/>
              </w:rPr>
            </w:pPr>
          </w:p>
          <w:p w14:paraId="608A38FC" w14:textId="77777777" w:rsidR="00C00E5D" w:rsidRPr="006A3A5B" w:rsidRDefault="00C00E5D" w:rsidP="00C73A49">
            <w:pPr>
              <w:spacing w:line="280" w:lineRule="exact"/>
              <w:ind w:leftChars="200" w:left="403" w:firstLineChars="100" w:firstLine="192"/>
              <w:textAlignment w:val="bottom"/>
              <w:rPr>
                <w:rFonts w:asciiTheme="minorEastAsia" w:eastAsiaTheme="minorEastAsia" w:hAnsiTheme="minorEastAsia"/>
                <w:sz w:val="20"/>
                <w:szCs w:val="20"/>
              </w:rPr>
            </w:pPr>
            <w:r w:rsidRPr="006A3A5B">
              <w:rPr>
                <w:rFonts w:asciiTheme="minorEastAsia" w:eastAsiaTheme="minorEastAsia" w:hAnsiTheme="minorEastAsia"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4659E17F"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F6032">
        <w:rPr>
          <w:rFonts w:asciiTheme="minorEastAsia" w:eastAsiaTheme="minorEastAsia" w:hAnsiTheme="minorEastAsia" w:hint="eastAsia"/>
          <w:color w:val="000000" w:themeColor="text1"/>
          <w:szCs w:val="21"/>
        </w:rPr>
        <w:t>ABテストツール調達</w:t>
      </w:r>
      <w:r w:rsidR="00276243">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26717ECA"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FF6032">
        <w:rPr>
          <w:rFonts w:asciiTheme="minorEastAsia" w:eastAsiaTheme="minorEastAsia" w:hAnsiTheme="minorEastAsia" w:hint="eastAsia"/>
          <w:color w:val="000000" w:themeColor="text1"/>
          <w:szCs w:val="21"/>
        </w:rPr>
        <w:t>ABテストツール調達</w:t>
      </w:r>
      <w:r w:rsidR="00276243">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w:t>
      </w:r>
      <w:r>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szCs w:val="21"/>
        </w:rPr>
        <w:lastRenderedPageBreak/>
        <w:t xml:space="preserve">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2"/>
      </w:pPr>
    </w:p>
    <w:p w14:paraId="608A39D7" w14:textId="65585A64" w:rsidR="009957B0" w:rsidRPr="00E02371" w:rsidRDefault="009957B0" w:rsidP="00295524">
      <w:pPr>
        <w:pStyle w:val="af2"/>
      </w:pPr>
      <w:r w:rsidRPr="00E02371">
        <w:rPr>
          <w:rFonts w:hint="eastAsia"/>
        </w:rPr>
        <w:t>Ⅲ．仕様書</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08A39D8" w14:textId="77777777" w:rsidR="00B217F6" w:rsidRPr="00B217F6" w:rsidRDefault="00B217F6" w:rsidP="0092699C"/>
    <w:p w14:paraId="7AA1F85A" w14:textId="77777777" w:rsidR="00231F6E" w:rsidRPr="00484626" w:rsidRDefault="00231F6E" w:rsidP="00231F6E">
      <w:pPr>
        <w:pStyle w:val="af1"/>
        <w:numPr>
          <w:ilvl w:val="0"/>
          <w:numId w:val="18"/>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件名</w:t>
      </w:r>
    </w:p>
    <w:p w14:paraId="32C18B3C" w14:textId="77777777" w:rsidR="00231F6E" w:rsidRPr="00484626" w:rsidRDefault="00231F6E" w:rsidP="00231F6E">
      <w:pPr>
        <w:rPr>
          <w:rFonts w:asciiTheme="minorEastAsia" w:eastAsiaTheme="minorEastAsia" w:hAnsiTheme="minorEastAsia"/>
          <w:szCs w:val="21"/>
        </w:rPr>
      </w:pPr>
      <w:r w:rsidRPr="00484626">
        <w:rPr>
          <w:rFonts w:asciiTheme="minorEastAsia" w:eastAsiaTheme="minorEastAsia" w:hAnsiTheme="minorEastAsia" w:hint="eastAsia"/>
          <w:szCs w:val="21"/>
        </w:rPr>
        <w:t xml:space="preserve">　ABテストツール調達</w:t>
      </w:r>
    </w:p>
    <w:p w14:paraId="46073E0F" w14:textId="77777777" w:rsidR="00231F6E" w:rsidRPr="00484626" w:rsidRDefault="00231F6E" w:rsidP="00231F6E">
      <w:pPr>
        <w:rPr>
          <w:rFonts w:asciiTheme="minorEastAsia" w:eastAsiaTheme="minorEastAsia" w:hAnsiTheme="minorEastAsia"/>
          <w:szCs w:val="21"/>
        </w:rPr>
      </w:pPr>
    </w:p>
    <w:p w14:paraId="1EE4A74F" w14:textId="77777777" w:rsidR="00231F6E" w:rsidRPr="00484626" w:rsidRDefault="00231F6E" w:rsidP="00231F6E">
      <w:pPr>
        <w:pStyle w:val="af1"/>
        <w:numPr>
          <w:ilvl w:val="0"/>
          <w:numId w:val="18"/>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目的</w:t>
      </w:r>
    </w:p>
    <w:p w14:paraId="44F33DB8" w14:textId="376A6745" w:rsidR="00231F6E" w:rsidRPr="00484626" w:rsidRDefault="00231F6E" w:rsidP="00231F6E">
      <w:pPr>
        <w:ind w:firstLineChars="100" w:firstLine="202"/>
        <w:rPr>
          <w:rFonts w:asciiTheme="minorEastAsia" w:eastAsiaTheme="minorEastAsia" w:hAnsiTheme="minorEastAsia"/>
          <w:szCs w:val="21"/>
        </w:rPr>
      </w:pPr>
      <w:r w:rsidRPr="00484626">
        <w:rPr>
          <w:rFonts w:asciiTheme="minorEastAsia" w:eastAsiaTheme="minorEastAsia" w:hAnsiTheme="minorEastAsia" w:hint="eastAsia"/>
          <w:szCs w:val="21"/>
        </w:rPr>
        <w:t>現行のIPAウェブサイトにおいて、ナビゲーションおよびコンテンツに情報設計上</w:t>
      </w:r>
      <w:r w:rsidR="00C25F84" w:rsidRPr="00484626">
        <w:rPr>
          <w:rFonts w:asciiTheme="minorEastAsia" w:eastAsiaTheme="minorEastAsia" w:hAnsiTheme="minorEastAsia" w:hint="eastAsia"/>
          <w:szCs w:val="21"/>
        </w:rPr>
        <w:t>改善したい点</w:t>
      </w:r>
      <w:r w:rsidRPr="00484626">
        <w:rPr>
          <w:rFonts w:asciiTheme="minorEastAsia" w:eastAsiaTheme="minorEastAsia" w:hAnsiTheme="minorEastAsia" w:hint="eastAsia"/>
          <w:szCs w:val="21"/>
        </w:rPr>
        <w:t>が</w:t>
      </w:r>
      <w:r w:rsidR="00C25F84" w:rsidRPr="00484626">
        <w:rPr>
          <w:rFonts w:asciiTheme="minorEastAsia" w:eastAsiaTheme="minorEastAsia" w:hAnsiTheme="minorEastAsia" w:hint="eastAsia"/>
          <w:szCs w:val="21"/>
        </w:rPr>
        <w:t>あ</w:t>
      </w:r>
      <w:r w:rsidRPr="00484626">
        <w:rPr>
          <w:rFonts w:asciiTheme="minorEastAsia" w:eastAsiaTheme="minorEastAsia" w:hAnsiTheme="minorEastAsia" w:hint="eastAsia"/>
          <w:szCs w:val="21"/>
        </w:rPr>
        <w:t>ることから、ウェブサイトの最適化およびユーザーエクスペリエンスの継続的な向上を図るために、ABテストを実施可能なツールを</w:t>
      </w:r>
      <w:r w:rsidR="00CA4370" w:rsidRPr="00484626">
        <w:rPr>
          <w:rFonts w:asciiTheme="minorEastAsia" w:eastAsiaTheme="minorEastAsia" w:hAnsiTheme="minorEastAsia" w:hint="eastAsia"/>
          <w:szCs w:val="21"/>
        </w:rPr>
        <w:t>クラウドサービスとして</w:t>
      </w:r>
      <w:r w:rsidRPr="00484626">
        <w:rPr>
          <w:rFonts w:asciiTheme="minorEastAsia" w:eastAsiaTheme="minorEastAsia" w:hAnsiTheme="minorEastAsia" w:hint="eastAsia"/>
          <w:szCs w:val="21"/>
        </w:rPr>
        <w:t>調達する。本ツールの導入により、</w:t>
      </w:r>
      <w:bookmarkStart w:id="12" w:name="_Hlk179895402"/>
      <w:r w:rsidRPr="00484626">
        <w:rPr>
          <w:rFonts w:asciiTheme="minorEastAsia" w:eastAsiaTheme="minorEastAsia" w:hAnsiTheme="minorEastAsia" w:hint="eastAsia"/>
          <w:szCs w:val="21"/>
        </w:rPr>
        <w:t>ユーザーの行動データを基にコンテンツやデザインのパフォーマンスを比較・分析し、データに基づく最適化を行う</w:t>
      </w:r>
      <w:bookmarkEnd w:id="12"/>
      <w:r w:rsidRPr="00484626">
        <w:rPr>
          <w:rFonts w:asciiTheme="minorEastAsia" w:eastAsiaTheme="minorEastAsia" w:hAnsiTheme="minorEastAsia" w:hint="eastAsia"/>
          <w:szCs w:val="21"/>
        </w:rPr>
        <w:t>ことが可能な機能を備えることを前提としている。</w:t>
      </w:r>
    </w:p>
    <w:p w14:paraId="42938247" w14:textId="77777777" w:rsidR="00231F6E" w:rsidRPr="00484626" w:rsidRDefault="00231F6E" w:rsidP="00231F6E">
      <w:pPr>
        <w:rPr>
          <w:rFonts w:asciiTheme="minorEastAsia" w:eastAsiaTheme="minorEastAsia" w:hAnsiTheme="minorEastAsia"/>
          <w:szCs w:val="21"/>
        </w:rPr>
      </w:pPr>
    </w:p>
    <w:p w14:paraId="2FF9ADBE" w14:textId="77777777" w:rsidR="00231F6E" w:rsidRPr="00484626" w:rsidRDefault="00231F6E" w:rsidP="00231F6E">
      <w:pPr>
        <w:pStyle w:val="af1"/>
        <w:numPr>
          <w:ilvl w:val="0"/>
          <w:numId w:val="18"/>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契約期間</w:t>
      </w:r>
    </w:p>
    <w:p w14:paraId="188B2499" w14:textId="128AC07D" w:rsidR="00231F6E" w:rsidRPr="00484626" w:rsidRDefault="00231F6E" w:rsidP="00231F6E">
      <w:pPr>
        <w:rPr>
          <w:rFonts w:asciiTheme="minorEastAsia" w:eastAsiaTheme="minorEastAsia" w:hAnsiTheme="minorEastAsia"/>
          <w:szCs w:val="21"/>
        </w:rPr>
      </w:pPr>
      <w:r w:rsidRPr="00484626">
        <w:rPr>
          <w:rFonts w:asciiTheme="minorEastAsia" w:eastAsiaTheme="minorEastAsia" w:hAnsiTheme="minorEastAsia" w:hint="eastAsia"/>
          <w:szCs w:val="21"/>
        </w:rPr>
        <w:t xml:space="preserve">　</w:t>
      </w:r>
      <w:r w:rsidR="00C25F84" w:rsidRPr="00484626">
        <w:rPr>
          <w:rFonts w:asciiTheme="minorEastAsia" w:eastAsiaTheme="minorEastAsia" w:hAnsiTheme="minorEastAsia" w:hint="eastAsia"/>
          <w:szCs w:val="21"/>
        </w:rPr>
        <w:t>契約締結日</w:t>
      </w:r>
      <w:r w:rsidR="007F6A7E" w:rsidRPr="00484626">
        <w:rPr>
          <w:rFonts w:asciiTheme="minorEastAsia" w:eastAsiaTheme="minorEastAsia" w:hAnsiTheme="minorEastAsia" w:hint="eastAsia"/>
          <w:szCs w:val="21"/>
        </w:rPr>
        <w:t>か</w:t>
      </w:r>
      <w:r w:rsidRPr="00484626">
        <w:rPr>
          <w:rFonts w:asciiTheme="minorEastAsia" w:eastAsiaTheme="minorEastAsia" w:hAnsiTheme="minorEastAsia" w:hint="eastAsia"/>
          <w:szCs w:val="21"/>
        </w:rPr>
        <w:t>ら2026年2月28日(土)</w:t>
      </w:r>
    </w:p>
    <w:p w14:paraId="2ED63FEB" w14:textId="44F3FA41" w:rsidR="00AB4E4D" w:rsidRPr="00484626" w:rsidRDefault="00AB4E4D" w:rsidP="00231F6E">
      <w:pPr>
        <w:rPr>
          <w:rFonts w:asciiTheme="minorEastAsia" w:eastAsiaTheme="minorEastAsia" w:hAnsiTheme="minorEastAsia"/>
          <w:color w:val="FF0000"/>
          <w:szCs w:val="21"/>
        </w:rPr>
      </w:pPr>
      <w:r w:rsidRPr="00484626">
        <w:rPr>
          <w:rFonts w:asciiTheme="minorEastAsia" w:eastAsiaTheme="minorEastAsia" w:hAnsiTheme="minorEastAsia" w:hint="eastAsia"/>
          <w:szCs w:val="21"/>
        </w:rPr>
        <w:t xml:space="preserve">　（ツールを利用できる期間を2025年3月1日(土)から2026年2月28日(土)までとする。）</w:t>
      </w:r>
    </w:p>
    <w:p w14:paraId="2D07BB81" w14:textId="77777777" w:rsidR="00231F6E" w:rsidRPr="00484626" w:rsidRDefault="00231F6E" w:rsidP="00231F6E">
      <w:pPr>
        <w:rPr>
          <w:rFonts w:asciiTheme="minorEastAsia" w:eastAsiaTheme="minorEastAsia" w:hAnsiTheme="minorEastAsia"/>
          <w:szCs w:val="21"/>
        </w:rPr>
      </w:pPr>
    </w:p>
    <w:p w14:paraId="1CB10700" w14:textId="77777777" w:rsidR="00231F6E" w:rsidRPr="00484626" w:rsidRDefault="00231F6E" w:rsidP="00231F6E">
      <w:pPr>
        <w:pStyle w:val="af1"/>
        <w:numPr>
          <w:ilvl w:val="0"/>
          <w:numId w:val="18"/>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機能要件</w:t>
      </w:r>
    </w:p>
    <w:p w14:paraId="4E665B3F" w14:textId="77777777" w:rsidR="00231F6E" w:rsidRPr="00484626" w:rsidRDefault="00231F6E" w:rsidP="00231F6E">
      <w:pPr>
        <w:rPr>
          <w:rFonts w:asciiTheme="minorEastAsia" w:eastAsiaTheme="minorEastAsia" w:hAnsiTheme="minorEastAsia"/>
          <w:szCs w:val="21"/>
        </w:rPr>
      </w:pPr>
      <w:r w:rsidRPr="00484626">
        <w:rPr>
          <w:rFonts w:asciiTheme="minorEastAsia" w:eastAsiaTheme="minorEastAsia" w:hAnsiTheme="minorEastAsia" w:hint="eastAsia"/>
          <w:szCs w:val="21"/>
        </w:rPr>
        <w:t xml:space="preserve">　※（任意）の但し書きがない項目は、必須要件</w:t>
      </w:r>
    </w:p>
    <w:p w14:paraId="47C76E55"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bookmarkStart w:id="13" w:name="_Hlk180079739"/>
      <w:r w:rsidRPr="00484626">
        <w:rPr>
          <w:rFonts w:asciiTheme="minorEastAsia" w:eastAsiaTheme="minorEastAsia" w:hAnsiTheme="minorEastAsia" w:hint="eastAsia"/>
          <w:szCs w:val="21"/>
        </w:rPr>
        <w:t>サイト内のヘッダーやフッターなどの共通要素に指定のタグを埋め込むことで、ツールの導入が可能であること</w:t>
      </w:r>
    </w:p>
    <w:p w14:paraId="48E082AD"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Google Tag Manager（GTM）を経由して導入できること</w:t>
      </w:r>
    </w:p>
    <w:p w14:paraId="327373FF" w14:textId="1AB1F061" w:rsidR="00231F6E" w:rsidRPr="00484626" w:rsidRDefault="00231F6E" w:rsidP="00231F6E">
      <w:pPr>
        <w:pStyle w:val="af1"/>
        <w:numPr>
          <w:ilvl w:val="0"/>
          <w:numId w:val="19"/>
        </w:numPr>
        <w:ind w:leftChars="0"/>
        <w:rPr>
          <w:rFonts w:asciiTheme="minorEastAsia" w:eastAsiaTheme="minorEastAsia" w:hAnsiTheme="minorEastAsia"/>
          <w:szCs w:val="21"/>
        </w:rPr>
      </w:pPr>
      <w:bookmarkStart w:id="14" w:name="_Hlk186134057"/>
      <w:r w:rsidRPr="00484626">
        <w:rPr>
          <w:rFonts w:asciiTheme="minorEastAsia" w:eastAsiaTheme="minorEastAsia" w:hAnsiTheme="minorEastAsia" w:hint="eastAsia"/>
          <w:szCs w:val="21"/>
        </w:rPr>
        <w:t>IPAウェブサイト全ページを対象に導入できること</w:t>
      </w:r>
      <w:r w:rsidR="00CA4370" w:rsidRPr="00484626">
        <w:rPr>
          <w:rFonts w:asciiTheme="minorEastAsia" w:eastAsiaTheme="minorEastAsia" w:hAnsiTheme="minorEastAsia" w:hint="eastAsia"/>
          <w:szCs w:val="21"/>
        </w:rPr>
        <w:t>（月間</w:t>
      </w:r>
      <w:r w:rsidR="00E835AB" w:rsidRPr="00484626">
        <w:rPr>
          <w:rFonts w:asciiTheme="minorEastAsia" w:eastAsiaTheme="minorEastAsia" w:hAnsiTheme="minorEastAsia" w:hint="eastAsia"/>
          <w:szCs w:val="21"/>
        </w:rPr>
        <w:t>平均</w:t>
      </w:r>
      <w:r w:rsidR="00CA4370" w:rsidRPr="00484626">
        <w:rPr>
          <w:rFonts w:asciiTheme="minorEastAsia" w:eastAsiaTheme="minorEastAsia" w:hAnsiTheme="minorEastAsia" w:hint="eastAsia"/>
          <w:szCs w:val="21"/>
        </w:rPr>
        <w:t>400万ページビュー程度</w:t>
      </w:r>
      <w:r w:rsidR="00E835AB" w:rsidRPr="00484626">
        <w:rPr>
          <w:rFonts w:asciiTheme="minorEastAsia" w:eastAsiaTheme="minorEastAsia" w:hAnsiTheme="minorEastAsia" w:hint="eastAsia"/>
          <w:szCs w:val="21"/>
        </w:rPr>
        <w:t>、ピーク時は月間600万ページビュー</w:t>
      </w:r>
      <w:r w:rsidR="00CA4370" w:rsidRPr="00484626">
        <w:rPr>
          <w:rFonts w:asciiTheme="minorEastAsia" w:eastAsiaTheme="minorEastAsia" w:hAnsiTheme="minorEastAsia" w:hint="eastAsia"/>
          <w:szCs w:val="21"/>
        </w:rPr>
        <w:t>）</w:t>
      </w:r>
    </w:p>
    <w:bookmarkEnd w:id="14"/>
    <w:p w14:paraId="1235C007"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ウェブページの特定要素を変更した複数のパターンを、同時期に配信できること</w:t>
      </w:r>
    </w:p>
    <w:p w14:paraId="33147D79"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訪問ユーザーに対して、表示する画面を複数のパターンに自動で振り分けられること</w:t>
      </w:r>
    </w:p>
    <w:p w14:paraId="341E55E3"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再訪したユーザーには、初回訪問時に表示されたパターンが一貫して表示されること</w:t>
      </w:r>
    </w:p>
    <w:p w14:paraId="0AD1B185"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テストのゴールを設定し、コンバージョンを計測できること</w:t>
      </w:r>
    </w:p>
    <w:p w14:paraId="2993FCCE"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複数のステップを含むコンバージョンの流れを計測できること</w:t>
      </w:r>
    </w:p>
    <w:p w14:paraId="2D563B3C"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各テストパターンの配信量（表示割合）を設定および設定した内容を変更できること</w:t>
      </w:r>
    </w:p>
    <w:p w14:paraId="602B42D0"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複数の要素に対して複数のパターンを用意し、要素ごとの組み合わせを用いて効果を検証する多変量テストが実施できること（任意）</w:t>
      </w:r>
    </w:p>
    <w:p w14:paraId="76AF137B"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テストパターンごとに振り分けるためのユーザーセグメントを作成できること</w:t>
      </w:r>
    </w:p>
    <w:p w14:paraId="358B416E"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複数のセグメントを作成し、組み合わせてユーザーを各パターンに振り分けられること（任意）</w:t>
      </w:r>
    </w:p>
    <w:p w14:paraId="3A59FA98"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デバイス、ブラウザ、初回訪問・再訪問など、表示させるユーザーの条件を細かく設定できること（任意）</w:t>
      </w:r>
    </w:p>
    <w:p w14:paraId="28EF66B2"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管理画面上でノーコードによるサイト要素の追加、削除、修正が可能であること</w:t>
      </w:r>
    </w:p>
    <w:p w14:paraId="03438D77"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管理画面上でHTML/CSSを使ってサイト要素を追加、削除、修正できること</w:t>
      </w:r>
    </w:p>
    <w:p w14:paraId="5196B6B1"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管理画面上で変更後のプレビューを確認できること</w:t>
      </w:r>
    </w:p>
    <w:p w14:paraId="1DEB8171"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管理画面上でJavaScriptを使用してサイト要素を追加、削除、修正できること（任意）</w:t>
      </w:r>
    </w:p>
    <w:p w14:paraId="6ED18E0F"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既存のウィジェットを追加できること（任意）</w:t>
      </w:r>
    </w:p>
    <w:p w14:paraId="7843D69F"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作成したカスタムパーツをウィジェットとして追加できること（任意）</w:t>
      </w:r>
    </w:p>
    <w:p w14:paraId="5D8D97A8"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lastRenderedPageBreak/>
        <w:t>作成中のABテストを一覧で確認できること</w:t>
      </w:r>
    </w:p>
    <w:p w14:paraId="1BFFF8A7"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テストごとの結果を詳細ページで確認できること</w:t>
      </w:r>
    </w:p>
    <w:p w14:paraId="45F2D25E"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パターンごとの差異を数値で確認できること</w:t>
      </w:r>
    </w:p>
    <w:p w14:paraId="0F7D46BB"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テストケースごとの勝ちパターンは、統計的な検定手法に基づいて決定されること</w:t>
      </w:r>
    </w:p>
    <w:p w14:paraId="540F1A98"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セグメントごとにテスト結果を集計し、分析できること（任意）</w:t>
      </w:r>
    </w:p>
    <w:p w14:paraId="627C2EEE"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スクロールヒートマップで、ユーザーの滞在時間を可視化できること（任意）</w:t>
      </w:r>
    </w:p>
    <w:p w14:paraId="51214803"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クリックヒートマップで、ユーザーがページ内でクリックした箇所を視覚的に確認できること（任意）</w:t>
      </w:r>
    </w:p>
    <w:p w14:paraId="04D475FB" w14:textId="77777777" w:rsidR="00231F6E" w:rsidRPr="00484626" w:rsidRDefault="00231F6E" w:rsidP="00231F6E">
      <w:pPr>
        <w:pStyle w:val="af1"/>
        <w:numPr>
          <w:ilvl w:val="0"/>
          <w:numId w:val="19"/>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訪問したユーザーのクリック、マウスの動き、スクロール動作を動画で確認できること（任意）</w:t>
      </w:r>
    </w:p>
    <w:bookmarkEnd w:id="13"/>
    <w:p w14:paraId="65BEDE52" w14:textId="77777777" w:rsidR="00231F6E" w:rsidRPr="00484626" w:rsidRDefault="00231F6E" w:rsidP="00231F6E">
      <w:pPr>
        <w:pStyle w:val="af1"/>
        <w:ind w:leftChars="0" w:left="420"/>
        <w:rPr>
          <w:rFonts w:asciiTheme="minorEastAsia" w:eastAsiaTheme="minorEastAsia" w:hAnsiTheme="minorEastAsia"/>
          <w:szCs w:val="21"/>
        </w:rPr>
      </w:pPr>
    </w:p>
    <w:p w14:paraId="2003D717" w14:textId="64E034D2" w:rsidR="00231F6E" w:rsidRPr="00484626" w:rsidRDefault="00231F6E" w:rsidP="00633605">
      <w:pPr>
        <w:pStyle w:val="af1"/>
        <w:numPr>
          <w:ilvl w:val="0"/>
          <w:numId w:val="18"/>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システム要件</w:t>
      </w:r>
      <w:bookmarkStart w:id="15" w:name="_Hlk179298464"/>
      <w:bookmarkStart w:id="16" w:name="_Hlk180079880"/>
    </w:p>
    <w:p w14:paraId="4E5F4E2B" w14:textId="51E8AFEA" w:rsidR="00231F6E" w:rsidRPr="00484626" w:rsidRDefault="00231F6E" w:rsidP="00231F6E">
      <w:pPr>
        <w:pStyle w:val="af1"/>
        <w:numPr>
          <w:ilvl w:val="0"/>
          <w:numId w:val="23"/>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システムの冗長化など、災害時の機能・サービス停止等のリスクを最小限に抑える対策が</w:t>
      </w:r>
      <w:r w:rsidR="00CA4370" w:rsidRPr="00484626">
        <w:rPr>
          <w:rFonts w:asciiTheme="minorEastAsia" w:eastAsiaTheme="minorEastAsia" w:hAnsiTheme="minorEastAsia" w:hint="eastAsia"/>
          <w:szCs w:val="21"/>
        </w:rPr>
        <w:t>クラウドサービスとして</w:t>
      </w:r>
      <w:r w:rsidRPr="00484626">
        <w:rPr>
          <w:rFonts w:asciiTheme="minorEastAsia" w:eastAsiaTheme="minorEastAsia" w:hAnsiTheme="minorEastAsia" w:hint="eastAsia"/>
          <w:szCs w:val="21"/>
        </w:rPr>
        <w:t>取られていること</w:t>
      </w:r>
    </w:p>
    <w:p w14:paraId="3946A608" w14:textId="0179EE37" w:rsidR="00231F6E" w:rsidRPr="00484626" w:rsidRDefault="00CA4370" w:rsidP="00231F6E">
      <w:pPr>
        <w:pStyle w:val="af1"/>
        <w:numPr>
          <w:ilvl w:val="0"/>
          <w:numId w:val="23"/>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クラウドサービスとして、</w:t>
      </w:r>
      <w:r w:rsidR="00231F6E" w:rsidRPr="00484626">
        <w:rPr>
          <w:rFonts w:asciiTheme="minorEastAsia" w:eastAsiaTheme="minorEastAsia" w:hAnsiTheme="minorEastAsia"/>
          <w:szCs w:val="21"/>
        </w:rPr>
        <w:t>DBサーバの暗号化ができる</w:t>
      </w:r>
      <w:r w:rsidR="00231F6E" w:rsidRPr="00484626">
        <w:rPr>
          <w:rFonts w:asciiTheme="minorEastAsia" w:eastAsiaTheme="minorEastAsia" w:hAnsiTheme="minorEastAsia" w:hint="eastAsia"/>
          <w:szCs w:val="21"/>
        </w:rPr>
        <w:t>こと</w:t>
      </w:r>
    </w:p>
    <w:p w14:paraId="665C55A6" w14:textId="77777777" w:rsidR="00231F6E" w:rsidRPr="00484626" w:rsidRDefault="00231F6E" w:rsidP="00231F6E">
      <w:pPr>
        <w:pStyle w:val="af1"/>
        <w:numPr>
          <w:ilvl w:val="0"/>
          <w:numId w:val="23"/>
        </w:numPr>
        <w:ind w:leftChars="0"/>
        <w:rPr>
          <w:rFonts w:asciiTheme="minorEastAsia" w:eastAsiaTheme="minorEastAsia" w:hAnsiTheme="minorEastAsia"/>
          <w:szCs w:val="21"/>
        </w:rPr>
      </w:pPr>
      <w:r w:rsidRPr="00484626">
        <w:rPr>
          <w:rFonts w:asciiTheme="minorEastAsia" w:eastAsiaTheme="minorEastAsia" w:hAnsiTheme="minorEastAsia"/>
          <w:szCs w:val="21"/>
        </w:rPr>
        <w:t>IPアドレスによる管理画面</w:t>
      </w:r>
      <w:r w:rsidRPr="00484626">
        <w:rPr>
          <w:rFonts w:asciiTheme="minorEastAsia" w:eastAsiaTheme="minorEastAsia" w:hAnsiTheme="minorEastAsia" w:hint="eastAsia"/>
          <w:szCs w:val="21"/>
        </w:rPr>
        <w:t>へのアクセス</w:t>
      </w:r>
      <w:r w:rsidRPr="00484626">
        <w:rPr>
          <w:rFonts w:asciiTheme="minorEastAsia" w:eastAsiaTheme="minorEastAsia" w:hAnsiTheme="minorEastAsia"/>
          <w:szCs w:val="21"/>
        </w:rPr>
        <w:t>制限ができる</w:t>
      </w:r>
      <w:r w:rsidRPr="00484626">
        <w:rPr>
          <w:rFonts w:asciiTheme="minorEastAsia" w:eastAsiaTheme="minorEastAsia" w:hAnsiTheme="minorEastAsia" w:hint="eastAsia"/>
          <w:szCs w:val="21"/>
        </w:rPr>
        <w:t>こと</w:t>
      </w:r>
    </w:p>
    <w:p w14:paraId="7F4EABD9" w14:textId="77777777" w:rsidR="00231F6E" w:rsidRPr="00484626" w:rsidRDefault="00231F6E" w:rsidP="00231F6E">
      <w:pPr>
        <w:pStyle w:val="af1"/>
        <w:numPr>
          <w:ilvl w:val="0"/>
          <w:numId w:val="23"/>
        </w:numPr>
        <w:ind w:leftChars="0"/>
        <w:rPr>
          <w:rFonts w:asciiTheme="minorEastAsia" w:eastAsiaTheme="minorEastAsia" w:hAnsiTheme="minorEastAsia"/>
          <w:szCs w:val="21"/>
        </w:rPr>
      </w:pPr>
      <w:r w:rsidRPr="00484626">
        <w:rPr>
          <w:rFonts w:asciiTheme="minorEastAsia" w:eastAsiaTheme="minorEastAsia" w:hAnsiTheme="minorEastAsia"/>
          <w:szCs w:val="21"/>
        </w:rPr>
        <w:t>管理画面ログイン時のパスワードは、10文字以上で設定することができ、英大文字、英小文字、数字、記号のうち3種類以上含めることができる</w:t>
      </w:r>
      <w:r w:rsidRPr="00484626">
        <w:rPr>
          <w:rFonts w:asciiTheme="minorEastAsia" w:eastAsiaTheme="minorEastAsia" w:hAnsiTheme="minorEastAsia" w:hint="eastAsia"/>
          <w:szCs w:val="21"/>
        </w:rPr>
        <w:t>こと</w:t>
      </w:r>
    </w:p>
    <w:p w14:paraId="0823AF47" w14:textId="77777777" w:rsidR="00231F6E" w:rsidRPr="00484626" w:rsidRDefault="00231F6E" w:rsidP="00231F6E">
      <w:pPr>
        <w:pStyle w:val="af1"/>
        <w:numPr>
          <w:ilvl w:val="0"/>
          <w:numId w:val="23"/>
        </w:numPr>
        <w:ind w:leftChars="0"/>
        <w:rPr>
          <w:rFonts w:asciiTheme="minorEastAsia" w:eastAsiaTheme="minorEastAsia" w:hAnsiTheme="minorEastAsia"/>
          <w:szCs w:val="21"/>
        </w:rPr>
      </w:pPr>
      <w:r w:rsidRPr="00484626">
        <w:rPr>
          <w:rFonts w:asciiTheme="minorEastAsia" w:eastAsiaTheme="minorEastAsia" w:hAnsiTheme="minorEastAsia"/>
          <w:szCs w:val="21"/>
        </w:rPr>
        <w:t>管理画面にアカウントロック機能がある</w:t>
      </w:r>
      <w:r w:rsidRPr="00484626">
        <w:rPr>
          <w:rFonts w:asciiTheme="minorEastAsia" w:eastAsiaTheme="minorEastAsia" w:hAnsiTheme="minorEastAsia" w:hint="eastAsia"/>
          <w:szCs w:val="21"/>
        </w:rPr>
        <w:t>こと</w:t>
      </w:r>
      <w:r w:rsidRPr="00484626">
        <w:rPr>
          <w:rFonts w:asciiTheme="minorEastAsia" w:eastAsiaTheme="minorEastAsia" w:hAnsiTheme="minorEastAsia"/>
          <w:szCs w:val="21"/>
        </w:rPr>
        <w:t>（パスワードの複数回誤りでロック等）</w:t>
      </w:r>
    </w:p>
    <w:p w14:paraId="5C07EB9E" w14:textId="77777777" w:rsidR="00231F6E" w:rsidRPr="00484626" w:rsidRDefault="00231F6E" w:rsidP="00231F6E">
      <w:pPr>
        <w:pStyle w:val="af1"/>
        <w:numPr>
          <w:ilvl w:val="0"/>
          <w:numId w:val="23"/>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アカウントごとに権限設定ができること（編集者、閲覧者、システム管理者など）</w:t>
      </w:r>
    </w:p>
    <w:p w14:paraId="36E6E869" w14:textId="77777777" w:rsidR="00231F6E" w:rsidRPr="00484626" w:rsidRDefault="00231F6E" w:rsidP="00231F6E">
      <w:pPr>
        <w:pStyle w:val="af1"/>
        <w:numPr>
          <w:ilvl w:val="0"/>
          <w:numId w:val="23"/>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システム管理者は、権限を付与した上でアカウントを発行することができること</w:t>
      </w:r>
    </w:p>
    <w:p w14:paraId="536EE015" w14:textId="77777777" w:rsidR="00231F6E" w:rsidRPr="00484626" w:rsidRDefault="00231F6E" w:rsidP="00231F6E">
      <w:pPr>
        <w:pStyle w:val="af1"/>
        <w:numPr>
          <w:ilvl w:val="0"/>
          <w:numId w:val="23"/>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管理画面に異なる複数人が同時にログインできること</w:t>
      </w:r>
    </w:p>
    <w:p w14:paraId="5F975A99" w14:textId="77777777" w:rsidR="00231F6E" w:rsidRPr="00484626" w:rsidRDefault="00231F6E" w:rsidP="00231F6E">
      <w:pPr>
        <w:pStyle w:val="af1"/>
        <w:numPr>
          <w:ilvl w:val="0"/>
          <w:numId w:val="23"/>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すべての操作ログが秒単位で出力できること</w:t>
      </w:r>
    </w:p>
    <w:p w14:paraId="4C7B78AC" w14:textId="77777777" w:rsidR="00231F6E" w:rsidRPr="00484626" w:rsidRDefault="00231F6E" w:rsidP="00231F6E">
      <w:pPr>
        <w:pStyle w:val="af1"/>
        <w:numPr>
          <w:ilvl w:val="0"/>
          <w:numId w:val="23"/>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契約終了時に、データ、暗号鍵等、全ての情報を削除し、その証明書を提出できること</w:t>
      </w:r>
      <w:bookmarkEnd w:id="15"/>
    </w:p>
    <w:bookmarkEnd w:id="16"/>
    <w:p w14:paraId="37D13733" w14:textId="77777777" w:rsidR="00231F6E" w:rsidRPr="00484626" w:rsidRDefault="00231F6E" w:rsidP="00231F6E">
      <w:pPr>
        <w:pStyle w:val="af1"/>
        <w:ind w:leftChars="0" w:left="420"/>
        <w:rPr>
          <w:rFonts w:asciiTheme="minorEastAsia" w:eastAsiaTheme="minorEastAsia" w:hAnsiTheme="minorEastAsia"/>
          <w:szCs w:val="21"/>
        </w:rPr>
      </w:pPr>
    </w:p>
    <w:p w14:paraId="703F7BC3" w14:textId="77777777" w:rsidR="00231F6E" w:rsidRPr="00484626" w:rsidRDefault="00231F6E" w:rsidP="00231F6E">
      <w:pPr>
        <w:pStyle w:val="af1"/>
        <w:numPr>
          <w:ilvl w:val="0"/>
          <w:numId w:val="18"/>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作業項目</w:t>
      </w:r>
    </w:p>
    <w:p w14:paraId="4E7BD8AE" w14:textId="74AB67D8" w:rsidR="00231F6E" w:rsidRPr="00484626" w:rsidRDefault="00AB4E4D" w:rsidP="00231F6E">
      <w:pPr>
        <w:pStyle w:val="af1"/>
        <w:numPr>
          <w:ilvl w:val="0"/>
          <w:numId w:val="24"/>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4.機能要件と5.システム要件をを満たす</w:t>
      </w:r>
      <w:r w:rsidR="00CA4370" w:rsidRPr="00484626">
        <w:rPr>
          <w:rFonts w:asciiTheme="minorEastAsia" w:eastAsiaTheme="minorEastAsia" w:hAnsiTheme="minorEastAsia" w:hint="eastAsia"/>
          <w:szCs w:val="21"/>
        </w:rPr>
        <w:t>クラウド</w:t>
      </w:r>
      <w:r w:rsidR="00231F6E" w:rsidRPr="00484626">
        <w:rPr>
          <w:rFonts w:asciiTheme="minorEastAsia" w:eastAsiaTheme="minorEastAsia" w:hAnsiTheme="minorEastAsia" w:hint="eastAsia"/>
          <w:szCs w:val="21"/>
        </w:rPr>
        <w:t>サービス</w:t>
      </w:r>
      <w:r w:rsidRPr="00484626">
        <w:rPr>
          <w:rFonts w:asciiTheme="minorEastAsia" w:eastAsiaTheme="minorEastAsia" w:hAnsiTheme="minorEastAsia" w:hint="eastAsia"/>
          <w:szCs w:val="21"/>
        </w:rPr>
        <w:t>の</w:t>
      </w:r>
      <w:r w:rsidR="00231F6E" w:rsidRPr="00484626">
        <w:rPr>
          <w:rFonts w:asciiTheme="minorEastAsia" w:eastAsiaTheme="minorEastAsia" w:hAnsiTheme="minorEastAsia" w:hint="eastAsia"/>
          <w:szCs w:val="21"/>
        </w:rPr>
        <w:t>利用に伴うログインURL、アカウント</w:t>
      </w:r>
      <w:r w:rsidR="0019391E" w:rsidRPr="00484626">
        <w:rPr>
          <w:rFonts w:asciiTheme="minorEastAsia" w:eastAsiaTheme="minorEastAsia" w:hAnsiTheme="minorEastAsia" w:hint="eastAsia"/>
          <w:szCs w:val="21"/>
        </w:rPr>
        <w:t>（</w:t>
      </w:r>
      <w:r w:rsidR="00AC5DCF" w:rsidRPr="00484626">
        <w:rPr>
          <w:rFonts w:asciiTheme="minorEastAsia" w:eastAsiaTheme="minorEastAsia" w:hAnsiTheme="minorEastAsia" w:hint="eastAsia"/>
          <w:szCs w:val="21"/>
        </w:rPr>
        <w:t>最低</w:t>
      </w:r>
      <w:r w:rsidR="0019391E" w:rsidRPr="00484626">
        <w:rPr>
          <w:rFonts w:asciiTheme="minorEastAsia" w:eastAsiaTheme="minorEastAsia" w:hAnsiTheme="minorEastAsia" w:hint="eastAsia"/>
          <w:szCs w:val="21"/>
        </w:rPr>
        <w:t>4</w:t>
      </w:r>
      <w:r w:rsidRPr="00484626">
        <w:rPr>
          <w:rFonts w:asciiTheme="minorEastAsia" w:eastAsiaTheme="minorEastAsia" w:hAnsiTheme="minorEastAsia" w:hint="eastAsia"/>
          <w:szCs w:val="21"/>
        </w:rPr>
        <w:t>名</w:t>
      </w:r>
      <w:r w:rsidR="0019391E" w:rsidRPr="00484626">
        <w:rPr>
          <w:rFonts w:asciiTheme="minorEastAsia" w:eastAsiaTheme="minorEastAsia" w:hAnsiTheme="minorEastAsia" w:hint="eastAsia"/>
          <w:szCs w:val="21"/>
        </w:rPr>
        <w:t>分）</w:t>
      </w:r>
      <w:r w:rsidR="00231F6E" w:rsidRPr="00484626">
        <w:rPr>
          <w:rFonts w:asciiTheme="minorEastAsia" w:eastAsiaTheme="minorEastAsia" w:hAnsiTheme="minorEastAsia" w:hint="eastAsia"/>
          <w:szCs w:val="21"/>
        </w:rPr>
        <w:t>の提供</w:t>
      </w:r>
    </w:p>
    <w:p w14:paraId="00347A55" w14:textId="77777777" w:rsidR="00231F6E" w:rsidRPr="00484626" w:rsidRDefault="00231F6E" w:rsidP="00231F6E">
      <w:pPr>
        <w:pStyle w:val="af1"/>
        <w:numPr>
          <w:ilvl w:val="0"/>
          <w:numId w:val="24"/>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導入時のオンボーディング（各種操作や運用方法に関する説明）</w:t>
      </w:r>
    </w:p>
    <w:p w14:paraId="7845D0AA" w14:textId="77777777" w:rsidR="00231F6E" w:rsidRPr="00484626" w:rsidRDefault="00231F6E" w:rsidP="00231F6E">
      <w:pPr>
        <w:pStyle w:val="af1"/>
        <w:numPr>
          <w:ilvl w:val="0"/>
          <w:numId w:val="24"/>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8．技術サポートの実施</w:t>
      </w:r>
    </w:p>
    <w:p w14:paraId="2962F608" w14:textId="77777777" w:rsidR="00231F6E" w:rsidRPr="00484626" w:rsidRDefault="00231F6E" w:rsidP="00231F6E">
      <w:pPr>
        <w:rPr>
          <w:rFonts w:asciiTheme="minorEastAsia" w:eastAsiaTheme="minorEastAsia" w:hAnsiTheme="minorEastAsia"/>
          <w:szCs w:val="21"/>
        </w:rPr>
      </w:pPr>
    </w:p>
    <w:p w14:paraId="548564E6" w14:textId="77777777" w:rsidR="00231F6E" w:rsidRPr="00484626" w:rsidRDefault="00231F6E" w:rsidP="00231F6E">
      <w:pPr>
        <w:rPr>
          <w:rFonts w:asciiTheme="minorEastAsia" w:eastAsiaTheme="minorEastAsia" w:hAnsiTheme="minorEastAsia"/>
          <w:szCs w:val="21"/>
        </w:rPr>
      </w:pPr>
    </w:p>
    <w:p w14:paraId="1C7CBD26" w14:textId="77777777" w:rsidR="00231F6E" w:rsidRPr="00484626" w:rsidRDefault="00231F6E" w:rsidP="00231F6E">
      <w:pPr>
        <w:pStyle w:val="af1"/>
        <w:numPr>
          <w:ilvl w:val="0"/>
          <w:numId w:val="18"/>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作業期間及びスケジュール</w:t>
      </w:r>
    </w:p>
    <w:p w14:paraId="781FA230" w14:textId="475D8949" w:rsidR="0039761E" w:rsidRPr="00484626" w:rsidRDefault="00A3644D" w:rsidP="0039761E">
      <w:pPr>
        <w:pStyle w:val="af1"/>
        <w:ind w:leftChars="0" w:left="420"/>
        <w:rPr>
          <w:rFonts w:asciiTheme="minorEastAsia" w:eastAsiaTheme="minorEastAsia" w:hAnsiTheme="minorEastAsia"/>
          <w:szCs w:val="21"/>
        </w:rPr>
      </w:pPr>
      <w:r w:rsidRPr="00484626">
        <w:rPr>
          <w:rFonts w:asciiTheme="minorEastAsia" w:eastAsiaTheme="minorEastAsia" w:hAnsiTheme="minorEastAsia"/>
          <w:noProof/>
          <w:szCs w:val="21"/>
        </w:rPr>
        <w:drawing>
          <wp:inline distT="0" distB="0" distL="0" distR="0" wp14:anchorId="5A73F6F3" wp14:editId="266976D7">
            <wp:extent cx="5759450" cy="1436370"/>
            <wp:effectExtent l="0" t="0" r="0" b="0"/>
            <wp:docPr id="12688879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87922" name=""/>
                    <pic:cNvPicPr/>
                  </pic:nvPicPr>
                  <pic:blipFill>
                    <a:blip r:embed="rId15"/>
                    <a:stretch>
                      <a:fillRect/>
                    </a:stretch>
                  </pic:blipFill>
                  <pic:spPr>
                    <a:xfrm>
                      <a:off x="0" y="0"/>
                      <a:ext cx="5759450" cy="1436370"/>
                    </a:xfrm>
                    <a:prstGeom prst="rect">
                      <a:avLst/>
                    </a:prstGeom>
                  </pic:spPr>
                </pic:pic>
              </a:graphicData>
            </a:graphic>
          </wp:inline>
        </w:drawing>
      </w:r>
    </w:p>
    <w:p w14:paraId="7D7C77FE" w14:textId="77777777" w:rsidR="0039761E" w:rsidRPr="00484626" w:rsidRDefault="0039761E" w:rsidP="00231F6E">
      <w:pPr>
        <w:rPr>
          <w:rFonts w:asciiTheme="minorEastAsia" w:eastAsiaTheme="minorEastAsia" w:hAnsiTheme="minorEastAsia"/>
          <w:szCs w:val="21"/>
        </w:rPr>
      </w:pPr>
    </w:p>
    <w:p w14:paraId="14F368DF" w14:textId="77777777" w:rsidR="00231F6E" w:rsidRPr="00484626" w:rsidRDefault="00231F6E" w:rsidP="002E6547">
      <w:pPr>
        <w:rPr>
          <w:rFonts w:asciiTheme="minorEastAsia" w:eastAsiaTheme="minorEastAsia" w:hAnsiTheme="minorEastAsia"/>
        </w:rPr>
      </w:pPr>
    </w:p>
    <w:p w14:paraId="590AECA1" w14:textId="77777777" w:rsidR="00231F6E" w:rsidRPr="00484626" w:rsidRDefault="00231F6E" w:rsidP="00231F6E">
      <w:pPr>
        <w:pStyle w:val="af1"/>
        <w:numPr>
          <w:ilvl w:val="0"/>
          <w:numId w:val="18"/>
        </w:numPr>
        <w:ind w:leftChars="0"/>
        <w:rPr>
          <w:rFonts w:asciiTheme="minorEastAsia" w:eastAsiaTheme="minorEastAsia" w:hAnsiTheme="minorEastAsia"/>
          <w:szCs w:val="21"/>
        </w:rPr>
      </w:pPr>
      <w:bookmarkStart w:id="17" w:name="_Hlk179366705"/>
      <w:r w:rsidRPr="00484626">
        <w:rPr>
          <w:rFonts w:asciiTheme="minorEastAsia" w:eastAsiaTheme="minorEastAsia" w:hAnsiTheme="minorEastAsia" w:hint="eastAsia"/>
          <w:szCs w:val="21"/>
        </w:rPr>
        <w:t>技術サポート</w:t>
      </w:r>
    </w:p>
    <w:p w14:paraId="1324D07B" w14:textId="77777777" w:rsidR="00231F6E" w:rsidRPr="00484626" w:rsidRDefault="00231F6E" w:rsidP="00231F6E">
      <w:pPr>
        <w:pStyle w:val="af1"/>
        <w:numPr>
          <w:ilvl w:val="0"/>
          <w:numId w:val="20"/>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操作方法に関するマニュアルを提供すること</w:t>
      </w:r>
    </w:p>
    <w:p w14:paraId="065EB90E" w14:textId="77777777" w:rsidR="00231F6E" w:rsidRPr="00484626" w:rsidRDefault="00231F6E" w:rsidP="00231F6E">
      <w:pPr>
        <w:pStyle w:val="af1"/>
        <w:numPr>
          <w:ilvl w:val="0"/>
          <w:numId w:val="20"/>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lastRenderedPageBreak/>
        <w:t>契約期間中、本システム、及びアプリケーション（カスタマイズが生じた場合はカスタマイズを実施した仕様部分を含む）に関して十分な知識・経験を有する者による電話またはメールによるサポートを可能とすること</w:t>
      </w:r>
    </w:p>
    <w:p w14:paraId="7AEE14AA" w14:textId="77777777" w:rsidR="00231F6E" w:rsidRPr="00484626" w:rsidRDefault="00231F6E" w:rsidP="00231F6E">
      <w:pPr>
        <w:pStyle w:val="af1"/>
        <w:numPr>
          <w:ilvl w:val="0"/>
          <w:numId w:val="20"/>
        </w:numPr>
        <w:ind w:leftChars="0"/>
        <w:rPr>
          <w:rFonts w:asciiTheme="minorEastAsia" w:eastAsiaTheme="minorEastAsia" w:hAnsiTheme="minorEastAsia" w:cs="HG丸ｺﾞｼｯｸM-PRO"/>
          <w:kern w:val="0"/>
          <w:szCs w:val="21"/>
        </w:rPr>
      </w:pPr>
      <w:r w:rsidRPr="00484626">
        <w:rPr>
          <w:rFonts w:asciiTheme="minorEastAsia" w:eastAsiaTheme="minorEastAsia" w:hAnsiTheme="minorEastAsia" w:cs="HG丸ｺﾞｼｯｸM-PRO" w:hint="eastAsia"/>
          <w:kern w:val="0"/>
          <w:szCs w:val="21"/>
        </w:rPr>
        <w:t>サポート対応時間は、土曜、日曜、国の定める祝祭日、年末年始（12月29日～1月3日）及び、請負者が前もって指定する日（契約期間内における3日以内）を除く月曜日から金曜日までの</w:t>
      </w:r>
      <w:r w:rsidRPr="00484626">
        <w:rPr>
          <w:rFonts w:asciiTheme="minorEastAsia" w:eastAsiaTheme="minorEastAsia" w:hAnsiTheme="minorEastAsia" w:cs="HG丸ｺﾞｼｯｸM-PRO"/>
          <w:kern w:val="0"/>
          <w:szCs w:val="21"/>
        </w:rPr>
        <w:t>10</w:t>
      </w:r>
      <w:r w:rsidRPr="00484626">
        <w:rPr>
          <w:rFonts w:asciiTheme="minorEastAsia" w:eastAsiaTheme="minorEastAsia" w:hAnsiTheme="minorEastAsia" w:cs="HG丸ｺﾞｼｯｸM-PRO" w:hint="eastAsia"/>
          <w:kern w:val="0"/>
          <w:szCs w:val="21"/>
        </w:rPr>
        <w:t>時30分から17時</w:t>
      </w:r>
      <w:r w:rsidRPr="00484626">
        <w:rPr>
          <w:rFonts w:asciiTheme="minorEastAsia" w:eastAsiaTheme="minorEastAsia" w:hAnsiTheme="minorEastAsia" w:cs="HG丸ｺﾞｼｯｸM-PRO"/>
          <w:kern w:val="0"/>
          <w:szCs w:val="21"/>
        </w:rPr>
        <w:t>00</w:t>
      </w:r>
      <w:r w:rsidRPr="00484626">
        <w:rPr>
          <w:rFonts w:asciiTheme="minorEastAsia" w:eastAsiaTheme="minorEastAsia" w:hAnsiTheme="minorEastAsia" w:cs="HG丸ｺﾞｼｯｸM-PRO" w:hint="eastAsia"/>
          <w:kern w:val="0"/>
          <w:szCs w:val="21"/>
        </w:rPr>
        <w:t>分とする</w:t>
      </w:r>
    </w:p>
    <w:p w14:paraId="1A9BC202" w14:textId="77777777" w:rsidR="00231F6E" w:rsidRPr="00484626" w:rsidRDefault="00231F6E" w:rsidP="00231F6E">
      <w:pPr>
        <w:pStyle w:val="af1"/>
        <w:ind w:leftChars="0" w:left="860"/>
        <w:rPr>
          <w:rFonts w:asciiTheme="minorEastAsia" w:eastAsiaTheme="minorEastAsia" w:hAnsiTheme="minorEastAsia" w:cs="HG丸ｺﾞｼｯｸM-PRO"/>
          <w:kern w:val="0"/>
          <w:szCs w:val="21"/>
        </w:rPr>
      </w:pPr>
      <w:r w:rsidRPr="00484626">
        <w:rPr>
          <w:rFonts w:asciiTheme="minorEastAsia" w:eastAsiaTheme="minorEastAsia" w:hAnsiTheme="minorEastAsia" w:cs="HG丸ｺﾞｼｯｸM-PRO" w:hint="eastAsia"/>
          <w:kern w:val="0"/>
          <w:szCs w:val="21"/>
        </w:rPr>
        <w:t>メールに限り24時間受け付けるものとし、上記時間外に受け付けた場合は翌営業日に対応すること</w:t>
      </w:r>
    </w:p>
    <w:bookmarkEnd w:id="17"/>
    <w:p w14:paraId="646E9121" w14:textId="77777777" w:rsidR="00231F6E" w:rsidRPr="00484626" w:rsidRDefault="00231F6E" w:rsidP="00231F6E">
      <w:pPr>
        <w:ind w:left="173" w:hangingChars="86" w:hanging="173"/>
        <w:rPr>
          <w:rFonts w:asciiTheme="minorEastAsia" w:eastAsiaTheme="minorEastAsia" w:hAnsiTheme="minorEastAsia" w:cs="HG丸ｺﾞｼｯｸM-PRO"/>
          <w:kern w:val="0"/>
          <w:szCs w:val="21"/>
        </w:rPr>
      </w:pPr>
    </w:p>
    <w:p w14:paraId="00C286FE" w14:textId="77777777" w:rsidR="00231F6E" w:rsidRPr="00484626" w:rsidRDefault="00231F6E" w:rsidP="00231F6E">
      <w:pPr>
        <w:pStyle w:val="af1"/>
        <w:numPr>
          <w:ilvl w:val="0"/>
          <w:numId w:val="18"/>
        </w:numPr>
        <w:ind w:leftChars="0"/>
        <w:rPr>
          <w:rFonts w:asciiTheme="minorEastAsia" w:eastAsiaTheme="minorEastAsia" w:hAnsiTheme="minorEastAsia" w:cs="HG丸ｺﾞｼｯｸM-PRO"/>
          <w:kern w:val="0"/>
          <w:szCs w:val="21"/>
        </w:rPr>
      </w:pPr>
      <w:bookmarkStart w:id="18" w:name="_Hlk179366950"/>
      <w:r w:rsidRPr="00484626">
        <w:rPr>
          <w:rFonts w:asciiTheme="minorEastAsia" w:eastAsiaTheme="minorEastAsia" w:hAnsiTheme="minorEastAsia" w:cs="HG丸ｺﾞｼｯｸM-PRO" w:hint="eastAsia"/>
          <w:kern w:val="0"/>
          <w:szCs w:val="21"/>
        </w:rPr>
        <w:t>障害対応</w:t>
      </w:r>
    </w:p>
    <w:p w14:paraId="41C1763F" w14:textId="77777777" w:rsidR="00231F6E" w:rsidRPr="00484626" w:rsidRDefault="00231F6E" w:rsidP="00231F6E">
      <w:pPr>
        <w:pStyle w:val="af1"/>
        <w:numPr>
          <w:ilvl w:val="0"/>
          <w:numId w:val="21"/>
        </w:numPr>
        <w:ind w:leftChars="0"/>
        <w:rPr>
          <w:rFonts w:asciiTheme="minorEastAsia" w:eastAsiaTheme="minorEastAsia" w:hAnsiTheme="minorEastAsia" w:cs="HG丸ｺﾞｼｯｸM-PRO"/>
          <w:kern w:val="0"/>
          <w:szCs w:val="21"/>
        </w:rPr>
      </w:pPr>
      <w:r w:rsidRPr="00484626">
        <w:rPr>
          <w:rFonts w:asciiTheme="minorEastAsia" w:eastAsiaTheme="minorEastAsia" w:hAnsiTheme="minorEastAsia" w:cs="HG丸ｺﾞｼｯｸM-PRO" w:hint="eastAsia"/>
          <w:kern w:val="0"/>
          <w:szCs w:val="21"/>
        </w:rPr>
        <w:t>緊急度の高い重大障害（ABテスト機能へ著しく影響がある事象や、</w:t>
      </w:r>
      <w:r w:rsidRPr="00484626">
        <w:rPr>
          <w:rFonts w:asciiTheme="minorEastAsia" w:eastAsiaTheme="minorEastAsia" w:hAnsiTheme="minorEastAsia" w:cs="HG丸ｺﾞｼｯｸM-PRO"/>
          <w:kern w:val="0"/>
          <w:szCs w:val="21"/>
        </w:rPr>
        <w:t xml:space="preserve"> セキュリティリスクの高い脆弱性・個人情報漏洩等の問題</w:t>
      </w:r>
      <w:r w:rsidRPr="00484626">
        <w:rPr>
          <w:rFonts w:asciiTheme="minorEastAsia" w:eastAsiaTheme="minorEastAsia" w:hAnsiTheme="minorEastAsia" w:cs="HG丸ｺﾞｼｯｸM-PRO" w:hint="eastAsia"/>
          <w:kern w:val="0"/>
          <w:szCs w:val="21"/>
        </w:rPr>
        <w:t>など）が発生した場合は、速やかにIPAに連絡を行うと共に、迅速な復旧に向けての対応を行うこと</w:t>
      </w:r>
    </w:p>
    <w:p w14:paraId="35E21CAA" w14:textId="77777777" w:rsidR="00231F6E" w:rsidRPr="00484626" w:rsidRDefault="00231F6E" w:rsidP="00231F6E">
      <w:pPr>
        <w:pStyle w:val="af1"/>
        <w:numPr>
          <w:ilvl w:val="0"/>
          <w:numId w:val="21"/>
        </w:numPr>
        <w:ind w:leftChars="0"/>
        <w:rPr>
          <w:rFonts w:asciiTheme="minorEastAsia" w:eastAsiaTheme="minorEastAsia" w:hAnsiTheme="minorEastAsia" w:cs="HG丸ｺﾞｼｯｸM-PRO"/>
          <w:kern w:val="0"/>
          <w:szCs w:val="21"/>
        </w:rPr>
      </w:pPr>
      <w:r w:rsidRPr="00484626">
        <w:rPr>
          <w:rFonts w:asciiTheme="minorEastAsia" w:eastAsiaTheme="minorEastAsia" w:hAnsiTheme="minorEastAsia" w:cs="HG丸ｺﾞｼｯｸM-PRO" w:hint="eastAsia"/>
          <w:kern w:val="0"/>
          <w:szCs w:val="21"/>
        </w:rPr>
        <w:t>原則として、一次対応は障害発生当日から</w:t>
      </w:r>
      <w:r w:rsidRPr="00484626">
        <w:rPr>
          <w:rFonts w:asciiTheme="minorEastAsia" w:eastAsiaTheme="minorEastAsia" w:hAnsiTheme="minorEastAsia" w:cs="HG丸ｺﾞｼｯｸM-PRO"/>
          <w:kern w:val="0"/>
          <w:szCs w:val="21"/>
        </w:rPr>
        <w:t>12</w:t>
      </w:r>
      <w:r w:rsidRPr="00484626">
        <w:rPr>
          <w:rFonts w:asciiTheme="minorEastAsia" w:eastAsiaTheme="minorEastAsia" w:hAnsiTheme="minorEastAsia" w:cs="HG丸ｺﾞｼｯｸM-PRO" w:hint="eastAsia"/>
          <w:kern w:val="0"/>
          <w:szCs w:val="21"/>
        </w:rPr>
        <w:t>時間以内とすること</w:t>
      </w:r>
    </w:p>
    <w:p w14:paraId="3E727987" w14:textId="7E22EA26" w:rsidR="00231F6E" w:rsidRPr="00484626" w:rsidRDefault="00231F6E" w:rsidP="00231F6E">
      <w:pPr>
        <w:pStyle w:val="af1"/>
        <w:numPr>
          <w:ilvl w:val="0"/>
          <w:numId w:val="21"/>
        </w:numPr>
        <w:ind w:leftChars="0"/>
        <w:rPr>
          <w:rFonts w:asciiTheme="minorEastAsia" w:eastAsiaTheme="minorEastAsia" w:hAnsiTheme="minorEastAsia" w:cs="HG丸ｺﾞｼｯｸM-PRO"/>
          <w:kern w:val="0"/>
          <w:szCs w:val="21"/>
        </w:rPr>
      </w:pPr>
      <w:r w:rsidRPr="00484626">
        <w:rPr>
          <w:rFonts w:asciiTheme="minorEastAsia" w:eastAsiaTheme="minorEastAsia" w:hAnsiTheme="minorEastAsia" w:cs="HG丸ｺﾞｼｯｸM-PRO" w:hint="eastAsia"/>
          <w:kern w:val="0"/>
          <w:szCs w:val="21"/>
        </w:rPr>
        <w:t>ただし、</w:t>
      </w:r>
      <w:r w:rsidR="0019391E" w:rsidRPr="00484626">
        <w:rPr>
          <w:rFonts w:asciiTheme="minorEastAsia" w:eastAsiaTheme="minorEastAsia" w:hAnsiTheme="minorEastAsia" w:cs="HG丸ｺﾞｼｯｸM-PRO" w:hint="eastAsia"/>
          <w:kern w:val="0"/>
          <w:szCs w:val="21"/>
        </w:rPr>
        <w:t>8</w:t>
      </w:r>
      <w:r w:rsidRPr="00484626">
        <w:rPr>
          <w:rFonts w:asciiTheme="minorEastAsia" w:eastAsiaTheme="minorEastAsia" w:hAnsiTheme="minorEastAsia" w:cs="HG丸ｺﾞｼｯｸM-PRO" w:hint="eastAsia"/>
          <w:kern w:val="0"/>
          <w:szCs w:val="21"/>
        </w:rPr>
        <w:t>．技術サポート(</w:t>
      </w:r>
      <w:r w:rsidR="00A3644D" w:rsidRPr="00484626">
        <w:rPr>
          <w:rFonts w:asciiTheme="minorEastAsia" w:eastAsiaTheme="minorEastAsia" w:hAnsiTheme="minorEastAsia" w:cs="HG丸ｺﾞｼｯｸM-PRO" w:hint="eastAsia"/>
          <w:kern w:val="0"/>
          <w:szCs w:val="21"/>
        </w:rPr>
        <w:t>3</w:t>
      </w:r>
      <w:r w:rsidRPr="00484626">
        <w:rPr>
          <w:rFonts w:asciiTheme="minorEastAsia" w:eastAsiaTheme="minorEastAsia" w:hAnsiTheme="minorEastAsia" w:cs="HG丸ｺﾞｼｯｸM-PRO" w:hint="eastAsia"/>
          <w:kern w:val="0"/>
          <w:szCs w:val="21"/>
        </w:rPr>
        <w:t>)のサポート対応時間外の場合は翌営業日とする</w:t>
      </w:r>
    </w:p>
    <w:p w14:paraId="48AD0CBB" w14:textId="77777777" w:rsidR="00231F6E" w:rsidRPr="00484626" w:rsidRDefault="00231F6E" w:rsidP="00231F6E">
      <w:pPr>
        <w:pStyle w:val="af1"/>
        <w:numPr>
          <w:ilvl w:val="0"/>
          <w:numId w:val="21"/>
        </w:numPr>
        <w:ind w:leftChars="0"/>
        <w:rPr>
          <w:rFonts w:asciiTheme="minorEastAsia" w:eastAsiaTheme="minorEastAsia" w:hAnsiTheme="minorEastAsia" w:cs="HG丸ｺﾞｼｯｸM-PRO"/>
          <w:kern w:val="0"/>
          <w:szCs w:val="21"/>
        </w:rPr>
      </w:pPr>
      <w:r w:rsidRPr="00484626">
        <w:rPr>
          <w:rFonts w:asciiTheme="minorEastAsia" w:eastAsiaTheme="minorEastAsia" w:hAnsiTheme="minorEastAsia" w:cs="HG丸ｺﾞｼｯｸM-PRO" w:hint="eastAsia"/>
          <w:kern w:val="0"/>
          <w:szCs w:val="21"/>
        </w:rPr>
        <w:t>契約時、緊急度の高い重大障害発生時についての対応フローをI</w:t>
      </w:r>
      <w:r w:rsidRPr="00484626">
        <w:rPr>
          <w:rFonts w:asciiTheme="minorEastAsia" w:eastAsiaTheme="minorEastAsia" w:hAnsiTheme="minorEastAsia" w:cs="HG丸ｺﾞｼｯｸM-PRO"/>
          <w:kern w:val="0"/>
          <w:szCs w:val="21"/>
        </w:rPr>
        <w:t>PA</w:t>
      </w:r>
      <w:r w:rsidRPr="00484626">
        <w:rPr>
          <w:rFonts w:asciiTheme="minorEastAsia" w:eastAsiaTheme="minorEastAsia" w:hAnsiTheme="minorEastAsia" w:cs="HG丸ｺﾞｼｯｸM-PRO" w:hint="eastAsia"/>
          <w:kern w:val="0"/>
          <w:szCs w:val="21"/>
        </w:rPr>
        <w:t>に提示し、変更があった場合は速やかに連絡し、I</w:t>
      </w:r>
      <w:r w:rsidRPr="00484626">
        <w:rPr>
          <w:rFonts w:asciiTheme="minorEastAsia" w:eastAsiaTheme="minorEastAsia" w:hAnsiTheme="minorEastAsia" w:cs="HG丸ｺﾞｼｯｸM-PRO"/>
          <w:kern w:val="0"/>
          <w:szCs w:val="21"/>
        </w:rPr>
        <w:t>PA</w:t>
      </w:r>
      <w:r w:rsidRPr="00484626">
        <w:rPr>
          <w:rFonts w:asciiTheme="minorEastAsia" w:eastAsiaTheme="minorEastAsia" w:hAnsiTheme="minorEastAsia" w:cs="HG丸ｺﾞｼｯｸM-PRO" w:hint="eastAsia"/>
          <w:kern w:val="0"/>
          <w:szCs w:val="21"/>
        </w:rPr>
        <w:t>の合意を得ること</w:t>
      </w:r>
    </w:p>
    <w:p w14:paraId="31CE2FDC" w14:textId="77777777" w:rsidR="00231F6E" w:rsidRPr="00484626" w:rsidRDefault="00231F6E" w:rsidP="00231F6E">
      <w:pPr>
        <w:pStyle w:val="af1"/>
        <w:ind w:leftChars="0" w:left="860"/>
        <w:rPr>
          <w:rFonts w:asciiTheme="minorEastAsia" w:eastAsiaTheme="minorEastAsia" w:hAnsiTheme="minorEastAsia" w:cs="HG丸ｺﾞｼｯｸM-PRO"/>
          <w:kern w:val="0"/>
          <w:szCs w:val="21"/>
        </w:rPr>
      </w:pPr>
    </w:p>
    <w:p w14:paraId="4E0EE12A" w14:textId="77777777" w:rsidR="00231F6E" w:rsidRPr="00484626" w:rsidRDefault="00231F6E" w:rsidP="00231F6E">
      <w:pPr>
        <w:pStyle w:val="af1"/>
        <w:numPr>
          <w:ilvl w:val="0"/>
          <w:numId w:val="18"/>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作業上の留意点</w:t>
      </w:r>
    </w:p>
    <w:p w14:paraId="2BE0E4B9" w14:textId="1C7DB223" w:rsidR="00231F6E" w:rsidRPr="00484626" w:rsidRDefault="00231F6E" w:rsidP="00231F6E">
      <w:pPr>
        <w:pStyle w:val="af1"/>
        <w:numPr>
          <w:ilvl w:val="0"/>
          <w:numId w:val="22"/>
        </w:numPr>
        <w:ind w:leftChars="0"/>
        <w:rPr>
          <w:rFonts w:asciiTheme="minorEastAsia" w:eastAsiaTheme="minorEastAsia" w:hAnsiTheme="minorEastAsia"/>
          <w:szCs w:val="21"/>
        </w:rPr>
      </w:pPr>
      <w:bookmarkStart w:id="19" w:name="_Hlk146714286"/>
      <w:r w:rsidRPr="00484626">
        <w:rPr>
          <w:rFonts w:asciiTheme="minorEastAsia" w:eastAsiaTheme="minorEastAsia" w:hAnsiTheme="minorEastAsia" w:hint="eastAsia"/>
          <w:szCs w:val="21"/>
        </w:rPr>
        <w:t>本作業に従事する全ての実施責任者及び実施要員の経歴（氏名、所属、職歴、業務経験、保有資格、その他の経歴、専門的知識その他の知見等）を提出すること</w:t>
      </w:r>
    </w:p>
    <w:bookmarkEnd w:id="19"/>
    <w:p w14:paraId="6DB3463A" w14:textId="77777777" w:rsidR="00231F6E" w:rsidRPr="00484626" w:rsidRDefault="00231F6E" w:rsidP="00231F6E">
      <w:pPr>
        <w:pStyle w:val="af1"/>
        <w:numPr>
          <w:ilvl w:val="0"/>
          <w:numId w:val="22"/>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本仕様書に係る仕様の詳細などについては、必ずIPAの確認を得た上で作業を実施すること</w:t>
      </w:r>
    </w:p>
    <w:p w14:paraId="119A01AE" w14:textId="1D27A5C9" w:rsidR="00231F6E" w:rsidRPr="00484626" w:rsidRDefault="00231F6E" w:rsidP="00231F6E">
      <w:pPr>
        <w:pStyle w:val="af1"/>
        <w:numPr>
          <w:ilvl w:val="0"/>
          <w:numId w:val="22"/>
        </w:numPr>
        <w:ind w:leftChars="0"/>
        <w:rPr>
          <w:rFonts w:asciiTheme="minorEastAsia" w:eastAsiaTheme="minorEastAsia" w:hAnsiTheme="minorEastAsia"/>
          <w:szCs w:val="21"/>
        </w:rPr>
      </w:pPr>
      <w:bookmarkStart w:id="20" w:name="_Hlk146271738"/>
      <w:r w:rsidRPr="00484626">
        <w:rPr>
          <w:rFonts w:asciiTheme="minorEastAsia" w:eastAsiaTheme="minorEastAsia" w:hAnsiTheme="minorEastAsia" w:hint="eastAsia"/>
          <w:szCs w:val="21"/>
        </w:rPr>
        <w:t>本作業を進めるにあたり、</w:t>
      </w:r>
      <w:r w:rsidRPr="00484626">
        <w:rPr>
          <w:rFonts w:asciiTheme="minorEastAsia" w:eastAsiaTheme="minorEastAsia" w:hAnsiTheme="minorEastAsia"/>
          <w:szCs w:val="21"/>
        </w:rPr>
        <w:t>IPAとの間で未決定事項などがある場合</w:t>
      </w:r>
      <w:r w:rsidR="0034627B" w:rsidRPr="00484626">
        <w:rPr>
          <w:rFonts w:asciiTheme="minorEastAsia" w:eastAsiaTheme="minorEastAsia" w:hAnsiTheme="minorEastAsia" w:hint="eastAsia"/>
          <w:szCs w:val="21"/>
        </w:rPr>
        <w:t>や</w:t>
      </w:r>
      <w:r w:rsidRPr="00484626">
        <w:rPr>
          <w:rFonts w:asciiTheme="minorEastAsia" w:eastAsiaTheme="minorEastAsia" w:hAnsiTheme="minorEastAsia"/>
          <w:szCs w:val="21"/>
        </w:rPr>
        <w:t>問題点や疑問点が発生した場合</w:t>
      </w:r>
      <w:r w:rsidR="0034627B" w:rsidRPr="00484626">
        <w:rPr>
          <w:rFonts w:asciiTheme="minorEastAsia" w:eastAsiaTheme="minorEastAsia" w:hAnsiTheme="minorEastAsia" w:hint="eastAsia"/>
          <w:szCs w:val="21"/>
        </w:rPr>
        <w:t>、作業に進捗がある場合</w:t>
      </w:r>
      <w:r w:rsidRPr="00484626">
        <w:rPr>
          <w:rFonts w:asciiTheme="minorEastAsia" w:eastAsiaTheme="minorEastAsia" w:hAnsiTheme="minorEastAsia"/>
          <w:szCs w:val="21"/>
        </w:rPr>
        <w:t>は、直ちにIPAに報告し、協議の上、作業を実施すること</w:t>
      </w:r>
    </w:p>
    <w:bookmarkEnd w:id="20"/>
    <w:p w14:paraId="7D826605" w14:textId="77777777" w:rsidR="00231F6E" w:rsidRPr="00484626" w:rsidRDefault="00231F6E" w:rsidP="00231F6E">
      <w:pPr>
        <w:pStyle w:val="af1"/>
        <w:numPr>
          <w:ilvl w:val="0"/>
          <w:numId w:val="22"/>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本作業の実施後、作業対象であるABテストツールに不具合等が発生した場合は、速やかに対応すること。なお、対応方法等についてはIPAと協議の上、決定すること</w:t>
      </w:r>
    </w:p>
    <w:p w14:paraId="0E90C7E1" w14:textId="77777777" w:rsidR="00231F6E" w:rsidRPr="00484626" w:rsidRDefault="00231F6E" w:rsidP="00231F6E">
      <w:pPr>
        <w:pStyle w:val="af1"/>
        <w:numPr>
          <w:ilvl w:val="0"/>
          <w:numId w:val="22"/>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提供サービスが仕様書等に適合しないものであること（以下「契約不適合」という）が判明した場合は、I</w:t>
      </w:r>
      <w:r w:rsidRPr="00484626">
        <w:rPr>
          <w:rFonts w:asciiTheme="minorEastAsia" w:eastAsiaTheme="minorEastAsia" w:hAnsiTheme="minorEastAsia"/>
          <w:szCs w:val="21"/>
        </w:rPr>
        <w:t>PA</w:t>
      </w:r>
      <w:r w:rsidRPr="00484626">
        <w:rPr>
          <w:rFonts w:asciiTheme="minorEastAsia" w:eastAsiaTheme="minorEastAsia" w:hAnsiTheme="minorEastAsia" w:hint="eastAsia"/>
          <w:szCs w:val="21"/>
        </w:rPr>
        <w:t>から契約不適合の連絡を受けてからI</w:t>
      </w:r>
      <w:r w:rsidRPr="00484626">
        <w:rPr>
          <w:rFonts w:asciiTheme="minorEastAsia" w:eastAsiaTheme="minorEastAsia" w:hAnsiTheme="minorEastAsia"/>
          <w:szCs w:val="21"/>
        </w:rPr>
        <w:t>PA</w:t>
      </w:r>
      <w:r w:rsidRPr="00484626">
        <w:rPr>
          <w:rFonts w:asciiTheme="minorEastAsia" w:eastAsiaTheme="minorEastAsia" w:hAnsiTheme="minorEastAsia" w:hint="eastAsia"/>
          <w:szCs w:val="21"/>
        </w:rPr>
        <w:t>が相当と認める期日までに修補又は履行追完を行うこと</w:t>
      </w:r>
    </w:p>
    <w:bookmarkEnd w:id="18"/>
    <w:p w14:paraId="6350B22B" w14:textId="77777777" w:rsidR="00231F6E" w:rsidRPr="00484626" w:rsidRDefault="00231F6E" w:rsidP="00231F6E">
      <w:pPr>
        <w:rPr>
          <w:rFonts w:asciiTheme="minorEastAsia" w:eastAsiaTheme="minorEastAsia" w:hAnsiTheme="minorEastAsia"/>
          <w:szCs w:val="21"/>
        </w:rPr>
      </w:pPr>
    </w:p>
    <w:p w14:paraId="29CFF4A3" w14:textId="77777777" w:rsidR="00231F6E" w:rsidRPr="00484626" w:rsidRDefault="00231F6E" w:rsidP="00231F6E">
      <w:pPr>
        <w:pStyle w:val="af1"/>
        <w:numPr>
          <w:ilvl w:val="0"/>
          <w:numId w:val="18"/>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情報セキュリティに関する要件</w:t>
      </w:r>
    </w:p>
    <w:p w14:paraId="29E8E2F7" w14:textId="4C2039A3" w:rsidR="00231F6E" w:rsidRPr="00484626" w:rsidRDefault="00231F6E" w:rsidP="00231F6E">
      <w:pPr>
        <w:pStyle w:val="af1"/>
        <w:numPr>
          <w:ilvl w:val="0"/>
          <w:numId w:val="27"/>
        </w:numPr>
        <w:ind w:leftChars="0"/>
        <w:rPr>
          <w:rFonts w:asciiTheme="minorEastAsia" w:eastAsiaTheme="minorEastAsia" w:hAnsiTheme="minorEastAsia"/>
          <w:szCs w:val="21"/>
        </w:rPr>
      </w:pPr>
      <w:bookmarkStart w:id="21" w:name="_Hlk146272018"/>
      <w:r w:rsidRPr="00484626">
        <w:rPr>
          <w:rFonts w:asciiTheme="minorEastAsia" w:eastAsiaTheme="minorEastAsia" w:hAnsiTheme="minorEastAsia"/>
          <w:szCs w:val="21"/>
        </w:rPr>
        <w:t>IPAが貸出した資料等については、十分な注意を払い、紛失又は滅失しないよう万全の措置を取ること。</w:t>
      </w:r>
    </w:p>
    <w:p w14:paraId="6657D7B9" w14:textId="6F6E2CCC" w:rsidR="00231F6E" w:rsidRPr="00484626" w:rsidRDefault="00231F6E" w:rsidP="00231F6E">
      <w:pPr>
        <w:pStyle w:val="af1"/>
        <w:numPr>
          <w:ilvl w:val="0"/>
          <w:numId w:val="27"/>
        </w:numPr>
        <w:ind w:leftChars="0"/>
        <w:rPr>
          <w:rFonts w:asciiTheme="minorEastAsia" w:eastAsiaTheme="minorEastAsia" w:hAnsiTheme="minorEastAsia"/>
          <w:szCs w:val="21"/>
        </w:rPr>
      </w:pPr>
      <w:r w:rsidRPr="00484626">
        <w:rPr>
          <w:rFonts w:asciiTheme="minorEastAsia" w:eastAsiaTheme="minorEastAsia" w:hAnsiTheme="minorEastAsia"/>
          <w:szCs w:val="21"/>
        </w:rPr>
        <w:t>本業務のためにIPAから提供される情報については、本業務の目的以外に利用しないこと。なお、本項の規程は本業務が完了し、又は本契約が解除その他の理由により終了した後であっても、その効力を有するものとする</w:t>
      </w:r>
    </w:p>
    <w:p w14:paraId="52FBC4AC" w14:textId="70B99294" w:rsidR="00231F6E" w:rsidRPr="00484626" w:rsidRDefault="00231F6E" w:rsidP="00231F6E">
      <w:pPr>
        <w:pStyle w:val="af1"/>
        <w:numPr>
          <w:ilvl w:val="0"/>
          <w:numId w:val="27"/>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本業務</w:t>
      </w:r>
      <w:r w:rsidRPr="00484626">
        <w:rPr>
          <w:rFonts w:asciiTheme="minorEastAsia" w:eastAsiaTheme="minorEastAsia" w:hAnsiTheme="minorEastAsia"/>
          <w:szCs w:val="21"/>
        </w:rPr>
        <w:t>完了又は本契約が解除その他の理由により終了した</w:t>
      </w:r>
      <w:r w:rsidRPr="00484626">
        <w:rPr>
          <w:rFonts w:asciiTheme="minorEastAsia" w:eastAsiaTheme="minorEastAsia" w:hAnsiTheme="minorEastAsia" w:hint="eastAsia"/>
          <w:szCs w:val="21"/>
        </w:rPr>
        <w:t>場合</w:t>
      </w:r>
      <w:r w:rsidRPr="00484626">
        <w:rPr>
          <w:rFonts w:asciiTheme="minorEastAsia" w:eastAsiaTheme="minorEastAsia" w:hAnsiTheme="minorEastAsia"/>
          <w:szCs w:val="21"/>
        </w:rPr>
        <w:t>、IPAが提供した</w:t>
      </w:r>
      <w:r w:rsidRPr="00484626">
        <w:rPr>
          <w:rFonts w:asciiTheme="minorEastAsia" w:eastAsiaTheme="minorEastAsia" w:hAnsiTheme="minorEastAsia" w:hint="eastAsia"/>
          <w:szCs w:val="21"/>
        </w:rPr>
        <w:t>資料（紙媒体、電子媒体、これらの複製を含む）及びI</w:t>
      </w:r>
      <w:r w:rsidRPr="00484626">
        <w:rPr>
          <w:rFonts w:asciiTheme="minorEastAsia" w:eastAsiaTheme="minorEastAsia" w:hAnsiTheme="minorEastAsia"/>
          <w:szCs w:val="21"/>
        </w:rPr>
        <w:t>PA</w:t>
      </w:r>
      <w:r w:rsidRPr="00484626">
        <w:rPr>
          <w:rFonts w:asciiTheme="minorEastAsia" w:eastAsiaTheme="minorEastAsia" w:hAnsiTheme="minorEastAsia" w:hint="eastAsia"/>
          <w:szCs w:val="21"/>
        </w:rPr>
        <w:t>が指定した資料の取り扱い（</w:t>
      </w:r>
      <w:r w:rsidRPr="00484626">
        <w:rPr>
          <w:rFonts w:asciiTheme="minorEastAsia" w:eastAsiaTheme="minorEastAsia" w:hAnsiTheme="minorEastAsia"/>
          <w:szCs w:val="21"/>
        </w:rPr>
        <w:t>返却</w:t>
      </w:r>
      <w:r w:rsidRPr="00484626">
        <w:rPr>
          <w:rFonts w:asciiTheme="minorEastAsia" w:eastAsiaTheme="minorEastAsia" w:hAnsiTheme="minorEastAsia" w:hint="eastAsia"/>
          <w:szCs w:val="21"/>
        </w:rPr>
        <w:t>、</w:t>
      </w:r>
      <w:r w:rsidRPr="00484626">
        <w:rPr>
          <w:rFonts w:asciiTheme="minorEastAsia" w:eastAsiaTheme="minorEastAsia" w:hAnsiTheme="minorEastAsia"/>
          <w:szCs w:val="21"/>
        </w:rPr>
        <w:t>破砕、溶解</w:t>
      </w:r>
      <w:r w:rsidRPr="00484626">
        <w:rPr>
          <w:rFonts w:asciiTheme="minorEastAsia" w:eastAsiaTheme="minorEastAsia" w:hAnsiTheme="minorEastAsia" w:hint="eastAsia"/>
          <w:szCs w:val="21"/>
        </w:rPr>
        <w:t>、</w:t>
      </w:r>
      <w:r w:rsidRPr="00484626">
        <w:rPr>
          <w:rFonts w:asciiTheme="minorEastAsia" w:eastAsiaTheme="minorEastAsia" w:hAnsiTheme="minorEastAsia"/>
          <w:szCs w:val="21"/>
        </w:rPr>
        <w:t>焼却等</w:t>
      </w:r>
      <w:r w:rsidRPr="00484626">
        <w:rPr>
          <w:rFonts w:asciiTheme="minorEastAsia" w:eastAsiaTheme="minorEastAsia" w:hAnsiTheme="minorEastAsia" w:hint="eastAsia"/>
          <w:szCs w:val="21"/>
        </w:rPr>
        <w:t>）については、担当職員の指示に従うこと。業務日誌をはじめとする経理処理に関する資料については適切に保管すること</w:t>
      </w:r>
    </w:p>
    <w:p w14:paraId="1FB4ECFA" w14:textId="1A393D5E" w:rsidR="00231F6E" w:rsidRPr="00484626" w:rsidRDefault="00231F6E" w:rsidP="00231F6E">
      <w:pPr>
        <w:pStyle w:val="af1"/>
        <w:numPr>
          <w:ilvl w:val="0"/>
          <w:numId w:val="27"/>
        </w:numPr>
        <w:ind w:leftChars="0"/>
        <w:rPr>
          <w:rFonts w:asciiTheme="minorEastAsia" w:eastAsiaTheme="minorEastAsia" w:hAnsiTheme="minorEastAsia"/>
          <w:szCs w:val="21"/>
        </w:rPr>
      </w:pPr>
      <w:r w:rsidRPr="00484626">
        <w:rPr>
          <w:rFonts w:asciiTheme="minorEastAsia" w:eastAsiaTheme="minorEastAsia" w:hAnsiTheme="minorEastAsia"/>
          <w:szCs w:val="21"/>
        </w:rPr>
        <w:t>本業務における作業の一切（IPAより開示された資料や情報を含む）について、秘密の保持に留意し、漏えい防止の責任を負うこと</w:t>
      </w:r>
    </w:p>
    <w:p w14:paraId="7AF3FB46" w14:textId="20F3ED88" w:rsidR="00231F6E" w:rsidRPr="00484626" w:rsidRDefault="00231F6E" w:rsidP="00231F6E">
      <w:pPr>
        <w:pStyle w:val="af1"/>
        <w:numPr>
          <w:ilvl w:val="0"/>
          <w:numId w:val="27"/>
        </w:numPr>
        <w:ind w:leftChars="0"/>
        <w:rPr>
          <w:rFonts w:asciiTheme="minorEastAsia" w:eastAsiaTheme="minorEastAsia" w:hAnsiTheme="minorEastAsia"/>
          <w:szCs w:val="21"/>
        </w:rPr>
      </w:pPr>
      <w:r w:rsidRPr="00484626">
        <w:rPr>
          <w:rFonts w:asciiTheme="minorEastAsia" w:eastAsiaTheme="minorEastAsia" w:hAnsiTheme="minorEastAsia"/>
          <w:szCs w:val="21"/>
        </w:rPr>
        <w:t>請負者は、本業務を行う上で使用するソフトウェア、電子計算機等に係る脆弱性対策、</w:t>
      </w:r>
      <w:r w:rsidRPr="00484626">
        <w:rPr>
          <w:rFonts w:asciiTheme="minorEastAsia" w:eastAsiaTheme="minorEastAsia" w:hAnsiTheme="minorEastAsia"/>
          <w:szCs w:val="21"/>
        </w:rPr>
        <w:lastRenderedPageBreak/>
        <w:t>不正プログラム対策、情報漏えい対策を講じること</w:t>
      </w:r>
    </w:p>
    <w:p w14:paraId="7CFB9F11" w14:textId="77777777" w:rsidR="00231F6E" w:rsidRPr="00484626" w:rsidRDefault="00231F6E" w:rsidP="00231F6E">
      <w:pPr>
        <w:pStyle w:val="af1"/>
        <w:numPr>
          <w:ilvl w:val="0"/>
          <w:numId w:val="27"/>
        </w:numPr>
        <w:ind w:leftChars="0"/>
        <w:rPr>
          <w:rFonts w:asciiTheme="minorEastAsia" w:eastAsiaTheme="minorEastAsia" w:hAnsiTheme="minorEastAsia"/>
          <w:szCs w:val="21"/>
        </w:rPr>
      </w:pPr>
      <w:r w:rsidRPr="00484626">
        <w:rPr>
          <w:rFonts w:asciiTheme="minorEastAsia" w:eastAsiaTheme="minorEastAsia" w:hAnsiTheme="minorEastAsia"/>
          <w:szCs w:val="21"/>
        </w:rPr>
        <w:t>情報セキュリティを確保する為の体制及び機密情報の責任者を定めること。</w:t>
      </w:r>
    </w:p>
    <w:p w14:paraId="5C124C14" w14:textId="48EC3E97" w:rsidR="00231F6E" w:rsidRPr="00484626" w:rsidRDefault="00231F6E" w:rsidP="00231F6E">
      <w:pPr>
        <w:pStyle w:val="af1"/>
        <w:numPr>
          <w:ilvl w:val="0"/>
          <w:numId w:val="27"/>
        </w:numPr>
        <w:ind w:leftChars="0"/>
        <w:rPr>
          <w:rFonts w:asciiTheme="minorEastAsia" w:eastAsiaTheme="minorEastAsia" w:hAnsiTheme="minorEastAsia"/>
          <w:szCs w:val="21"/>
        </w:rPr>
      </w:pPr>
      <w:r w:rsidRPr="00484626">
        <w:rPr>
          <w:rFonts w:asciiTheme="minorEastAsia" w:eastAsiaTheme="minorEastAsia" w:hAnsiTheme="minorEastAsia"/>
          <w:szCs w:val="21"/>
        </w:rPr>
        <w:t>本業務の遂行において、IPAが意図しない変更がシステムに対して行われないことを保証する管理体制を整備すること</w:t>
      </w:r>
    </w:p>
    <w:p w14:paraId="44FD93AD" w14:textId="2A2A0BEF" w:rsidR="00231F6E" w:rsidRPr="00484626" w:rsidRDefault="00231F6E" w:rsidP="00231F6E">
      <w:pPr>
        <w:pStyle w:val="af1"/>
        <w:numPr>
          <w:ilvl w:val="0"/>
          <w:numId w:val="27"/>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請負者は本業務で知り得た情報を適切に管理するため、次の履行体制を確保し、I</w:t>
      </w:r>
      <w:r w:rsidRPr="00484626">
        <w:rPr>
          <w:rFonts w:asciiTheme="minorEastAsia" w:eastAsiaTheme="minorEastAsia" w:hAnsiTheme="minorEastAsia"/>
          <w:szCs w:val="21"/>
        </w:rPr>
        <w:t>PA</w:t>
      </w:r>
      <w:r w:rsidRPr="00484626">
        <w:rPr>
          <w:rFonts w:asciiTheme="minorEastAsia" w:eastAsiaTheme="minorEastAsia" w:hAnsiTheme="minorEastAsia" w:hint="eastAsia"/>
          <w:szCs w:val="21"/>
        </w:rPr>
        <w:t>に対し「情報セキュリティを確保するための体制を定めた書面（「情報管理体制図」）を契約前に提出し、担当部門の同意を得ること</w:t>
      </w:r>
    </w:p>
    <w:p w14:paraId="4F1729B7" w14:textId="77777777" w:rsidR="00231F6E" w:rsidRPr="00484626" w:rsidRDefault="00231F6E" w:rsidP="00231F6E">
      <w:pPr>
        <w:pStyle w:val="af1"/>
        <w:ind w:leftChars="0" w:left="1070"/>
        <w:rPr>
          <w:rFonts w:asciiTheme="minorEastAsia" w:eastAsiaTheme="minorEastAsia" w:hAnsiTheme="minorEastAsia"/>
          <w:szCs w:val="21"/>
        </w:rPr>
      </w:pPr>
      <w:r w:rsidRPr="00484626">
        <w:rPr>
          <w:rFonts w:asciiTheme="minorEastAsia" w:eastAsiaTheme="minorEastAsia" w:hAnsiTheme="minorEastAsia" w:hint="eastAsia"/>
          <w:szCs w:val="21"/>
        </w:rPr>
        <w:t>（確保すべき履行体制）</w:t>
      </w:r>
    </w:p>
    <w:p w14:paraId="46A83177" w14:textId="2A18AAF0" w:rsidR="00231F6E" w:rsidRPr="00484626" w:rsidRDefault="00231F6E" w:rsidP="00231F6E">
      <w:pPr>
        <w:pStyle w:val="af1"/>
        <w:ind w:leftChars="0" w:left="1070"/>
        <w:rPr>
          <w:rFonts w:asciiTheme="minorEastAsia" w:eastAsiaTheme="minorEastAsia" w:hAnsiTheme="minorEastAsia"/>
          <w:szCs w:val="21"/>
        </w:rPr>
      </w:pPr>
      <w:r w:rsidRPr="00484626">
        <w:rPr>
          <w:rFonts w:asciiTheme="minorEastAsia" w:eastAsiaTheme="minorEastAsia" w:hAnsiTheme="minorEastAsia" w:hint="eastAsia"/>
          <w:szCs w:val="21"/>
        </w:rPr>
        <w:t>契約を履行する一環として契約相手方が収集、整理、作成等した一切の情報が、</w:t>
      </w:r>
      <w:r w:rsidRPr="00484626">
        <w:rPr>
          <w:rFonts w:asciiTheme="minorEastAsia" w:eastAsiaTheme="minorEastAsia" w:hAnsiTheme="minorEastAsia"/>
          <w:szCs w:val="21"/>
        </w:rPr>
        <w:t>IPAが保護を要さないと確認するまでは、情報取扱者名簿に記載のある者以外に伝達又は漏えいされないことを保証する履行体制を有していること</w:t>
      </w:r>
    </w:p>
    <w:p w14:paraId="3D7E6FDB" w14:textId="0F628E3C" w:rsidR="00231F6E" w:rsidRPr="00484626" w:rsidRDefault="00231F6E" w:rsidP="00231F6E">
      <w:pPr>
        <w:pStyle w:val="af1"/>
        <w:numPr>
          <w:ilvl w:val="0"/>
          <w:numId w:val="27"/>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請負者は「情報取扱者名簿」（氏名、個人住所、生年月日、所属部署、役職等が記載されたもの）を契約前に提出し、担当部門の同意を得ること。（住所、生年月日については、必ずしも契約前に提出することを要しないが、担当部門から求められた場合は速やかに提出すること。）なお、情報取扱者名簿は、業務の遂行のため最低限必要な範囲で情報取扱者を掲載すること</w:t>
      </w:r>
    </w:p>
    <w:p w14:paraId="3696054B" w14:textId="52F74D7E" w:rsidR="00231F6E" w:rsidRPr="00484626" w:rsidRDefault="00231F6E" w:rsidP="00231F6E">
      <w:pPr>
        <w:pStyle w:val="af1"/>
        <w:numPr>
          <w:ilvl w:val="0"/>
          <w:numId w:val="27"/>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w:t>
      </w:r>
      <w:r w:rsidRPr="00484626">
        <w:rPr>
          <w:rFonts w:asciiTheme="minorEastAsia" w:eastAsiaTheme="minorEastAsia" w:hAnsiTheme="minorEastAsia"/>
          <w:szCs w:val="21"/>
        </w:rPr>
        <w:t>8</w:t>
      </w:r>
      <w:r w:rsidRPr="00484626">
        <w:rPr>
          <w:rFonts w:asciiTheme="minorEastAsia" w:eastAsiaTheme="minorEastAsia" w:hAnsiTheme="minorEastAsia" w:hint="eastAsia"/>
          <w:szCs w:val="21"/>
        </w:rPr>
        <w:t>）（9）の情報セキュリティを確保するための体制を定めた書面又は情報取扱者名簿に変更がある場合は、予め担当部門へ届出を行い、同意を得なければならない</w:t>
      </w:r>
    </w:p>
    <w:p w14:paraId="3455D4D4" w14:textId="7464AF5D" w:rsidR="00231F6E" w:rsidRPr="00484626" w:rsidRDefault="00231F6E" w:rsidP="00231F6E">
      <w:pPr>
        <w:pStyle w:val="af1"/>
        <w:numPr>
          <w:ilvl w:val="0"/>
          <w:numId w:val="27"/>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本業務で知り得た一切の情報について、情報取扱者以外の者に開示又は漏えいしてはならないものとする。ただし、担当部門の承認を得た場合は、この限りではない</w:t>
      </w:r>
    </w:p>
    <w:p w14:paraId="5BD2A6E6" w14:textId="55A885C2" w:rsidR="00231F6E" w:rsidRPr="00484626" w:rsidRDefault="00231F6E" w:rsidP="00231F6E">
      <w:pPr>
        <w:pStyle w:val="af1"/>
        <w:numPr>
          <w:ilvl w:val="0"/>
          <w:numId w:val="27"/>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作業環境及び作業工程において、セキュリティを維持するための手順及び環境を定めること</w:t>
      </w:r>
    </w:p>
    <w:p w14:paraId="3B59B63F" w14:textId="3D2050CC" w:rsidR="00231F6E" w:rsidRPr="00484626" w:rsidRDefault="00231F6E" w:rsidP="00231F6E">
      <w:pPr>
        <w:pStyle w:val="af1"/>
        <w:numPr>
          <w:ilvl w:val="0"/>
          <w:numId w:val="27"/>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セキュリティパッチ等のテスト及びシステムへの組み込みについて、脆弱性情報のチェックと対応要否を</w:t>
      </w:r>
      <w:r w:rsidRPr="00484626">
        <w:rPr>
          <w:rFonts w:asciiTheme="minorEastAsia" w:eastAsiaTheme="minorEastAsia" w:hAnsiTheme="minorEastAsia"/>
          <w:szCs w:val="21"/>
        </w:rPr>
        <w:t>IPAと協議したうえで、双方合意のもと必要と判断した場合は、対策を実施すること</w:t>
      </w:r>
    </w:p>
    <w:p w14:paraId="7BB16FEA" w14:textId="1BC87C7A" w:rsidR="00231F6E" w:rsidRPr="00484626" w:rsidRDefault="00231F6E" w:rsidP="00231F6E">
      <w:pPr>
        <w:pStyle w:val="af1"/>
        <w:numPr>
          <w:ilvl w:val="0"/>
          <w:numId w:val="27"/>
        </w:numPr>
        <w:ind w:leftChars="0"/>
        <w:rPr>
          <w:rFonts w:asciiTheme="minorEastAsia" w:eastAsiaTheme="minorEastAsia" w:hAnsiTheme="minorEastAsia"/>
          <w:szCs w:val="21"/>
        </w:rPr>
      </w:pPr>
      <w:r w:rsidRPr="00484626">
        <w:rPr>
          <w:rFonts w:asciiTheme="minorEastAsia" w:eastAsiaTheme="minorEastAsia" w:hAnsiTheme="minorEastAsia"/>
          <w:szCs w:val="21"/>
        </w:rPr>
        <w:t>本業務の遂行において情報セキュリティが侵害され、又はそのおそれがある場合には、速やかに必要な措置を講じるとともに、IPAに報告すること。また、IPAの指示があったときには、その指示に従うものとする</w:t>
      </w:r>
    </w:p>
    <w:p w14:paraId="611F6CD3" w14:textId="755C0A0A" w:rsidR="00231F6E" w:rsidRPr="00484626" w:rsidRDefault="00231F6E" w:rsidP="00231F6E">
      <w:pPr>
        <w:pStyle w:val="af1"/>
        <w:numPr>
          <w:ilvl w:val="0"/>
          <w:numId w:val="27"/>
        </w:numPr>
        <w:ind w:leftChars="0"/>
        <w:rPr>
          <w:rFonts w:asciiTheme="minorEastAsia" w:eastAsiaTheme="minorEastAsia" w:hAnsiTheme="minorEastAsia"/>
          <w:szCs w:val="21"/>
        </w:rPr>
      </w:pPr>
      <w:r w:rsidRPr="00484626">
        <w:rPr>
          <w:rFonts w:asciiTheme="minorEastAsia" w:eastAsiaTheme="minorEastAsia" w:hAnsiTheme="minorEastAsia"/>
          <w:szCs w:val="21"/>
        </w:rPr>
        <w:t>IPAから情報セキュリティ対策の履行状況の確認を求められた場合には、速やかに状況等を報告すること。また、IPAは、必要があると認められるときは、情報セキュリティ対策の実施状況を確認する為の調査をする場合がある</w:t>
      </w:r>
    </w:p>
    <w:p w14:paraId="0D9ECE92" w14:textId="66FA2AE6" w:rsidR="00231F6E" w:rsidRPr="00484626" w:rsidRDefault="00231F6E" w:rsidP="00231F6E">
      <w:pPr>
        <w:pStyle w:val="af1"/>
        <w:numPr>
          <w:ilvl w:val="0"/>
          <w:numId w:val="27"/>
        </w:numPr>
        <w:ind w:leftChars="0"/>
        <w:rPr>
          <w:rFonts w:asciiTheme="minorEastAsia" w:eastAsiaTheme="minorEastAsia" w:hAnsiTheme="minorEastAsia"/>
          <w:szCs w:val="21"/>
        </w:rPr>
      </w:pPr>
      <w:r w:rsidRPr="00484626">
        <w:rPr>
          <w:rFonts w:asciiTheme="minorEastAsia" w:eastAsiaTheme="minorEastAsia" w:hAnsiTheme="minorEastAsia"/>
          <w:szCs w:val="21"/>
        </w:rPr>
        <w:t>本業務に関わるインシデントが発生した場合の対処方法について、事前にIPAと協議し決定すること。また、インシデント発生時は、決定した対処方法に基づく対応を行うこと</w:t>
      </w:r>
    </w:p>
    <w:bookmarkEnd w:id="21"/>
    <w:p w14:paraId="20676A71" w14:textId="2DECD40F" w:rsidR="00231F6E" w:rsidRPr="00484626" w:rsidRDefault="00231F6E" w:rsidP="00231F6E">
      <w:pPr>
        <w:pStyle w:val="af1"/>
        <w:numPr>
          <w:ilvl w:val="0"/>
          <w:numId w:val="27"/>
        </w:numPr>
        <w:ind w:leftChars="0"/>
        <w:rPr>
          <w:rFonts w:asciiTheme="minorEastAsia" w:eastAsiaTheme="minorEastAsia" w:hAnsiTheme="minorEastAsia" w:cs="Arial"/>
          <w:szCs w:val="21"/>
        </w:rPr>
      </w:pPr>
      <w:r w:rsidRPr="00484626">
        <w:rPr>
          <w:rFonts w:asciiTheme="minorEastAsia" w:eastAsiaTheme="minorEastAsia" w:hAnsiTheme="minorEastAsia" w:cs="Arial" w:hint="eastAsia"/>
          <w:szCs w:val="21"/>
        </w:rPr>
        <w:t>個人情報保護に対する取り組みについては、個人情報保護法及び同法の経済産業省指針を遵守すること</w:t>
      </w:r>
    </w:p>
    <w:p w14:paraId="3A6B3BC1" w14:textId="3EBB08D5" w:rsidR="00231F6E" w:rsidRPr="00484626" w:rsidRDefault="00231F6E" w:rsidP="00231F6E">
      <w:pPr>
        <w:pStyle w:val="af1"/>
        <w:numPr>
          <w:ilvl w:val="0"/>
          <w:numId w:val="27"/>
        </w:numPr>
        <w:ind w:leftChars="0"/>
        <w:jc w:val="left"/>
        <w:rPr>
          <w:rFonts w:asciiTheme="minorEastAsia" w:eastAsiaTheme="minorEastAsia" w:hAnsiTheme="minorEastAsia" w:cs="Arial"/>
          <w:szCs w:val="21"/>
        </w:rPr>
      </w:pPr>
      <w:r w:rsidRPr="00484626">
        <w:rPr>
          <w:rFonts w:asciiTheme="minorEastAsia" w:eastAsiaTheme="minorEastAsia" w:hAnsiTheme="minorEastAsia" w:cs="Arial" w:hint="eastAsia"/>
          <w:szCs w:val="21"/>
        </w:rPr>
        <w:t>機構が公表した「</w:t>
      </w:r>
      <w:hyperlink r:id="rId16" w:history="1">
        <w:r w:rsidRPr="00484626">
          <w:rPr>
            <w:rStyle w:val="af0"/>
            <w:rFonts w:asciiTheme="minorEastAsia" w:eastAsiaTheme="minorEastAsia" w:hAnsiTheme="minorEastAsia" w:cs="Arial" w:hint="eastAsia"/>
            <w:szCs w:val="21"/>
          </w:rPr>
          <w:t>組織における内部不正防止ガイドライン</w:t>
        </w:r>
      </w:hyperlink>
      <w:r w:rsidRPr="00484626">
        <w:rPr>
          <w:rFonts w:asciiTheme="minorEastAsia" w:eastAsiaTheme="minorEastAsia" w:hAnsiTheme="minorEastAsia" w:cs="Arial" w:hint="eastAsia"/>
          <w:szCs w:val="21"/>
        </w:rPr>
        <w:t>（</w:t>
      </w:r>
      <w:r w:rsidRPr="00484626">
        <w:rPr>
          <w:rFonts w:asciiTheme="minorEastAsia" w:eastAsiaTheme="minorEastAsia" w:hAnsiTheme="minorEastAsia" w:cs="Arial"/>
          <w:szCs w:val="21"/>
        </w:rPr>
        <w:t>https://www.ipa.go.jp/security/fy24/reports/insider/index.html）」等を参考に内部不正対策を整備し、内部不正の防止に努めること</w:t>
      </w:r>
      <w:r w:rsidR="0019391E" w:rsidRPr="00484626">
        <w:rPr>
          <w:rFonts w:asciiTheme="minorEastAsia" w:eastAsiaTheme="minorEastAsia" w:hAnsiTheme="minorEastAsia" w:cs="Arial" w:hint="eastAsia"/>
          <w:szCs w:val="21"/>
        </w:rPr>
        <w:t xml:space="preserve">　</w:t>
      </w:r>
      <w:r w:rsidRPr="00484626">
        <w:rPr>
          <w:rFonts w:asciiTheme="minorEastAsia" w:eastAsiaTheme="minorEastAsia" w:hAnsiTheme="minorEastAsia" w:cs="Arial"/>
          <w:szCs w:val="21"/>
        </w:rPr>
        <w:t>なお、一部の事業を再請負する場合においては、再請負先においても同様とすること</w:t>
      </w:r>
    </w:p>
    <w:p w14:paraId="3EE038A0" w14:textId="77777777" w:rsidR="00231F6E" w:rsidRPr="00484626" w:rsidRDefault="00231F6E" w:rsidP="00231F6E">
      <w:pPr>
        <w:pStyle w:val="af1"/>
        <w:numPr>
          <w:ilvl w:val="0"/>
          <w:numId w:val="27"/>
        </w:numPr>
        <w:ind w:leftChars="0"/>
        <w:rPr>
          <w:rFonts w:asciiTheme="minorEastAsia" w:eastAsiaTheme="minorEastAsia" w:hAnsiTheme="minorEastAsia" w:cs="Arial"/>
          <w:szCs w:val="21"/>
        </w:rPr>
      </w:pPr>
      <w:r w:rsidRPr="00484626">
        <w:rPr>
          <w:rFonts w:asciiTheme="minorEastAsia" w:eastAsiaTheme="minorEastAsia" w:hAnsiTheme="minorEastAsia" w:cs="Arial"/>
          <w:szCs w:val="21"/>
        </w:rPr>
        <w:t>Web</w:t>
      </w:r>
      <w:r w:rsidRPr="00484626">
        <w:rPr>
          <w:rFonts w:asciiTheme="minorEastAsia" w:eastAsiaTheme="minorEastAsia" w:hAnsiTheme="minorEastAsia" w:cs="Arial" w:hint="eastAsia"/>
          <w:szCs w:val="21"/>
        </w:rPr>
        <w:t>アプリケーションの構築/運用/保守に際しては、「</w:t>
      </w:r>
      <w:hyperlink r:id="rId17" w:history="1">
        <w:r w:rsidRPr="00484626">
          <w:rPr>
            <w:rStyle w:val="af0"/>
            <w:rFonts w:asciiTheme="minorEastAsia" w:eastAsiaTheme="minorEastAsia" w:hAnsiTheme="minorEastAsia" w:cs="Arial" w:hint="eastAsia"/>
            <w:szCs w:val="21"/>
          </w:rPr>
          <w:t>安全なウェブサイトの作り方</w:t>
        </w:r>
      </w:hyperlink>
      <w:r w:rsidRPr="00484626">
        <w:rPr>
          <w:rFonts w:asciiTheme="minorEastAsia" w:eastAsiaTheme="minorEastAsia" w:hAnsiTheme="minorEastAsia" w:cs="Arial" w:hint="eastAsia"/>
          <w:szCs w:val="21"/>
        </w:rPr>
        <w:t>（</w:t>
      </w:r>
      <w:r w:rsidRPr="00484626">
        <w:rPr>
          <w:rFonts w:asciiTheme="minorEastAsia" w:eastAsiaTheme="minorEastAsia" w:hAnsiTheme="minorEastAsia" w:cs="Arial"/>
          <w:szCs w:val="21"/>
        </w:rPr>
        <w:t>https://www.ipa.go.jp/security/vuln/websecurity/about.html</w:t>
      </w:r>
      <w:r w:rsidRPr="00484626">
        <w:rPr>
          <w:rFonts w:asciiTheme="minorEastAsia" w:eastAsiaTheme="minorEastAsia" w:hAnsiTheme="minorEastAsia" w:cs="Arial" w:hint="eastAsia"/>
          <w:szCs w:val="21"/>
        </w:rPr>
        <w:t>）」に記載されている脆弱性への対策・対処を実施すること</w:t>
      </w:r>
    </w:p>
    <w:p w14:paraId="3AE91FFA" w14:textId="77777777" w:rsidR="00231F6E" w:rsidRPr="00484626" w:rsidRDefault="00231F6E" w:rsidP="00231F6E">
      <w:pPr>
        <w:pStyle w:val="af1"/>
        <w:numPr>
          <w:ilvl w:val="0"/>
          <w:numId w:val="27"/>
        </w:numPr>
        <w:wordWrap w:val="0"/>
        <w:ind w:leftChars="0"/>
        <w:jc w:val="left"/>
        <w:rPr>
          <w:rFonts w:asciiTheme="minorEastAsia" w:eastAsiaTheme="minorEastAsia" w:hAnsiTheme="minorEastAsia" w:cs="Arial"/>
          <w:szCs w:val="21"/>
        </w:rPr>
      </w:pPr>
      <w:r w:rsidRPr="00484626">
        <w:rPr>
          <w:rFonts w:asciiTheme="minorEastAsia" w:eastAsiaTheme="minorEastAsia" w:hAnsiTheme="minorEastAsia" w:hint="eastAsia"/>
          <w:szCs w:val="21"/>
        </w:rPr>
        <w:t>T</w:t>
      </w:r>
      <w:r w:rsidRPr="00484626">
        <w:rPr>
          <w:rFonts w:asciiTheme="minorEastAsia" w:eastAsiaTheme="minorEastAsia" w:hAnsiTheme="minorEastAsia"/>
          <w:szCs w:val="21"/>
        </w:rPr>
        <w:t>LS</w:t>
      </w:r>
      <w:r w:rsidRPr="00484626">
        <w:rPr>
          <w:rFonts w:asciiTheme="minorEastAsia" w:eastAsiaTheme="minorEastAsia" w:hAnsiTheme="minorEastAsia" w:hint="eastAsia"/>
          <w:szCs w:val="21"/>
        </w:rPr>
        <w:t>（SSL）通信を行う情報システムの構築/運用/保守に際しては、「</w:t>
      </w:r>
      <w:hyperlink r:id="rId18" w:history="1">
        <w:r w:rsidRPr="00484626">
          <w:rPr>
            <w:rStyle w:val="af0"/>
            <w:rFonts w:asciiTheme="minorEastAsia" w:eastAsiaTheme="minorEastAsia" w:hAnsiTheme="minorEastAsia" w:hint="eastAsia"/>
            <w:szCs w:val="21"/>
          </w:rPr>
          <w:t>SSL/TLS暗号設定ガイドライン</w:t>
        </w:r>
      </w:hyperlink>
      <w:r w:rsidRPr="00484626">
        <w:rPr>
          <w:rFonts w:asciiTheme="minorEastAsia" w:eastAsiaTheme="minorEastAsia" w:hAnsiTheme="minorEastAsia" w:hint="eastAsia"/>
          <w:szCs w:val="21"/>
        </w:rPr>
        <w:t>（</w:t>
      </w:r>
      <w:r w:rsidRPr="00484626">
        <w:rPr>
          <w:rFonts w:asciiTheme="minorEastAsia" w:eastAsiaTheme="minorEastAsia" w:hAnsiTheme="minorEastAsia"/>
          <w:szCs w:val="21"/>
        </w:rPr>
        <w:t>https://www.ipa.go.jp/security/crypto/guideline/ssl_crypt_config.ht</w:t>
      </w:r>
      <w:r w:rsidRPr="00484626">
        <w:rPr>
          <w:rFonts w:asciiTheme="minorEastAsia" w:eastAsiaTheme="minorEastAsia" w:hAnsiTheme="minorEastAsia"/>
          <w:szCs w:val="21"/>
        </w:rPr>
        <w:lastRenderedPageBreak/>
        <w:t>ml</w:t>
      </w:r>
      <w:r w:rsidRPr="00484626">
        <w:rPr>
          <w:rFonts w:asciiTheme="minorEastAsia" w:eastAsiaTheme="minorEastAsia" w:hAnsiTheme="minorEastAsia" w:hint="eastAsia"/>
          <w:szCs w:val="21"/>
        </w:rPr>
        <w:t>）」に基づく設定・管理を実施すること</w:t>
      </w:r>
    </w:p>
    <w:p w14:paraId="1C7C8919" w14:textId="77777777" w:rsidR="00231F6E" w:rsidRPr="00484626" w:rsidRDefault="00231F6E" w:rsidP="00231F6E">
      <w:pPr>
        <w:pStyle w:val="af1"/>
        <w:numPr>
          <w:ilvl w:val="0"/>
          <w:numId w:val="27"/>
        </w:numPr>
        <w:ind w:leftChars="0"/>
        <w:rPr>
          <w:rFonts w:asciiTheme="minorEastAsia" w:eastAsiaTheme="minorEastAsia" w:hAnsiTheme="minorEastAsia" w:cs="Arial"/>
          <w:szCs w:val="21"/>
        </w:rPr>
      </w:pPr>
      <w:r w:rsidRPr="00484626">
        <w:rPr>
          <w:rFonts w:asciiTheme="minorEastAsia" w:eastAsiaTheme="minorEastAsia" w:hAnsiTheme="minorEastAsia" w:hint="eastAsia"/>
          <w:szCs w:val="21"/>
        </w:rPr>
        <w:t>暗号化機能・電子署名機能を使用する情報システムの構築/運用/保守に際しては、「</w:t>
      </w:r>
      <w:hyperlink r:id="rId19" w:history="1">
        <w:r w:rsidRPr="00484626">
          <w:rPr>
            <w:rStyle w:val="af0"/>
            <w:rFonts w:asciiTheme="minorEastAsia" w:eastAsiaTheme="minorEastAsia" w:hAnsiTheme="minorEastAsia" w:hint="eastAsia"/>
            <w:szCs w:val="21"/>
          </w:rPr>
          <w:t>電子政府推奨暗号リスト</w:t>
        </w:r>
      </w:hyperlink>
      <w:r w:rsidRPr="00484626">
        <w:rPr>
          <w:rFonts w:asciiTheme="minorEastAsia" w:eastAsiaTheme="minorEastAsia" w:hAnsiTheme="minorEastAsia" w:hint="eastAsia"/>
          <w:szCs w:val="21"/>
        </w:rPr>
        <w:t>（</w:t>
      </w:r>
      <w:r w:rsidRPr="00484626">
        <w:rPr>
          <w:rFonts w:asciiTheme="minorEastAsia" w:eastAsiaTheme="minorEastAsia" w:hAnsiTheme="minorEastAsia"/>
          <w:szCs w:val="21"/>
        </w:rPr>
        <w:t>https://www.cryptrec.go.jp/list.html</w:t>
      </w:r>
      <w:r w:rsidRPr="00484626">
        <w:rPr>
          <w:rFonts w:asciiTheme="minorEastAsia" w:eastAsiaTheme="minorEastAsia" w:hAnsiTheme="minorEastAsia" w:hint="eastAsia"/>
          <w:szCs w:val="21"/>
        </w:rPr>
        <w:t>）に基づくアルゴリズム及びプロトコルの採用・使用すること</w:t>
      </w:r>
    </w:p>
    <w:p w14:paraId="70A43E4C" w14:textId="77777777" w:rsidR="00231F6E" w:rsidRPr="00484626" w:rsidRDefault="00231F6E" w:rsidP="00231F6E">
      <w:pPr>
        <w:pStyle w:val="af1"/>
        <w:numPr>
          <w:ilvl w:val="0"/>
          <w:numId w:val="27"/>
        </w:numPr>
        <w:ind w:leftChars="0"/>
        <w:rPr>
          <w:rFonts w:asciiTheme="minorEastAsia" w:eastAsiaTheme="minorEastAsia" w:hAnsiTheme="minorEastAsia" w:cs="Arial"/>
          <w:szCs w:val="21"/>
        </w:rPr>
      </w:pPr>
      <w:r w:rsidRPr="00484626">
        <w:rPr>
          <w:rFonts w:asciiTheme="minorEastAsia" w:eastAsiaTheme="minorEastAsia" w:hAnsiTheme="minorEastAsia" w:hint="eastAsia"/>
          <w:szCs w:val="21"/>
        </w:rPr>
        <w:t>情報システムのライフサイクルを念頭においた脆弱性対策を実施すること</w:t>
      </w:r>
    </w:p>
    <w:p w14:paraId="67F6EEFB" w14:textId="284EB9CF" w:rsidR="00231F6E" w:rsidRPr="00484626" w:rsidRDefault="00231F6E" w:rsidP="00231F6E">
      <w:pPr>
        <w:pStyle w:val="af1"/>
        <w:numPr>
          <w:ilvl w:val="0"/>
          <w:numId w:val="27"/>
        </w:numPr>
        <w:ind w:leftChars="0"/>
        <w:rPr>
          <w:rFonts w:asciiTheme="minorEastAsia" w:eastAsiaTheme="minorEastAsia" w:hAnsiTheme="minorEastAsia" w:cs="Arial"/>
          <w:szCs w:val="21"/>
        </w:rPr>
      </w:pPr>
      <w:r w:rsidRPr="00484626">
        <w:rPr>
          <w:rFonts w:asciiTheme="minorEastAsia" w:eastAsiaTheme="minorEastAsia" w:hAnsiTheme="minorEastAsia" w:cs="Arial" w:hint="eastAsia"/>
          <w:szCs w:val="21"/>
        </w:rPr>
        <w:t>再委託を行う場合、再委託することにより生じる脅威に対して情報セキュリティが十分に確保されるように再委託先に担保させ、再委託先の情報セキュリティ対策の実施状況を確認すること</w:t>
      </w:r>
    </w:p>
    <w:p w14:paraId="073AF951" w14:textId="6F3AF949" w:rsidR="00231F6E" w:rsidRPr="00484626" w:rsidRDefault="00231F6E" w:rsidP="00231F6E">
      <w:pPr>
        <w:pStyle w:val="af1"/>
        <w:numPr>
          <w:ilvl w:val="0"/>
          <w:numId w:val="27"/>
        </w:numPr>
        <w:ind w:leftChars="0"/>
        <w:rPr>
          <w:rFonts w:asciiTheme="minorEastAsia" w:eastAsiaTheme="minorEastAsia" w:hAnsiTheme="minorEastAsia" w:cs="Arial"/>
          <w:szCs w:val="21"/>
        </w:rPr>
      </w:pPr>
      <w:r w:rsidRPr="00484626">
        <w:rPr>
          <w:rFonts w:asciiTheme="minorEastAsia" w:eastAsiaTheme="minorEastAsia" w:hAnsiTheme="minorEastAsia" w:cs="Arial" w:hint="eastAsia"/>
          <w:szCs w:val="21"/>
        </w:rPr>
        <w:t>情報管理に対する社内規則等（社内規則がない場合は代わりとなるもの。）の資料を提出すること</w:t>
      </w:r>
    </w:p>
    <w:p w14:paraId="7C7B3BA4" w14:textId="447A6379" w:rsidR="00231F6E" w:rsidRPr="00484626" w:rsidRDefault="00231F6E" w:rsidP="00231F6E">
      <w:pPr>
        <w:pStyle w:val="af1"/>
        <w:numPr>
          <w:ilvl w:val="0"/>
          <w:numId w:val="27"/>
        </w:numPr>
        <w:ind w:leftChars="0"/>
        <w:rPr>
          <w:rFonts w:asciiTheme="minorEastAsia" w:eastAsiaTheme="minorEastAsia" w:hAnsiTheme="minorEastAsia" w:cs="Arial"/>
          <w:szCs w:val="21"/>
        </w:rPr>
      </w:pPr>
      <w:r w:rsidRPr="00484626">
        <w:rPr>
          <w:rFonts w:asciiTheme="minorEastAsia" w:eastAsiaTheme="minorEastAsia" w:hAnsiTheme="minorEastAsia" w:cs="Arial" w:hint="eastAsia"/>
          <w:szCs w:val="21"/>
        </w:rPr>
        <w:t>上記（1）</w:t>
      </w:r>
      <w:r w:rsidRPr="00484626">
        <w:rPr>
          <w:rFonts w:asciiTheme="minorEastAsia" w:eastAsiaTheme="minorEastAsia" w:hAnsiTheme="minorEastAsia" w:cs="Arial"/>
          <w:szCs w:val="21"/>
        </w:rPr>
        <w:t>～(24)の要件を達成できなくなった場合、又はそうした状態になることが予見された場合は、必要となる改善策を提案し、IPAと協議の上実施すること</w:t>
      </w:r>
    </w:p>
    <w:p w14:paraId="1EABEAA8" w14:textId="77777777" w:rsidR="00231F6E" w:rsidRPr="00484626" w:rsidRDefault="00231F6E" w:rsidP="00231F6E">
      <w:pPr>
        <w:pStyle w:val="af1"/>
        <w:ind w:leftChars="0" w:left="420"/>
        <w:rPr>
          <w:rFonts w:asciiTheme="minorEastAsia" w:eastAsiaTheme="minorEastAsia" w:hAnsiTheme="minorEastAsia"/>
          <w:szCs w:val="21"/>
        </w:rPr>
      </w:pPr>
    </w:p>
    <w:p w14:paraId="4455EE0C" w14:textId="77777777" w:rsidR="00231F6E" w:rsidRPr="00484626" w:rsidRDefault="00231F6E" w:rsidP="00231F6E">
      <w:pPr>
        <w:pStyle w:val="af1"/>
        <w:numPr>
          <w:ilvl w:val="0"/>
          <w:numId w:val="18"/>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納入物件</w:t>
      </w:r>
    </w:p>
    <w:p w14:paraId="2F9A12FC" w14:textId="77777777" w:rsidR="00231F6E" w:rsidRPr="00484626" w:rsidRDefault="00231F6E" w:rsidP="00231F6E">
      <w:pPr>
        <w:rPr>
          <w:rFonts w:asciiTheme="minorEastAsia" w:eastAsiaTheme="minorEastAsia" w:hAnsiTheme="minorEastAsia"/>
          <w:szCs w:val="21"/>
        </w:rPr>
      </w:pPr>
    </w:p>
    <w:p w14:paraId="44D7121B" w14:textId="359D62A6" w:rsidR="00231F6E" w:rsidRPr="00484626" w:rsidRDefault="00231F6E" w:rsidP="00231F6E">
      <w:pPr>
        <w:pStyle w:val="af1"/>
        <w:numPr>
          <w:ilvl w:val="0"/>
          <w:numId w:val="25"/>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ABテストツール</w:t>
      </w:r>
      <w:r w:rsidR="0034627B" w:rsidRPr="00484626">
        <w:rPr>
          <w:rFonts w:asciiTheme="minorEastAsia" w:eastAsiaTheme="minorEastAsia" w:hAnsiTheme="minorEastAsia" w:hint="eastAsia"/>
          <w:szCs w:val="21"/>
        </w:rPr>
        <w:t>ログインURL（Word、PDF形式のファイル）</w:t>
      </w:r>
    </w:p>
    <w:p w14:paraId="7182A917" w14:textId="713AFC49" w:rsidR="0034627B" w:rsidRPr="00484626" w:rsidRDefault="0034627B" w:rsidP="00231F6E">
      <w:pPr>
        <w:pStyle w:val="af1"/>
        <w:numPr>
          <w:ilvl w:val="0"/>
          <w:numId w:val="25"/>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ログインアカウント情報</w:t>
      </w:r>
      <w:r w:rsidR="004C1181" w:rsidRPr="00484626">
        <w:rPr>
          <w:rFonts w:asciiTheme="minorEastAsia" w:eastAsiaTheme="minorEastAsia" w:hAnsiTheme="minorEastAsia" w:hint="eastAsia"/>
          <w:szCs w:val="21"/>
        </w:rPr>
        <w:t>（Word、PDF形式のファイル）</w:t>
      </w:r>
    </w:p>
    <w:p w14:paraId="09DE775E" w14:textId="0E41B6D5" w:rsidR="00231F6E" w:rsidRPr="00484626" w:rsidRDefault="00231F6E" w:rsidP="00231F6E">
      <w:pPr>
        <w:pStyle w:val="af1"/>
        <w:numPr>
          <w:ilvl w:val="0"/>
          <w:numId w:val="25"/>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ツール導入用埋め込みタグ</w:t>
      </w:r>
      <w:r w:rsidR="004C1181" w:rsidRPr="00484626">
        <w:rPr>
          <w:rFonts w:asciiTheme="minorEastAsia" w:eastAsiaTheme="minorEastAsia" w:hAnsiTheme="minorEastAsia" w:hint="eastAsia"/>
          <w:szCs w:val="21"/>
        </w:rPr>
        <w:t>（Word、PDF形式のファイル）</w:t>
      </w:r>
    </w:p>
    <w:p w14:paraId="369617A8" w14:textId="0CD17748" w:rsidR="00231F6E" w:rsidRPr="00484626" w:rsidRDefault="00231F6E" w:rsidP="00231F6E">
      <w:pPr>
        <w:pStyle w:val="af1"/>
        <w:numPr>
          <w:ilvl w:val="0"/>
          <w:numId w:val="25"/>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操作マニュアル一式（</w:t>
      </w:r>
      <w:r w:rsidR="0034627B" w:rsidRPr="00484626">
        <w:rPr>
          <w:rFonts w:asciiTheme="minorEastAsia" w:eastAsiaTheme="minorEastAsia" w:hAnsiTheme="minorEastAsia" w:hint="eastAsia"/>
          <w:szCs w:val="21"/>
        </w:rPr>
        <w:t>Word、PDF形式のファイルもしくはオンラインのマニュアル</w:t>
      </w:r>
      <w:r w:rsidRPr="00484626">
        <w:rPr>
          <w:rFonts w:asciiTheme="minorEastAsia" w:eastAsiaTheme="minorEastAsia" w:hAnsiTheme="minorEastAsia" w:hint="eastAsia"/>
          <w:szCs w:val="21"/>
        </w:rPr>
        <w:t>）</w:t>
      </w:r>
    </w:p>
    <w:p w14:paraId="37165EF3" w14:textId="11BB1147" w:rsidR="00231F6E" w:rsidRPr="00484626" w:rsidRDefault="00231F6E" w:rsidP="00231F6E">
      <w:pPr>
        <w:pStyle w:val="af1"/>
        <w:numPr>
          <w:ilvl w:val="0"/>
          <w:numId w:val="25"/>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障害対応時のフロー</w:t>
      </w:r>
      <w:r w:rsidR="004C1181" w:rsidRPr="00484626">
        <w:rPr>
          <w:rFonts w:asciiTheme="minorEastAsia" w:eastAsiaTheme="minorEastAsia" w:hAnsiTheme="minorEastAsia" w:hint="eastAsia"/>
          <w:szCs w:val="21"/>
        </w:rPr>
        <w:t>（Word、PDF形式のファイル）</w:t>
      </w:r>
    </w:p>
    <w:p w14:paraId="70455EBA" w14:textId="57405A48" w:rsidR="00231F6E" w:rsidRPr="00484626" w:rsidRDefault="00231F6E" w:rsidP="00231F6E">
      <w:pPr>
        <w:pStyle w:val="af1"/>
        <w:numPr>
          <w:ilvl w:val="0"/>
          <w:numId w:val="25"/>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SLA</w:t>
      </w:r>
      <w:r w:rsidR="004C1181" w:rsidRPr="00484626">
        <w:rPr>
          <w:rFonts w:asciiTheme="minorEastAsia" w:eastAsiaTheme="minorEastAsia" w:hAnsiTheme="minorEastAsia" w:hint="eastAsia"/>
          <w:szCs w:val="21"/>
        </w:rPr>
        <w:t>（Word、PDF形式のファイル）</w:t>
      </w:r>
    </w:p>
    <w:p w14:paraId="2F5DD52E" w14:textId="17B45C19" w:rsidR="004C1181" w:rsidRPr="00484626" w:rsidRDefault="004C1181" w:rsidP="00231F6E">
      <w:pPr>
        <w:pStyle w:val="af1"/>
        <w:numPr>
          <w:ilvl w:val="0"/>
          <w:numId w:val="25"/>
        </w:numPr>
        <w:ind w:leftChars="0"/>
        <w:rPr>
          <w:rFonts w:asciiTheme="minorEastAsia" w:eastAsiaTheme="minorEastAsia" w:hAnsiTheme="minorEastAsia"/>
          <w:szCs w:val="21"/>
        </w:rPr>
      </w:pPr>
      <w:r w:rsidRPr="00484626">
        <w:rPr>
          <w:rFonts w:asciiTheme="minorEastAsia" w:eastAsiaTheme="minorEastAsia" w:hAnsiTheme="minorEastAsia" w:cstheme="majorHAnsi" w:hint="eastAsia"/>
          <w:kern w:val="0"/>
          <w:szCs w:val="21"/>
        </w:rPr>
        <w:t>(1)から(6)のファイルを格納した電子媒体（CD-R又はDVD-R形式）</w:t>
      </w:r>
    </w:p>
    <w:p w14:paraId="304FE63B" w14:textId="5AD9C405" w:rsidR="00231F6E" w:rsidRPr="00484626" w:rsidRDefault="00231F6E" w:rsidP="00231F6E">
      <w:pPr>
        <w:pStyle w:val="af1"/>
        <w:numPr>
          <w:ilvl w:val="0"/>
          <w:numId w:val="25"/>
        </w:numPr>
        <w:ind w:leftChars="0"/>
        <w:rPr>
          <w:rFonts w:asciiTheme="minorEastAsia" w:eastAsiaTheme="minorEastAsia" w:hAnsiTheme="minorEastAsia"/>
          <w:szCs w:val="21"/>
        </w:rPr>
      </w:pPr>
      <w:r w:rsidRPr="00484626">
        <w:rPr>
          <w:rStyle w:val="ui-provider"/>
          <w:rFonts w:asciiTheme="minorEastAsia" w:eastAsiaTheme="minorEastAsia" w:hAnsiTheme="minorEastAsia"/>
        </w:rPr>
        <w:t>本システム導入に際して</w:t>
      </w:r>
      <w:r w:rsidRPr="00484626">
        <w:rPr>
          <w:rFonts w:asciiTheme="minorEastAsia" w:eastAsiaTheme="minorEastAsia" w:hAnsiTheme="minorEastAsia" w:cs="Arial" w:hint="eastAsia"/>
          <w:szCs w:val="21"/>
        </w:rPr>
        <w:t>(1)～(</w:t>
      </w:r>
      <w:r w:rsidR="00A3644D" w:rsidRPr="00484626">
        <w:rPr>
          <w:rFonts w:asciiTheme="minorEastAsia" w:eastAsiaTheme="minorEastAsia" w:hAnsiTheme="minorEastAsia" w:cs="Arial" w:hint="eastAsia"/>
          <w:szCs w:val="21"/>
        </w:rPr>
        <w:t>6</w:t>
      </w:r>
      <w:r w:rsidRPr="00484626">
        <w:rPr>
          <w:rFonts w:asciiTheme="minorEastAsia" w:eastAsiaTheme="minorEastAsia" w:hAnsiTheme="minorEastAsia" w:cs="Arial" w:hint="eastAsia"/>
          <w:szCs w:val="21"/>
        </w:rPr>
        <w:t>)</w:t>
      </w:r>
      <w:r w:rsidRPr="00484626">
        <w:rPr>
          <w:rStyle w:val="ui-provider"/>
          <w:rFonts w:asciiTheme="minorEastAsia" w:eastAsiaTheme="minorEastAsia" w:hAnsiTheme="minorEastAsia"/>
        </w:rPr>
        <w:t>の納入物件以外に必要な納入</w:t>
      </w:r>
      <w:r w:rsidRPr="00484626">
        <w:rPr>
          <w:rStyle w:val="ui-provider"/>
          <w:rFonts w:asciiTheme="minorEastAsia" w:eastAsiaTheme="minorEastAsia" w:hAnsiTheme="minorEastAsia" w:hint="eastAsia"/>
        </w:rPr>
        <w:t>物件</w:t>
      </w:r>
      <w:r w:rsidRPr="00484626">
        <w:rPr>
          <w:rStyle w:val="ui-provider"/>
          <w:rFonts w:asciiTheme="minorEastAsia" w:eastAsiaTheme="minorEastAsia" w:hAnsiTheme="minorEastAsia"/>
        </w:rPr>
        <w:t>が発生した場合は、IPAと協議の上納入する</w:t>
      </w:r>
      <w:r w:rsidRPr="00484626">
        <w:rPr>
          <w:rStyle w:val="ui-provider"/>
          <w:rFonts w:asciiTheme="minorEastAsia" w:eastAsiaTheme="minorEastAsia" w:hAnsiTheme="minorEastAsia" w:hint="eastAsia"/>
        </w:rPr>
        <w:t>こと。</w:t>
      </w:r>
    </w:p>
    <w:p w14:paraId="04402534" w14:textId="77777777" w:rsidR="00231F6E" w:rsidRPr="00484626" w:rsidRDefault="00231F6E" w:rsidP="00231F6E">
      <w:pPr>
        <w:rPr>
          <w:rFonts w:asciiTheme="minorEastAsia" w:eastAsiaTheme="minorEastAsia" w:hAnsiTheme="minorEastAsia"/>
          <w:szCs w:val="21"/>
        </w:rPr>
      </w:pPr>
    </w:p>
    <w:p w14:paraId="2BDFDF1C" w14:textId="77777777" w:rsidR="00231F6E" w:rsidRPr="00484626" w:rsidRDefault="00231F6E" w:rsidP="00231F6E">
      <w:pPr>
        <w:pStyle w:val="af1"/>
        <w:numPr>
          <w:ilvl w:val="0"/>
          <w:numId w:val="18"/>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納入場所</w:t>
      </w:r>
    </w:p>
    <w:p w14:paraId="467EF6E2" w14:textId="77777777" w:rsidR="00231F6E" w:rsidRPr="00484626" w:rsidRDefault="00231F6E" w:rsidP="00231F6E">
      <w:pPr>
        <w:rPr>
          <w:rFonts w:asciiTheme="minorEastAsia" w:eastAsiaTheme="minorEastAsia" w:hAnsiTheme="minorEastAsia"/>
          <w:szCs w:val="21"/>
        </w:rPr>
      </w:pPr>
      <w:r w:rsidRPr="00484626">
        <w:rPr>
          <w:rFonts w:asciiTheme="minorEastAsia" w:eastAsiaTheme="minorEastAsia" w:hAnsiTheme="minorEastAsia" w:hint="eastAsia"/>
          <w:szCs w:val="21"/>
        </w:rPr>
        <w:t>独立行政法人情報処理推進機構 総務企画部 広報室</w:t>
      </w:r>
    </w:p>
    <w:p w14:paraId="0FD22168" w14:textId="77777777" w:rsidR="00231F6E" w:rsidRPr="00484626" w:rsidRDefault="00231F6E" w:rsidP="00231F6E">
      <w:pPr>
        <w:rPr>
          <w:rFonts w:asciiTheme="minorEastAsia" w:eastAsiaTheme="minorEastAsia" w:hAnsiTheme="minorEastAsia"/>
          <w:szCs w:val="21"/>
        </w:rPr>
      </w:pPr>
    </w:p>
    <w:p w14:paraId="0B585C70" w14:textId="77777777" w:rsidR="00231F6E" w:rsidRPr="00484626" w:rsidRDefault="00231F6E" w:rsidP="00231F6E">
      <w:pPr>
        <w:pStyle w:val="af1"/>
        <w:numPr>
          <w:ilvl w:val="0"/>
          <w:numId w:val="18"/>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納入期限</w:t>
      </w:r>
    </w:p>
    <w:p w14:paraId="57DEFD5E" w14:textId="6A1FF8E9" w:rsidR="00231F6E" w:rsidRPr="00484626" w:rsidRDefault="00231F6E" w:rsidP="00231F6E">
      <w:pPr>
        <w:ind w:firstLine="420"/>
        <w:rPr>
          <w:rFonts w:asciiTheme="minorEastAsia" w:eastAsiaTheme="minorEastAsia" w:hAnsiTheme="minorEastAsia"/>
          <w:szCs w:val="21"/>
        </w:rPr>
      </w:pPr>
      <w:r w:rsidRPr="00484626">
        <w:rPr>
          <w:rFonts w:asciiTheme="minorEastAsia" w:eastAsiaTheme="minorEastAsia" w:hAnsiTheme="minorEastAsia"/>
          <w:szCs w:val="21"/>
        </w:rPr>
        <w:t>20</w:t>
      </w:r>
      <w:r w:rsidRPr="00484626">
        <w:rPr>
          <w:rFonts w:asciiTheme="minorEastAsia" w:eastAsiaTheme="minorEastAsia" w:hAnsiTheme="minorEastAsia" w:hint="eastAsia"/>
          <w:szCs w:val="21"/>
        </w:rPr>
        <w:t>25</w:t>
      </w:r>
      <w:r w:rsidRPr="00484626">
        <w:rPr>
          <w:rFonts w:asciiTheme="minorEastAsia" w:eastAsiaTheme="minorEastAsia" w:hAnsiTheme="minorEastAsia"/>
          <w:szCs w:val="21"/>
        </w:rPr>
        <w:t>年</w:t>
      </w:r>
      <w:r w:rsidR="008574DB" w:rsidRPr="00484626">
        <w:rPr>
          <w:rFonts w:asciiTheme="minorEastAsia" w:eastAsiaTheme="minorEastAsia" w:hAnsiTheme="minorEastAsia" w:hint="eastAsia"/>
          <w:szCs w:val="21"/>
        </w:rPr>
        <w:t>2</w:t>
      </w:r>
      <w:r w:rsidRPr="00484626">
        <w:rPr>
          <w:rFonts w:asciiTheme="minorEastAsia" w:eastAsiaTheme="minorEastAsia" w:hAnsiTheme="minorEastAsia"/>
          <w:szCs w:val="21"/>
        </w:rPr>
        <w:t>月</w:t>
      </w:r>
      <w:r w:rsidR="008574DB" w:rsidRPr="00484626">
        <w:rPr>
          <w:rFonts w:asciiTheme="minorEastAsia" w:eastAsiaTheme="minorEastAsia" w:hAnsiTheme="minorEastAsia" w:hint="eastAsia"/>
          <w:szCs w:val="21"/>
        </w:rPr>
        <w:t>28</w:t>
      </w:r>
      <w:r w:rsidRPr="00484626">
        <w:rPr>
          <w:rFonts w:asciiTheme="minorEastAsia" w:eastAsiaTheme="minorEastAsia" w:hAnsiTheme="minorEastAsia"/>
          <w:szCs w:val="21"/>
        </w:rPr>
        <w:t>日（</w:t>
      </w:r>
      <w:r w:rsidRPr="00484626">
        <w:rPr>
          <w:rFonts w:asciiTheme="minorEastAsia" w:eastAsiaTheme="minorEastAsia" w:hAnsiTheme="minorEastAsia" w:hint="eastAsia"/>
          <w:szCs w:val="21"/>
        </w:rPr>
        <w:t>金</w:t>
      </w:r>
      <w:r w:rsidR="008574DB" w:rsidRPr="00484626">
        <w:rPr>
          <w:rFonts w:asciiTheme="minorEastAsia" w:eastAsiaTheme="minorEastAsia" w:hAnsiTheme="minorEastAsia" w:hint="eastAsia"/>
          <w:szCs w:val="21"/>
        </w:rPr>
        <w:t>）</w:t>
      </w:r>
    </w:p>
    <w:p w14:paraId="20AAE055" w14:textId="77777777" w:rsidR="00231F6E" w:rsidRPr="00484626" w:rsidRDefault="00231F6E" w:rsidP="00231F6E">
      <w:pPr>
        <w:rPr>
          <w:rFonts w:asciiTheme="minorEastAsia" w:eastAsiaTheme="minorEastAsia" w:hAnsiTheme="minorEastAsia"/>
          <w:szCs w:val="21"/>
        </w:rPr>
      </w:pPr>
      <w:r w:rsidRPr="00484626">
        <w:rPr>
          <w:rFonts w:asciiTheme="minorEastAsia" w:eastAsiaTheme="minorEastAsia" w:hAnsiTheme="minorEastAsia" w:hint="eastAsia"/>
          <w:szCs w:val="21"/>
        </w:rPr>
        <w:t xml:space="preserve">　</w:t>
      </w:r>
    </w:p>
    <w:p w14:paraId="566CE6E8" w14:textId="77777777" w:rsidR="00231F6E" w:rsidRPr="00484626" w:rsidRDefault="00231F6E" w:rsidP="00231F6E">
      <w:pPr>
        <w:pStyle w:val="af1"/>
        <w:numPr>
          <w:ilvl w:val="0"/>
          <w:numId w:val="18"/>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検収条件</w:t>
      </w:r>
    </w:p>
    <w:p w14:paraId="2AE33DCE" w14:textId="77777777" w:rsidR="00231F6E" w:rsidRPr="00484626" w:rsidRDefault="00231F6E" w:rsidP="00231F6E">
      <w:pPr>
        <w:pStyle w:val="af1"/>
        <w:numPr>
          <w:ilvl w:val="0"/>
          <w:numId w:val="26"/>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4</w:t>
      </w:r>
      <w:r w:rsidRPr="00484626">
        <w:rPr>
          <w:rFonts w:asciiTheme="minorEastAsia" w:eastAsiaTheme="minorEastAsia" w:hAnsiTheme="minorEastAsia"/>
          <w:szCs w:val="21"/>
        </w:rPr>
        <w:t>.</w:t>
      </w:r>
      <w:r w:rsidRPr="00484626">
        <w:rPr>
          <w:rFonts w:asciiTheme="minorEastAsia" w:eastAsiaTheme="minorEastAsia" w:hAnsiTheme="minorEastAsia" w:hint="eastAsia"/>
          <w:szCs w:val="21"/>
        </w:rPr>
        <w:t>機能要件、5</w:t>
      </w:r>
      <w:r w:rsidRPr="00484626">
        <w:rPr>
          <w:rFonts w:asciiTheme="minorEastAsia" w:eastAsiaTheme="minorEastAsia" w:hAnsiTheme="minorEastAsia"/>
          <w:szCs w:val="21"/>
        </w:rPr>
        <w:t>.</w:t>
      </w:r>
      <w:r w:rsidRPr="00484626">
        <w:rPr>
          <w:rFonts w:asciiTheme="minorEastAsia" w:eastAsiaTheme="minorEastAsia" w:hAnsiTheme="minorEastAsia" w:hint="eastAsia"/>
          <w:szCs w:val="21"/>
        </w:rPr>
        <w:t>システム要件が満たされていること</w:t>
      </w:r>
    </w:p>
    <w:p w14:paraId="6AC6D469" w14:textId="77777777" w:rsidR="00231F6E" w:rsidRPr="00484626" w:rsidRDefault="00231F6E" w:rsidP="00231F6E">
      <w:pPr>
        <w:pStyle w:val="af1"/>
        <w:numPr>
          <w:ilvl w:val="0"/>
          <w:numId w:val="26"/>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6</w:t>
      </w:r>
      <w:r w:rsidRPr="00484626">
        <w:rPr>
          <w:rFonts w:asciiTheme="minorEastAsia" w:eastAsiaTheme="minorEastAsia" w:hAnsiTheme="minorEastAsia"/>
          <w:szCs w:val="21"/>
        </w:rPr>
        <w:t>.</w:t>
      </w:r>
      <w:r w:rsidRPr="00484626">
        <w:rPr>
          <w:rFonts w:asciiTheme="minorEastAsia" w:eastAsiaTheme="minorEastAsia" w:hAnsiTheme="minorEastAsia" w:hint="eastAsia"/>
          <w:szCs w:val="21"/>
        </w:rPr>
        <w:t>作業項目に基づき、各種設定、オンボーディングが実施されていること</w:t>
      </w:r>
    </w:p>
    <w:p w14:paraId="68CFB268" w14:textId="77777777" w:rsidR="00231F6E" w:rsidRPr="00484626" w:rsidRDefault="00231F6E" w:rsidP="00231F6E">
      <w:pPr>
        <w:pStyle w:val="af1"/>
        <w:numPr>
          <w:ilvl w:val="0"/>
          <w:numId w:val="26"/>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1</w:t>
      </w:r>
      <w:r w:rsidRPr="00484626">
        <w:rPr>
          <w:rFonts w:asciiTheme="minorEastAsia" w:eastAsiaTheme="minorEastAsia" w:hAnsiTheme="minorEastAsia"/>
          <w:szCs w:val="21"/>
        </w:rPr>
        <w:t>5.</w:t>
      </w:r>
      <w:r w:rsidRPr="00484626">
        <w:rPr>
          <w:rFonts w:asciiTheme="minorEastAsia" w:eastAsiaTheme="minorEastAsia" w:hAnsiTheme="minorEastAsia" w:hint="eastAsia"/>
          <w:szCs w:val="21"/>
        </w:rPr>
        <w:t>検収条件（1）（2）についてI</w:t>
      </w:r>
      <w:r w:rsidRPr="00484626">
        <w:rPr>
          <w:rFonts w:asciiTheme="minorEastAsia" w:eastAsiaTheme="minorEastAsia" w:hAnsiTheme="minorEastAsia"/>
          <w:szCs w:val="21"/>
        </w:rPr>
        <w:t>PA</w:t>
      </w:r>
      <w:r w:rsidRPr="00484626">
        <w:rPr>
          <w:rFonts w:asciiTheme="minorEastAsia" w:eastAsiaTheme="minorEastAsia" w:hAnsiTheme="minorEastAsia" w:hint="eastAsia"/>
          <w:szCs w:val="21"/>
        </w:rPr>
        <w:t>における受入テストの結果に問題がないこと</w:t>
      </w:r>
    </w:p>
    <w:p w14:paraId="02FC4023" w14:textId="77777777" w:rsidR="00231F6E" w:rsidRPr="00484626" w:rsidRDefault="00231F6E" w:rsidP="00231F6E">
      <w:pPr>
        <w:pStyle w:val="af1"/>
        <w:ind w:leftChars="0" w:left="420"/>
        <w:rPr>
          <w:rFonts w:asciiTheme="minorEastAsia" w:eastAsiaTheme="minorEastAsia" w:hAnsiTheme="minorEastAsia"/>
          <w:szCs w:val="21"/>
        </w:rPr>
      </w:pPr>
    </w:p>
    <w:p w14:paraId="223537F6" w14:textId="77777777" w:rsidR="00231F6E" w:rsidRPr="00484626" w:rsidRDefault="00231F6E" w:rsidP="00231F6E">
      <w:pPr>
        <w:pStyle w:val="af1"/>
        <w:numPr>
          <w:ilvl w:val="0"/>
          <w:numId w:val="18"/>
        </w:numPr>
        <w:ind w:leftChars="0"/>
        <w:rPr>
          <w:rFonts w:asciiTheme="minorEastAsia" w:eastAsiaTheme="minorEastAsia" w:hAnsiTheme="minorEastAsia"/>
          <w:szCs w:val="21"/>
        </w:rPr>
      </w:pPr>
      <w:r w:rsidRPr="00484626">
        <w:rPr>
          <w:rFonts w:asciiTheme="minorEastAsia" w:eastAsiaTheme="minorEastAsia" w:hAnsiTheme="minorEastAsia" w:hint="eastAsia"/>
          <w:szCs w:val="21"/>
        </w:rPr>
        <w:t>支払い条件</w:t>
      </w:r>
    </w:p>
    <w:p w14:paraId="6EB0A984" w14:textId="77777777" w:rsidR="00231F6E" w:rsidRPr="00484626" w:rsidRDefault="00231F6E" w:rsidP="00231F6E">
      <w:pPr>
        <w:pStyle w:val="af1"/>
        <w:ind w:leftChars="0" w:left="420"/>
        <w:rPr>
          <w:rFonts w:asciiTheme="minorEastAsia" w:eastAsiaTheme="minorEastAsia" w:hAnsiTheme="minorEastAsia"/>
          <w:szCs w:val="21"/>
        </w:rPr>
      </w:pPr>
      <w:r w:rsidRPr="00484626">
        <w:rPr>
          <w:rFonts w:asciiTheme="minorEastAsia" w:eastAsiaTheme="minorEastAsia" w:hAnsiTheme="minorEastAsia" w:hint="eastAsia"/>
          <w:szCs w:val="21"/>
        </w:rPr>
        <w:t>適法な支払請求書を受理した日の属する月の翌月末日までに支払うものとする。</w:t>
      </w:r>
    </w:p>
    <w:p w14:paraId="0A6412EF" w14:textId="77777777" w:rsidR="00231F6E" w:rsidRPr="00484626" w:rsidRDefault="00231F6E" w:rsidP="00231F6E">
      <w:pPr>
        <w:jc w:val="right"/>
        <w:rPr>
          <w:rFonts w:asciiTheme="minorEastAsia" w:eastAsiaTheme="minorEastAsia" w:hAnsiTheme="minorEastAsia"/>
          <w:szCs w:val="21"/>
        </w:rPr>
      </w:pPr>
      <w:r w:rsidRPr="00484626">
        <w:rPr>
          <w:rFonts w:asciiTheme="minorEastAsia" w:eastAsiaTheme="minorEastAsia" w:hAnsiTheme="minorEastAsia" w:hint="eastAsia"/>
          <w:szCs w:val="21"/>
        </w:rPr>
        <w:t>以上</w:t>
      </w:r>
    </w:p>
    <w:p w14:paraId="608A39F0" w14:textId="77777777" w:rsidR="0092699C" w:rsidRDefault="0092699C" w:rsidP="0092699C"/>
    <w:p w14:paraId="608A39F1" w14:textId="77777777" w:rsidR="0092699C" w:rsidRDefault="0092699C" w:rsidP="00B217F6"/>
    <w:p w14:paraId="608A39F2" w14:textId="77777777" w:rsidR="009D49D7" w:rsidRPr="00B21447"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22" w:name="_Toc312686013"/>
    </w:p>
    <w:p w14:paraId="608A3A67" w14:textId="41AFA426" w:rsidR="000F713F" w:rsidRPr="007C3BFB" w:rsidRDefault="00FD69D3" w:rsidP="00295524">
      <w:pPr>
        <w:pStyle w:val="af2"/>
      </w:pPr>
      <w:bookmarkStart w:id="23" w:name="_Toc329788654"/>
      <w:bookmarkStart w:id="24" w:name="_Toc525647148"/>
      <w:r>
        <w:rPr>
          <w:rFonts w:hint="eastAsia"/>
        </w:rPr>
        <w:lastRenderedPageBreak/>
        <w:t>Ⅳ</w:t>
      </w:r>
      <w:r w:rsidR="00CD07B5" w:rsidRPr="007C3BFB">
        <w:rPr>
          <w:rFonts w:hint="eastAsia"/>
        </w:rPr>
        <w:t>．その他関連</w:t>
      </w:r>
      <w:r w:rsidR="005004B0" w:rsidRPr="007C3BFB">
        <w:rPr>
          <w:rFonts w:hint="eastAsia"/>
        </w:rPr>
        <w:t>資料</w:t>
      </w:r>
      <w:bookmarkEnd w:id="22"/>
      <w:bookmarkEnd w:id="23"/>
      <w:bookmarkEnd w:id="24"/>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58B5D460" w:rsidR="00FD69D3" w:rsidRPr="00D35D6C" w:rsidRDefault="00FD69D3" w:rsidP="00FD69D3">
      <w:pPr>
        <w:rPr>
          <w:rFonts w:ascii="ＭＳ 明朝" w:hAnsi="ＭＳ 明朝"/>
        </w:rPr>
      </w:pPr>
      <w:r w:rsidRPr="00D35D6C">
        <w:rPr>
          <w:rFonts w:ascii="ＭＳ 明朝" w:hAnsi="ＭＳ 明朝" w:hint="eastAsia"/>
        </w:rPr>
        <w:t>（担当部署：</w:t>
      </w:r>
      <w:r w:rsidR="008451F3" w:rsidRPr="008451F3">
        <w:rPr>
          <w:rFonts w:ascii="ＭＳ 明朝" w:hAnsi="ＭＳ 明朝" w:hint="eastAsia"/>
          <w:color w:val="000000" w:themeColor="text1"/>
        </w:rPr>
        <w:t>総務企画部広報室</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1019D433" w:rsidR="00FD69D3" w:rsidRPr="00D35D6C" w:rsidRDefault="00FD69D3" w:rsidP="00FD69D3">
      <w:pPr>
        <w:ind w:firstLineChars="100" w:firstLine="202"/>
        <w:rPr>
          <w:rFonts w:ascii="ＭＳ 明朝" w:hAnsi="ＭＳ 明朝"/>
        </w:rPr>
      </w:pPr>
      <w:r w:rsidRPr="008451F3">
        <w:rPr>
          <w:rFonts w:ascii="ＭＳ 明朝" w:hAnsi="ＭＳ 明朝" w:hint="eastAsia"/>
          <w:color w:val="000000" w:themeColor="text1"/>
        </w:rPr>
        <w:t>「</w:t>
      </w:r>
      <w:r w:rsidR="008451F3" w:rsidRPr="008451F3">
        <w:rPr>
          <w:rFonts w:ascii="ＭＳ 明朝" w:hAnsi="ＭＳ 明朝" w:hint="eastAsia"/>
          <w:color w:val="000000" w:themeColor="text1"/>
          <w:szCs w:val="21"/>
        </w:rPr>
        <w:t>ABテストツール調達</w:t>
      </w:r>
      <w:r w:rsidRPr="008451F3">
        <w:rPr>
          <w:rFonts w:ascii="ＭＳ 明朝" w:hAnsi="ＭＳ 明朝" w:hint="eastAsia"/>
          <w:color w:val="000000" w:themeColor="text1"/>
        </w:rPr>
        <w:t>（</w:t>
      </w:r>
      <w:r w:rsidR="00D9585A">
        <w:rPr>
          <w:rFonts w:ascii="ＭＳ 明朝" w:hAnsi="ＭＳ 明朝" w:hint="eastAsia"/>
          <w:color w:val="000000" w:themeColor="text1"/>
        </w:rPr>
        <w:t>2025年1月</w:t>
      </w:r>
      <w:r w:rsidR="00A00EF2">
        <w:rPr>
          <w:rFonts w:ascii="ＭＳ 明朝" w:hAnsi="ＭＳ 明朝" w:hint="eastAsia"/>
          <w:color w:val="000000" w:themeColor="text1"/>
        </w:rPr>
        <w:t>2</w:t>
      </w:r>
      <w:r w:rsidR="00D9585A">
        <w:rPr>
          <w:rFonts w:ascii="ＭＳ 明朝" w:hAnsi="ＭＳ 明朝" w:hint="eastAsia"/>
          <w:color w:val="000000" w:themeColor="text1"/>
        </w:rPr>
        <w:t>0日付公告</w:t>
      </w:r>
      <w:r w:rsidRPr="008451F3">
        <w:rPr>
          <w:rFonts w:ascii="ＭＳ 明朝" w:hAnsi="ＭＳ 明朝" w:hint="eastAsia"/>
          <w:color w:val="000000" w:themeColor="text1"/>
        </w:rPr>
        <w:t>）</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49EE5123"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8451F3">
        <w:rPr>
          <w:rFonts w:ascii="ＭＳ 明朝" w:hAnsi="ＭＳ 明朝" w:hint="eastAsia"/>
          <w:color w:val="000000" w:themeColor="text1"/>
        </w:rPr>
        <w:t>「</w:t>
      </w:r>
      <w:r w:rsidR="008451F3" w:rsidRPr="008451F3">
        <w:rPr>
          <w:rFonts w:ascii="ＭＳ 明朝" w:hAnsi="ＭＳ 明朝" w:hint="eastAsia"/>
          <w:color w:val="000000" w:themeColor="text1"/>
          <w:szCs w:val="21"/>
        </w:rPr>
        <w:t>ABテストツール調達</w:t>
      </w:r>
      <w:r w:rsidRPr="008451F3">
        <w:rPr>
          <w:rFonts w:ascii="ＭＳ 明朝" w:hAnsi="ＭＳ 明朝"/>
          <w:color w:val="000000" w:themeColor="text1"/>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56AB96C9" w:rsidR="00FD69D3"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8451F3">
        <w:rPr>
          <w:rFonts w:ascii="ＭＳ 明朝" w:hAnsi="ＭＳ 明朝" w:hint="eastAsia"/>
          <w:color w:val="000000" w:themeColor="text1"/>
        </w:rPr>
        <w:t>「</w:t>
      </w:r>
      <w:r w:rsidR="008451F3" w:rsidRPr="008451F3">
        <w:rPr>
          <w:rFonts w:ascii="ＭＳ 明朝" w:hAnsi="ＭＳ 明朝" w:hint="eastAsia"/>
          <w:color w:val="000000" w:themeColor="text1"/>
          <w:szCs w:val="21"/>
        </w:rPr>
        <w:t>ABテストツール調達</w:t>
      </w:r>
      <w:r w:rsidRPr="008451F3">
        <w:rPr>
          <w:rFonts w:ascii="ＭＳ 明朝" w:hAnsi="ＭＳ 明朝" w:cs="ＭＳ ゴシック" w:hint="eastAsia"/>
          <w:bCs/>
          <w:color w:val="000000" w:themeColor="text1"/>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024F6239" w:rsidR="00FD69D3" w:rsidRPr="00DE1AE8" w:rsidRDefault="00FD69D3" w:rsidP="00FD69D3">
      <w:pPr>
        <w:ind w:firstLineChars="100" w:firstLine="202"/>
        <w:rPr>
          <w:color w:val="000000" w:themeColor="text1"/>
        </w:rPr>
      </w:pPr>
      <w:r w:rsidRPr="008451F3">
        <w:rPr>
          <w:rFonts w:ascii="ＭＳ 明朝" w:hAnsi="ＭＳ 明朝" w:hint="eastAsia"/>
          <w:color w:val="000000" w:themeColor="text1"/>
        </w:rPr>
        <w:t>「</w:t>
      </w:r>
      <w:r w:rsidR="008451F3" w:rsidRPr="008451F3">
        <w:rPr>
          <w:rFonts w:ascii="ＭＳ 明朝" w:hAnsi="ＭＳ 明朝" w:hint="eastAsia"/>
          <w:color w:val="000000" w:themeColor="text1"/>
          <w:szCs w:val="21"/>
        </w:rPr>
        <w:t>ABテストツール調達</w:t>
      </w:r>
      <w:r w:rsidRPr="008451F3">
        <w:rPr>
          <w:rFonts w:ascii="ＭＳ 明朝" w:hAnsi="ＭＳ 明朝" w:hint="eastAsia"/>
          <w:color w:val="000000" w:themeColor="text1"/>
        </w:rPr>
        <w:t>」（</w:t>
      </w:r>
      <w:r w:rsidR="00D9585A">
        <w:rPr>
          <w:rFonts w:ascii="ＭＳ 明朝" w:hAnsi="ＭＳ 明朝" w:hint="eastAsia"/>
          <w:color w:val="000000" w:themeColor="text1"/>
        </w:rPr>
        <w:t>2025年1月</w:t>
      </w:r>
      <w:r w:rsidR="003E369A">
        <w:rPr>
          <w:rFonts w:ascii="ＭＳ 明朝" w:hAnsi="ＭＳ 明朝" w:hint="eastAsia"/>
          <w:color w:val="000000" w:themeColor="text1"/>
        </w:rPr>
        <w:t>2</w:t>
      </w:r>
      <w:r w:rsidR="00D9585A">
        <w:rPr>
          <w:rFonts w:ascii="ＭＳ 明朝" w:hAnsi="ＭＳ 明朝" w:hint="eastAsia"/>
          <w:color w:val="000000" w:themeColor="text1"/>
        </w:rPr>
        <w:t>0日付公告</w:t>
      </w:r>
      <w:r w:rsidRPr="008451F3">
        <w:rPr>
          <w:rFonts w:ascii="ＭＳ 明朝" w:hAnsi="ＭＳ 明朝" w:hint="eastAsia"/>
          <w:color w:val="000000" w:themeColor="text1"/>
        </w:rPr>
        <w:t>）</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20"/>
          <w:footerReference w:type="even" r:id="rId21"/>
          <w:footerReference w:type="default" r:id="rId22"/>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Pr="00484626" w:rsidRDefault="00F673AE" w:rsidP="00F673AE">
      <w:pPr>
        <w:jc w:val="center"/>
        <w:rPr>
          <w:rFonts w:asciiTheme="minorEastAsia" w:eastAsiaTheme="minorEastAsia" w:hAnsiTheme="minorEastAsia"/>
          <w:b/>
          <w:u w:val="single"/>
        </w:rPr>
      </w:pPr>
      <w:r w:rsidRPr="00484626">
        <w:rPr>
          <w:rFonts w:asciiTheme="minorEastAsia" w:eastAsiaTheme="minorEastAsia" w:hAnsiTheme="minorEastAsia" w:hint="eastAsia"/>
          <w:b/>
          <w:u w:val="single"/>
        </w:rPr>
        <w:t>適合証明書詳細一覧表</w:t>
      </w:r>
    </w:p>
    <w:p w14:paraId="6C434A02" w14:textId="77777777" w:rsidR="00F673AE" w:rsidRPr="00484626" w:rsidRDefault="00F673AE" w:rsidP="00F673AE">
      <w:pPr>
        <w:jc w:val="center"/>
        <w:rPr>
          <w:rFonts w:asciiTheme="minorEastAsia" w:eastAsiaTheme="minorEastAsia" w:hAnsiTheme="minorEastAsia"/>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484626"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484626" w:rsidRDefault="00F673AE" w:rsidP="006819F7">
            <w:pPr>
              <w:jc w:val="center"/>
              <w:rPr>
                <w:rFonts w:asciiTheme="minorEastAsia" w:eastAsiaTheme="minorEastAsia" w:hAnsiTheme="minorEastAsia"/>
              </w:rPr>
            </w:pPr>
          </w:p>
        </w:tc>
        <w:tc>
          <w:tcPr>
            <w:tcW w:w="4008" w:type="dxa"/>
            <w:tcBorders>
              <w:bottom w:val="single" w:sz="4" w:space="0" w:color="auto"/>
            </w:tcBorders>
            <w:shd w:val="clear" w:color="auto" w:fill="auto"/>
          </w:tcPr>
          <w:p w14:paraId="52A7A512" w14:textId="77777777" w:rsidR="00F673AE" w:rsidRPr="00484626" w:rsidRDefault="00F673AE" w:rsidP="006819F7">
            <w:pPr>
              <w:jc w:val="center"/>
              <w:rPr>
                <w:rFonts w:asciiTheme="minorEastAsia" w:eastAsiaTheme="minorEastAsia" w:hAnsiTheme="minorEastAsia"/>
              </w:rPr>
            </w:pPr>
            <w:r w:rsidRPr="00484626">
              <w:rPr>
                <w:rFonts w:asciiTheme="minorEastAsia" w:eastAsiaTheme="minorEastAsia" w:hAnsiTheme="minorEastAsia" w:hint="eastAsia"/>
              </w:rPr>
              <w:t>仕様書の要件</w:t>
            </w:r>
          </w:p>
        </w:tc>
        <w:tc>
          <w:tcPr>
            <w:tcW w:w="3860" w:type="dxa"/>
            <w:tcBorders>
              <w:bottom w:val="single" w:sz="4" w:space="0" w:color="auto"/>
            </w:tcBorders>
            <w:shd w:val="clear" w:color="auto" w:fill="auto"/>
          </w:tcPr>
          <w:p w14:paraId="04748E51" w14:textId="77777777" w:rsidR="00F673AE" w:rsidRPr="00484626" w:rsidRDefault="00F673AE" w:rsidP="006819F7">
            <w:pPr>
              <w:jc w:val="center"/>
              <w:rPr>
                <w:rFonts w:asciiTheme="minorEastAsia" w:eastAsiaTheme="minorEastAsia" w:hAnsiTheme="minorEastAsia"/>
              </w:rPr>
            </w:pPr>
            <w:r w:rsidRPr="00484626">
              <w:rPr>
                <w:rFonts w:asciiTheme="minorEastAsia" w:eastAsiaTheme="minorEastAsia" w:hAnsiTheme="minorEastAsia" w:hint="eastAsia"/>
              </w:rPr>
              <w:t>詳細内容</w:t>
            </w:r>
          </w:p>
        </w:tc>
        <w:tc>
          <w:tcPr>
            <w:tcW w:w="730" w:type="dxa"/>
            <w:tcBorders>
              <w:bottom w:val="single" w:sz="4" w:space="0" w:color="auto"/>
            </w:tcBorders>
            <w:shd w:val="clear" w:color="auto" w:fill="auto"/>
          </w:tcPr>
          <w:p w14:paraId="068466B0" w14:textId="77777777" w:rsidR="00F673AE" w:rsidRPr="00484626" w:rsidRDefault="00F673AE" w:rsidP="006819F7">
            <w:pPr>
              <w:jc w:val="center"/>
              <w:rPr>
                <w:rFonts w:asciiTheme="minorEastAsia" w:eastAsiaTheme="minorEastAsia" w:hAnsiTheme="minorEastAsia"/>
              </w:rPr>
            </w:pPr>
            <w:r w:rsidRPr="00484626">
              <w:rPr>
                <w:rFonts w:asciiTheme="minorEastAsia" w:eastAsiaTheme="minorEastAsia" w:hAnsiTheme="minorEastAsia" w:hint="eastAsia"/>
              </w:rPr>
              <w:t>適合</w:t>
            </w:r>
          </w:p>
        </w:tc>
      </w:tr>
      <w:tr w:rsidR="00F673AE" w:rsidRPr="00484626" w14:paraId="27860DFC" w14:textId="77777777" w:rsidTr="00BE0207">
        <w:trPr>
          <w:trHeight w:val="1704"/>
          <w:jc w:val="center"/>
        </w:trPr>
        <w:tc>
          <w:tcPr>
            <w:tcW w:w="462" w:type="dxa"/>
          </w:tcPr>
          <w:p w14:paraId="3AB94452" w14:textId="77777777" w:rsidR="00F673AE" w:rsidRPr="00484626" w:rsidRDefault="00F673AE" w:rsidP="006819F7">
            <w:pPr>
              <w:jc w:val="center"/>
              <w:rPr>
                <w:rFonts w:asciiTheme="minorEastAsia" w:eastAsiaTheme="minorEastAsia" w:hAnsiTheme="minorEastAsia"/>
              </w:rPr>
            </w:pPr>
            <w:r w:rsidRPr="00484626">
              <w:rPr>
                <w:rFonts w:asciiTheme="minorEastAsia" w:eastAsiaTheme="minorEastAsia" w:hAnsiTheme="minorEastAsia" w:hint="eastAsia"/>
              </w:rPr>
              <w:t>1</w:t>
            </w:r>
          </w:p>
        </w:tc>
        <w:tc>
          <w:tcPr>
            <w:tcW w:w="4008" w:type="dxa"/>
          </w:tcPr>
          <w:p w14:paraId="7140BE99" w14:textId="065518A8" w:rsidR="00F673AE" w:rsidRPr="00484626" w:rsidRDefault="004916E7" w:rsidP="006819F7">
            <w:pPr>
              <w:rPr>
                <w:rFonts w:asciiTheme="minorEastAsia" w:eastAsiaTheme="minorEastAsia" w:hAnsiTheme="minorEastAsia"/>
              </w:rPr>
            </w:pPr>
            <w:r w:rsidRPr="00484626">
              <w:rPr>
                <w:rFonts w:asciiTheme="minorEastAsia" w:eastAsiaTheme="minorEastAsia" w:hAnsiTheme="minorEastAsia" w:hint="eastAsia"/>
              </w:rPr>
              <w:t>4.機能要件（1）から(2</w:t>
            </w:r>
            <w:r w:rsidR="008574DB" w:rsidRPr="00484626">
              <w:rPr>
                <w:rFonts w:asciiTheme="minorEastAsia" w:eastAsiaTheme="minorEastAsia" w:hAnsiTheme="minorEastAsia" w:hint="eastAsia"/>
              </w:rPr>
              <w:t>7</w:t>
            </w:r>
            <w:r w:rsidRPr="00484626">
              <w:rPr>
                <w:rFonts w:asciiTheme="minorEastAsia" w:eastAsiaTheme="minorEastAsia" w:hAnsiTheme="minorEastAsia" w:hint="eastAsia"/>
              </w:rPr>
              <w:t>)のうち、（任意）の但し書きのないすべての要件を満たすこと</w:t>
            </w:r>
            <w:r w:rsidR="00A03FA2" w:rsidRPr="00484626">
              <w:rPr>
                <w:rFonts w:asciiTheme="minorEastAsia" w:eastAsiaTheme="minorEastAsia" w:hAnsiTheme="minorEastAsia" w:hint="eastAsia"/>
              </w:rPr>
              <w:t>。</w:t>
            </w:r>
          </w:p>
          <w:p w14:paraId="707ED348" w14:textId="3B12A37E" w:rsidR="00B93F7A" w:rsidRPr="00484626" w:rsidRDefault="00973DBE" w:rsidP="006819F7">
            <w:pPr>
              <w:rPr>
                <w:rFonts w:asciiTheme="minorEastAsia" w:eastAsiaTheme="minorEastAsia" w:hAnsiTheme="minorEastAsia"/>
              </w:rPr>
            </w:pPr>
            <w:r w:rsidRPr="00484626">
              <w:rPr>
                <w:rFonts w:asciiTheme="minorEastAsia" w:eastAsiaTheme="minorEastAsia" w:hAnsiTheme="minorEastAsia" w:hint="eastAsia"/>
              </w:rPr>
              <w:t>（(3)については、</w:t>
            </w:r>
            <w:r w:rsidR="0039761E" w:rsidRPr="00484626">
              <w:rPr>
                <w:rFonts w:asciiTheme="minorEastAsia" w:eastAsiaTheme="minorEastAsia" w:hAnsiTheme="minorEastAsia" w:hint="eastAsia"/>
              </w:rPr>
              <w:t>ツールの対象として</w:t>
            </w:r>
            <w:r w:rsidRPr="00484626">
              <w:rPr>
                <w:rFonts w:asciiTheme="minorEastAsia" w:eastAsiaTheme="minorEastAsia" w:hAnsiTheme="minorEastAsia" w:hint="eastAsia"/>
              </w:rPr>
              <w:t>導入可能な</w:t>
            </w:r>
            <w:r w:rsidR="00B93F7A" w:rsidRPr="00484626">
              <w:rPr>
                <w:rFonts w:asciiTheme="minorEastAsia" w:eastAsiaTheme="minorEastAsia" w:hAnsiTheme="minorEastAsia" w:hint="eastAsia"/>
              </w:rPr>
              <w:t>月ごと</w:t>
            </w:r>
            <w:r w:rsidRPr="00484626">
              <w:rPr>
                <w:rFonts w:asciiTheme="minorEastAsia" w:eastAsiaTheme="minorEastAsia" w:hAnsiTheme="minorEastAsia" w:hint="eastAsia"/>
              </w:rPr>
              <w:t>のページビュー数について記載すること</w:t>
            </w:r>
            <w:r w:rsidR="00A03FA2" w:rsidRPr="00484626">
              <w:rPr>
                <w:rFonts w:asciiTheme="minorEastAsia" w:eastAsiaTheme="minorEastAsia" w:hAnsiTheme="minorEastAsia" w:hint="eastAsia"/>
              </w:rPr>
              <w:t>。</w:t>
            </w:r>
            <w:r w:rsidRPr="00484626">
              <w:rPr>
                <w:rFonts w:asciiTheme="minorEastAsia" w:eastAsiaTheme="minorEastAsia" w:hAnsiTheme="minorEastAsia" w:hint="eastAsia"/>
              </w:rPr>
              <w:t>）</w:t>
            </w:r>
          </w:p>
        </w:tc>
        <w:tc>
          <w:tcPr>
            <w:tcW w:w="3860" w:type="dxa"/>
          </w:tcPr>
          <w:p w14:paraId="4C7C54A9" w14:textId="77777777" w:rsidR="00F673AE" w:rsidRPr="00484626" w:rsidRDefault="00F673AE" w:rsidP="006819F7">
            <w:pPr>
              <w:rPr>
                <w:rFonts w:asciiTheme="minorEastAsia" w:eastAsiaTheme="minorEastAsia" w:hAnsiTheme="minorEastAsia"/>
              </w:rPr>
            </w:pPr>
          </w:p>
        </w:tc>
        <w:tc>
          <w:tcPr>
            <w:tcW w:w="730" w:type="dxa"/>
          </w:tcPr>
          <w:p w14:paraId="58C8B9A0" w14:textId="77777777" w:rsidR="00F673AE" w:rsidRPr="00484626" w:rsidRDefault="00F673AE" w:rsidP="006819F7">
            <w:pPr>
              <w:rPr>
                <w:rFonts w:asciiTheme="minorEastAsia" w:eastAsiaTheme="minorEastAsia" w:hAnsiTheme="minorEastAsia"/>
              </w:rPr>
            </w:pPr>
          </w:p>
        </w:tc>
      </w:tr>
      <w:tr w:rsidR="00F673AE" w:rsidRPr="00484626" w14:paraId="24AD2868" w14:textId="77777777" w:rsidTr="00BE0207">
        <w:trPr>
          <w:trHeight w:val="1704"/>
          <w:jc w:val="center"/>
        </w:trPr>
        <w:tc>
          <w:tcPr>
            <w:tcW w:w="462" w:type="dxa"/>
            <w:tcBorders>
              <w:bottom w:val="single" w:sz="4" w:space="0" w:color="auto"/>
            </w:tcBorders>
          </w:tcPr>
          <w:p w14:paraId="5CD354BC" w14:textId="77777777" w:rsidR="00F673AE" w:rsidRPr="00484626" w:rsidRDefault="00F673AE" w:rsidP="006819F7">
            <w:pPr>
              <w:jc w:val="center"/>
              <w:rPr>
                <w:rFonts w:asciiTheme="minorEastAsia" w:eastAsiaTheme="minorEastAsia" w:hAnsiTheme="minorEastAsia"/>
              </w:rPr>
            </w:pPr>
            <w:r w:rsidRPr="00484626">
              <w:rPr>
                <w:rFonts w:asciiTheme="minorEastAsia" w:eastAsiaTheme="minorEastAsia" w:hAnsiTheme="minorEastAsia" w:hint="eastAsia"/>
              </w:rPr>
              <w:t>2</w:t>
            </w:r>
          </w:p>
        </w:tc>
        <w:tc>
          <w:tcPr>
            <w:tcW w:w="4008" w:type="dxa"/>
            <w:tcBorders>
              <w:bottom w:val="single" w:sz="4" w:space="0" w:color="auto"/>
            </w:tcBorders>
          </w:tcPr>
          <w:p w14:paraId="3266A87C" w14:textId="3919A788" w:rsidR="00F673AE" w:rsidRPr="00484626" w:rsidRDefault="004916E7" w:rsidP="006819F7">
            <w:pPr>
              <w:rPr>
                <w:rFonts w:asciiTheme="minorEastAsia" w:eastAsiaTheme="minorEastAsia" w:hAnsiTheme="minorEastAsia"/>
              </w:rPr>
            </w:pPr>
            <w:r w:rsidRPr="00484626">
              <w:rPr>
                <w:rFonts w:asciiTheme="minorEastAsia" w:eastAsiaTheme="minorEastAsia" w:hAnsiTheme="minorEastAsia" w:hint="eastAsia"/>
              </w:rPr>
              <w:t>5.システム要件（1）から(10)のうち、（任意）の但し書きのないすべての要件を満たすこと</w:t>
            </w:r>
            <w:r w:rsidR="00A03FA2" w:rsidRPr="00484626">
              <w:rPr>
                <w:rFonts w:asciiTheme="minorEastAsia" w:eastAsiaTheme="minorEastAsia" w:hAnsiTheme="minorEastAsia" w:hint="eastAsia"/>
              </w:rPr>
              <w:t>。</w:t>
            </w:r>
          </w:p>
        </w:tc>
        <w:tc>
          <w:tcPr>
            <w:tcW w:w="3860" w:type="dxa"/>
            <w:tcBorders>
              <w:bottom w:val="single" w:sz="4" w:space="0" w:color="auto"/>
            </w:tcBorders>
          </w:tcPr>
          <w:p w14:paraId="275A5E03" w14:textId="77777777" w:rsidR="00F673AE" w:rsidRPr="00484626" w:rsidRDefault="00F673AE" w:rsidP="006819F7">
            <w:pPr>
              <w:rPr>
                <w:rFonts w:asciiTheme="minorEastAsia" w:eastAsiaTheme="minorEastAsia" w:hAnsiTheme="minorEastAsia"/>
              </w:rPr>
            </w:pPr>
          </w:p>
        </w:tc>
        <w:tc>
          <w:tcPr>
            <w:tcW w:w="730" w:type="dxa"/>
            <w:tcBorders>
              <w:bottom w:val="single" w:sz="4" w:space="0" w:color="auto"/>
            </w:tcBorders>
          </w:tcPr>
          <w:p w14:paraId="50D55F12" w14:textId="77777777" w:rsidR="00F673AE" w:rsidRPr="00484626" w:rsidRDefault="00F673AE" w:rsidP="006819F7">
            <w:pPr>
              <w:rPr>
                <w:rFonts w:asciiTheme="minorEastAsia" w:eastAsiaTheme="minorEastAsia" w:hAnsiTheme="minorEastAsia"/>
              </w:rPr>
            </w:pPr>
          </w:p>
        </w:tc>
      </w:tr>
      <w:tr w:rsidR="00F673AE" w:rsidRPr="00484626" w14:paraId="7337B88E" w14:textId="77777777" w:rsidTr="00BE0207">
        <w:trPr>
          <w:trHeight w:val="1704"/>
          <w:jc w:val="center"/>
        </w:trPr>
        <w:tc>
          <w:tcPr>
            <w:tcW w:w="462" w:type="dxa"/>
          </w:tcPr>
          <w:p w14:paraId="21F3E2B8" w14:textId="77777777" w:rsidR="00F673AE" w:rsidRPr="00484626" w:rsidRDefault="00F673AE" w:rsidP="006819F7">
            <w:pPr>
              <w:rPr>
                <w:rFonts w:asciiTheme="minorEastAsia" w:eastAsiaTheme="minorEastAsia" w:hAnsiTheme="minorEastAsia"/>
              </w:rPr>
            </w:pPr>
            <w:r w:rsidRPr="00484626">
              <w:rPr>
                <w:rFonts w:asciiTheme="minorEastAsia" w:eastAsiaTheme="minorEastAsia" w:hAnsiTheme="minorEastAsia" w:hint="eastAsia"/>
              </w:rPr>
              <w:t>3</w:t>
            </w:r>
          </w:p>
        </w:tc>
        <w:tc>
          <w:tcPr>
            <w:tcW w:w="4008" w:type="dxa"/>
          </w:tcPr>
          <w:p w14:paraId="1FC400D5" w14:textId="77777777" w:rsidR="004916E7" w:rsidRPr="00484626" w:rsidRDefault="004916E7" w:rsidP="004916E7">
            <w:pPr>
              <w:rPr>
                <w:rFonts w:asciiTheme="minorEastAsia" w:eastAsiaTheme="minorEastAsia" w:hAnsiTheme="minorEastAsia"/>
              </w:rPr>
            </w:pPr>
            <w:r w:rsidRPr="00484626">
              <w:rPr>
                <w:rFonts w:asciiTheme="minorEastAsia" w:eastAsiaTheme="minorEastAsia" w:hAnsiTheme="minorEastAsia" w:hint="eastAsia"/>
              </w:rPr>
              <w:t>10.作業上の留意点（1）</w:t>
            </w:r>
          </w:p>
          <w:p w14:paraId="244D6484" w14:textId="3E2ADC6D" w:rsidR="00F673AE" w:rsidRPr="00484626" w:rsidRDefault="004916E7" w:rsidP="004916E7">
            <w:pPr>
              <w:rPr>
                <w:rFonts w:asciiTheme="minorEastAsia" w:eastAsiaTheme="minorEastAsia" w:hAnsiTheme="minorEastAsia"/>
              </w:rPr>
            </w:pPr>
            <w:r w:rsidRPr="00484626">
              <w:rPr>
                <w:rFonts w:asciiTheme="minorEastAsia" w:eastAsiaTheme="minorEastAsia" w:hAnsiTheme="minorEastAsia" w:hint="eastAsia"/>
              </w:rPr>
              <w:t>本作業に従事する全ての実施責任者及び実施要員の経歴（氏名、所属、職歴、業務経験、保有資格、その他の経歴、専門的知識その他の知見等）を提出すること。</w:t>
            </w:r>
          </w:p>
        </w:tc>
        <w:tc>
          <w:tcPr>
            <w:tcW w:w="3860" w:type="dxa"/>
          </w:tcPr>
          <w:p w14:paraId="4815F438" w14:textId="3A77D603" w:rsidR="00F673AE" w:rsidRPr="00484626" w:rsidRDefault="00F673AE" w:rsidP="006819F7">
            <w:pPr>
              <w:rPr>
                <w:rFonts w:asciiTheme="minorEastAsia" w:eastAsiaTheme="minorEastAsia" w:hAnsiTheme="minorEastAsia"/>
              </w:rPr>
            </w:pPr>
          </w:p>
        </w:tc>
        <w:tc>
          <w:tcPr>
            <w:tcW w:w="730" w:type="dxa"/>
          </w:tcPr>
          <w:p w14:paraId="0D46E123" w14:textId="77777777" w:rsidR="00F673AE" w:rsidRPr="00484626" w:rsidRDefault="00F673AE" w:rsidP="006819F7">
            <w:pPr>
              <w:rPr>
                <w:rFonts w:asciiTheme="minorEastAsia" w:eastAsiaTheme="minorEastAsia" w:hAnsiTheme="minorEastAsia"/>
              </w:rPr>
            </w:pPr>
          </w:p>
        </w:tc>
      </w:tr>
      <w:tr w:rsidR="00BE0207" w:rsidRPr="00484626" w14:paraId="4E1A1CE0" w14:textId="77777777" w:rsidTr="00BE0207">
        <w:trPr>
          <w:trHeight w:val="1704"/>
          <w:jc w:val="center"/>
        </w:trPr>
        <w:tc>
          <w:tcPr>
            <w:tcW w:w="462" w:type="dxa"/>
          </w:tcPr>
          <w:p w14:paraId="3BB00C4F" w14:textId="77777777" w:rsidR="00BE0207" w:rsidRPr="00484626" w:rsidRDefault="00BE0207" w:rsidP="00BE0207">
            <w:pPr>
              <w:rPr>
                <w:rFonts w:asciiTheme="minorEastAsia" w:eastAsiaTheme="minorEastAsia" w:hAnsiTheme="minorEastAsia"/>
              </w:rPr>
            </w:pPr>
            <w:r w:rsidRPr="00484626">
              <w:rPr>
                <w:rFonts w:asciiTheme="minorEastAsia" w:eastAsiaTheme="minorEastAsia" w:hAnsiTheme="minorEastAsia" w:hint="eastAsia"/>
              </w:rPr>
              <w:t>4</w:t>
            </w:r>
          </w:p>
        </w:tc>
        <w:tc>
          <w:tcPr>
            <w:tcW w:w="4008" w:type="dxa"/>
          </w:tcPr>
          <w:p w14:paraId="06EBAB71" w14:textId="77777777" w:rsidR="004916E7" w:rsidRPr="00484626" w:rsidRDefault="004916E7" w:rsidP="004916E7">
            <w:pPr>
              <w:rPr>
                <w:rFonts w:asciiTheme="minorEastAsia" w:eastAsiaTheme="minorEastAsia" w:hAnsiTheme="minorEastAsia"/>
              </w:rPr>
            </w:pPr>
            <w:r w:rsidRPr="00484626">
              <w:rPr>
                <w:rFonts w:asciiTheme="minorEastAsia" w:eastAsiaTheme="minorEastAsia" w:hAnsiTheme="minorEastAsia"/>
              </w:rPr>
              <w:t xml:space="preserve">11. </w:t>
            </w:r>
            <w:r w:rsidRPr="00484626">
              <w:rPr>
                <w:rFonts w:asciiTheme="minorEastAsia" w:eastAsiaTheme="minorEastAsia" w:hAnsiTheme="minorEastAsia" w:hint="eastAsia"/>
              </w:rPr>
              <w:t>情報セキュリティに関する要件（</w:t>
            </w:r>
            <w:r w:rsidRPr="00484626">
              <w:rPr>
                <w:rFonts w:asciiTheme="minorEastAsia" w:eastAsiaTheme="minorEastAsia" w:hAnsiTheme="minorEastAsia"/>
              </w:rPr>
              <w:t>8）</w:t>
            </w:r>
          </w:p>
          <w:p w14:paraId="1A1CBDA2" w14:textId="77777777" w:rsidR="004916E7" w:rsidRPr="00484626" w:rsidRDefault="004916E7" w:rsidP="004916E7">
            <w:pPr>
              <w:rPr>
                <w:rFonts w:asciiTheme="minorEastAsia" w:eastAsiaTheme="minorEastAsia" w:hAnsiTheme="minorEastAsia"/>
              </w:rPr>
            </w:pPr>
            <w:r w:rsidRPr="00484626">
              <w:rPr>
                <w:rFonts w:asciiTheme="minorEastAsia" w:eastAsiaTheme="minorEastAsia" w:hAnsiTheme="minorEastAsia" w:hint="eastAsia"/>
              </w:rPr>
              <w:t>請負者は本業務で知り得た情報を適切に管理するため、次の履行体制を確保し、</w:t>
            </w:r>
            <w:r w:rsidRPr="00484626">
              <w:rPr>
                <w:rFonts w:asciiTheme="minorEastAsia" w:eastAsiaTheme="minorEastAsia" w:hAnsiTheme="minorEastAsia"/>
              </w:rPr>
              <w:t>IPAに対し「情報セキュリティを確保するための体制を定めた書面（「情報管理体制図」）を契約前に提出し、担当部門の同意を得ること。</w:t>
            </w:r>
          </w:p>
          <w:p w14:paraId="5BA3B070" w14:textId="77777777" w:rsidR="004916E7" w:rsidRPr="00484626" w:rsidRDefault="004916E7" w:rsidP="004916E7">
            <w:pPr>
              <w:rPr>
                <w:rFonts w:asciiTheme="minorEastAsia" w:eastAsiaTheme="minorEastAsia" w:hAnsiTheme="minorEastAsia"/>
              </w:rPr>
            </w:pPr>
            <w:r w:rsidRPr="00484626">
              <w:rPr>
                <w:rFonts w:asciiTheme="minorEastAsia" w:eastAsiaTheme="minorEastAsia" w:hAnsiTheme="minorEastAsia" w:hint="eastAsia"/>
              </w:rPr>
              <w:t>（確保すべき履行体制）</w:t>
            </w:r>
          </w:p>
          <w:p w14:paraId="53943B8A" w14:textId="31B4A88E" w:rsidR="004916E7" w:rsidRPr="00484626" w:rsidRDefault="004916E7" w:rsidP="004916E7">
            <w:pPr>
              <w:rPr>
                <w:rFonts w:asciiTheme="minorEastAsia" w:eastAsiaTheme="minorEastAsia" w:hAnsiTheme="minorEastAsia"/>
              </w:rPr>
            </w:pPr>
            <w:r w:rsidRPr="00484626">
              <w:rPr>
                <w:rFonts w:asciiTheme="minorEastAsia" w:eastAsiaTheme="minorEastAsia" w:hAnsiTheme="minorEastAsia" w:hint="eastAsia"/>
              </w:rPr>
              <w:t>契約を履行する一環として契約相手方が収集、整理、作成等した一切の情報が、</w:t>
            </w:r>
            <w:r w:rsidRPr="00484626">
              <w:rPr>
                <w:rFonts w:asciiTheme="minorEastAsia" w:eastAsiaTheme="minorEastAsia" w:hAnsiTheme="minorEastAsia"/>
              </w:rPr>
              <w:t>IPAが保護を要さないと確認するまでは、情報取扱者名簿に記載のある者以外に伝達又は漏えいされないことを保証する履行体制を有していること。</w:t>
            </w:r>
          </w:p>
          <w:p w14:paraId="6BD4FBC1" w14:textId="186FB02D" w:rsidR="00BE0207" w:rsidRPr="00484626" w:rsidRDefault="00BE0207" w:rsidP="00BE0207">
            <w:pPr>
              <w:rPr>
                <w:rFonts w:asciiTheme="minorEastAsia" w:eastAsiaTheme="minorEastAsia" w:hAnsiTheme="minorEastAsia"/>
              </w:rPr>
            </w:pPr>
          </w:p>
        </w:tc>
        <w:tc>
          <w:tcPr>
            <w:tcW w:w="3860" w:type="dxa"/>
          </w:tcPr>
          <w:p w14:paraId="64CAF8C6" w14:textId="77777777" w:rsidR="00BE0207" w:rsidRPr="00484626" w:rsidRDefault="00BE0207" w:rsidP="00BE0207">
            <w:pPr>
              <w:rPr>
                <w:rFonts w:asciiTheme="minorEastAsia" w:eastAsiaTheme="minorEastAsia" w:hAnsiTheme="minorEastAsia"/>
              </w:rPr>
            </w:pPr>
          </w:p>
        </w:tc>
        <w:tc>
          <w:tcPr>
            <w:tcW w:w="730" w:type="dxa"/>
          </w:tcPr>
          <w:p w14:paraId="59B69FB7" w14:textId="77777777" w:rsidR="00BE0207" w:rsidRPr="00484626" w:rsidRDefault="00BE0207" w:rsidP="00BE0207">
            <w:pPr>
              <w:rPr>
                <w:rFonts w:asciiTheme="minorEastAsia" w:eastAsiaTheme="minorEastAsia" w:hAnsiTheme="minorEastAsia"/>
              </w:rPr>
            </w:pPr>
          </w:p>
        </w:tc>
      </w:tr>
      <w:tr w:rsidR="00BE0207" w:rsidRPr="00484626" w14:paraId="424D0480" w14:textId="77777777" w:rsidTr="00BE0207">
        <w:trPr>
          <w:trHeight w:val="1704"/>
          <w:jc w:val="center"/>
        </w:trPr>
        <w:tc>
          <w:tcPr>
            <w:tcW w:w="462" w:type="dxa"/>
          </w:tcPr>
          <w:p w14:paraId="5AD29EB5" w14:textId="77777777" w:rsidR="00BE0207" w:rsidRPr="00484626" w:rsidRDefault="00BE0207" w:rsidP="00BE0207">
            <w:pPr>
              <w:rPr>
                <w:rFonts w:asciiTheme="minorEastAsia" w:eastAsiaTheme="minorEastAsia" w:hAnsiTheme="minorEastAsia"/>
              </w:rPr>
            </w:pPr>
            <w:r w:rsidRPr="00484626">
              <w:rPr>
                <w:rFonts w:asciiTheme="minorEastAsia" w:eastAsiaTheme="minorEastAsia" w:hAnsiTheme="minorEastAsia" w:hint="eastAsia"/>
              </w:rPr>
              <w:t>5</w:t>
            </w:r>
          </w:p>
        </w:tc>
        <w:tc>
          <w:tcPr>
            <w:tcW w:w="4008" w:type="dxa"/>
          </w:tcPr>
          <w:p w14:paraId="59D2AABC" w14:textId="77777777" w:rsidR="004916E7" w:rsidRPr="00484626" w:rsidRDefault="004916E7" w:rsidP="004916E7">
            <w:pPr>
              <w:rPr>
                <w:rFonts w:asciiTheme="minorEastAsia" w:eastAsiaTheme="minorEastAsia" w:hAnsiTheme="minorEastAsia"/>
              </w:rPr>
            </w:pPr>
            <w:r w:rsidRPr="00484626">
              <w:rPr>
                <w:rFonts w:asciiTheme="minorEastAsia" w:eastAsiaTheme="minorEastAsia" w:hAnsiTheme="minorEastAsia"/>
              </w:rPr>
              <w:t>11.情報セキュリティに関する要件（9）</w:t>
            </w:r>
          </w:p>
          <w:p w14:paraId="62820F30" w14:textId="01ECDD32" w:rsidR="004916E7" w:rsidRPr="00484626" w:rsidRDefault="004916E7" w:rsidP="004916E7">
            <w:pPr>
              <w:rPr>
                <w:rFonts w:asciiTheme="minorEastAsia" w:eastAsiaTheme="minorEastAsia" w:hAnsiTheme="minorEastAsia"/>
              </w:rPr>
            </w:pPr>
            <w:r w:rsidRPr="00484626">
              <w:rPr>
                <w:rFonts w:asciiTheme="minorEastAsia" w:eastAsiaTheme="minorEastAsia" w:hAnsiTheme="minorEastAsia" w:hint="eastAsia"/>
              </w:rPr>
              <w:t>請負者は「情報取扱者名簿」（氏名、個人住所、生年月日、所属部署、役職等が記載されたもの）を契約前に提出し、担当部門の同意を得ること。（住所、生年月日については、必ずしも契約前に提出することを要しないが、担当部門から求めら</w:t>
            </w:r>
            <w:r w:rsidRPr="00484626">
              <w:rPr>
                <w:rFonts w:asciiTheme="minorEastAsia" w:eastAsiaTheme="minorEastAsia" w:hAnsiTheme="minorEastAsia" w:hint="eastAsia"/>
              </w:rPr>
              <w:lastRenderedPageBreak/>
              <w:t>れた場合は速やかに提出すること。）なお、情報取扱者名簿は、業務の遂行のため最低限必要な範囲で情報取扱者を掲載すること。</w:t>
            </w:r>
          </w:p>
          <w:p w14:paraId="5D1F5DB8" w14:textId="6E82D5B9" w:rsidR="00BE0207" w:rsidRPr="00484626" w:rsidRDefault="00BE0207" w:rsidP="00BE0207">
            <w:pPr>
              <w:rPr>
                <w:rFonts w:asciiTheme="minorEastAsia" w:eastAsiaTheme="minorEastAsia" w:hAnsiTheme="minorEastAsia"/>
              </w:rPr>
            </w:pPr>
          </w:p>
        </w:tc>
        <w:tc>
          <w:tcPr>
            <w:tcW w:w="3860" w:type="dxa"/>
          </w:tcPr>
          <w:p w14:paraId="175B3F20" w14:textId="77777777" w:rsidR="00BE0207" w:rsidRPr="00484626" w:rsidRDefault="00BE0207" w:rsidP="00BE0207">
            <w:pPr>
              <w:rPr>
                <w:rFonts w:asciiTheme="minorEastAsia" w:eastAsiaTheme="minorEastAsia" w:hAnsiTheme="minorEastAsia"/>
              </w:rPr>
            </w:pPr>
          </w:p>
        </w:tc>
        <w:tc>
          <w:tcPr>
            <w:tcW w:w="730" w:type="dxa"/>
          </w:tcPr>
          <w:p w14:paraId="22917BF4" w14:textId="77777777" w:rsidR="00BE0207" w:rsidRPr="00484626" w:rsidRDefault="00BE0207" w:rsidP="00BE0207">
            <w:pPr>
              <w:rPr>
                <w:rFonts w:asciiTheme="minorEastAsia" w:eastAsiaTheme="minorEastAsia" w:hAnsiTheme="minorEastAsia"/>
              </w:rPr>
            </w:pPr>
          </w:p>
        </w:tc>
      </w:tr>
      <w:tr w:rsidR="004916E7" w:rsidRPr="00484626" w14:paraId="387D564B" w14:textId="77777777" w:rsidTr="00BE0207">
        <w:trPr>
          <w:trHeight w:val="1704"/>
          <w:jc w:val="center"/>
        </w:trPr>
        <w:tc>
          <w:tcPr>
            <w:tcW w:w="462" w:type="dxa"/>
          </w:tcPr>
          <w:p w14:paraId="70EB5A08" w14:textId="1050F89C" w:rsidR="004916E7" w:rsidRPr="00484626" w:rsidRDefault="004916E7" w:rsidP="00BE0207">
            <w:pPr>
              <w:rPr>
                <w:rFonts w:asciiTheme="minorEastAsia" w:eastAsiaTheme="minorEastAsia" w:hAnsiTheme="minorEastAsia"/>
              </w:rPr>
            </w:pPr>
            <w:r w:rsidRPr="00484626">
              <w:rPr>
                <w:rFonts w:asciiTheme="minorEastAsia" w:eastAsiaTheme="minorEastAsia" w:hAnsiTheme="minorEastAsia" w:hint="eastAsia"/>
              </w:rPr>
              <w:t>6</w:t>
            </w:r>
          </w:p>
        </w:tc>
        <w:tc>
          <w:tcPr>
            <w:tcW w:w="4008" w:type="dxa"/>
          </w:tcPr>
          <w:p w14:paraId="29D50940" w14:textId="77777777" w:rsidR="004916E7" w:rsidRPr="00484626" w:rsidRDefault="004916E7" w:rsidP="004916E7">
            <w:pPr>
              <w:rPr>
                <w:rFonts w:asciiTheme="minorEastAsia" w:eastAsiaTheme="minorEastAsia" w:hAnsiTheme="minorEastAsia"/>
              </w:rPr>
            </w:pPr>
            <w:r w:rsidRPr="00484626">
              <w:rPr>
                <w:rFonts w:asciiTheme="minorEastAsia" w:eastAsiaTheme="minorEastAsia" w:hAnsiTheme="minorEastAsia"/>
              </w:rPr>
              <w:t>11.情報セキュリティに関する要件（24）</w:t>
            </w:r>
          </w:p>
          <w:p w14:paraId="6CD098DD" w14:textId="32425B3E" w:rsidR="004916E7" w:rsidRPr="00484626" w:rsidRDefault="004916E7" w:rsidP="004916E7">
            <w:pPr>
              <w:rPr>
                <w:rFonts w:asciiTheme="minorEastAsia" w:eastAsiaTheme="minorEastAsia" w:hAnsiTheme="minorEastAsia"/>
              </w:rPr>
            </w:pPr>
            <w:r w:rsidRPr="00484626">
              <w:rPr>
                <w:rFonts w:asciiTheme="minorEastAsia" w:eastAsiaTheme="minorEastAsia" w:hAnsiTheme="minorEastAsia" w:hint="eastAsia"/>
              </w:rPr>
              <w:t>以下の資料が提出されている</w:t>
            </w:r>
            <w:r w:rsidR="00DC71E3" w:rsidRPr="00484626">
              <w:rPr>
                <w:rFonts w:asciiTheme="minorEastAsia" w:eastAsiaTheme="minorEastAsia" w:hAnsiTheme="minorEastAsia" w:hint="eastAsia"/>
              </w:rPr>
              <w:t>こと。</w:t>
            </w:r>
          </w:p>
          <w:p w14:paraId="0FE9E423" w14:textId="19855478" w:rsidR="004916E7" w:rsidRPr="00484626" w:rsidRDefault="004916E7" w:rsidP="004916E7">
            <w:pPr>
              <w:rPr>
                <w:rFonts w:asciiTheme="minorEastAsia" w:eastAsiaTheme="minorEastAsia" w:hAnsiTheme="minorEastAsia"/>
              </w:rPr>
            </w:pPr>
            <w:r w:rsidRPr="00484626">
              <w:rPr>
                <w:rFonts w:asciiTheme="minorEastAsia" w:eastAsiaTheme="minorEastAsia" w:hAnsiTheme="minorEastAsia" w:hint="eastAsia"/>
              </w:rPr>
              <w:t>・情報管理に対する社内規則等（社内規則がない場合は代わりになるもの）</w:t>
            </w:r>
          </w:p>
        </w:tc>
        <w:tc>
          <w:tcPr>
            <w:tcW w:w="3860" w:type="dxa"/>
          </w:tcPr>
          <w:p w14:paraId="1AE1D6AD" w14:textId="77777777" w:rsidR="004916E7" w:rsidRPr="00484626" w:rsidRDefault="004916E7" w:rsidP="00BE0207">
            <w:pPr>
              <w:rPr>
                <w:rFonts w:asciiTheme="minorEastAsia" w:eastAsiaTheme="minorEastAsia" w:hAnsiTheme="minorEastAsia"/>
              </w:rPr>
            </w:pPr>
          </w:p>
        </w:tc>
        <w:tc>
          <w:tcPr>
            <w:tcW w:w="730" w:type="dxa"/>
          </w:tcPr>
          <w:p w14:paraId="64F57B05" w14:textId="77777777" w:rsidR="004916E7" w:rsidRPr="00484626" w:rsidRDefault="004916E7" w:rsidP="00BE0207">
            <w:pPr>
              <w:rPr>
                <w:rFonts w:asciiTheme="minorEastAsia" w:eastAsiaTheme="minorEastAsia" w:hAnsiTheme="minorEastAsia"/>
              </w:rPr>
            </w:pPr>
          </w:p>
        </w:tc>
      </w:tr>
    </w:tbl>
    <w:p w14:paraId="1FB27992" w14:textId="77777777" w:rsidR="00F673AE" w:rsidRPr="00484626" w:rsidRDefault="00F673AE" w:rsidP="00F673AE">
      <w:pPr>
        <w:ind w:left="575" w:hangingChars="300" w:hanging="575"/>
        <w:rPr>
          <w:rFonts w:asciiTheme="minorEastAsia" w:eastAsiaTheme="minorEastAsia" w:hAnsiTheme="minorEastAsia"/>
          <w:sz w:val="20"/>
          <w:szCs w:val="20"/>
        </w:rPr>
      </w:pPr>
      <w:r w:rsidRPr="00484626">
        <w:rPr>
          <w:rFonts w:asciiTheme="minorEastAsia" w:eastAsiaTheme="minorEastAsia" w:hAnsiTheme="minorEastAsia" w:hint="eastAsia"/>
          <w:sz w:val="20"/>
          <w:szCs w:val="20"/>
        </w:rPr>
        <w:t>（注１）適合欄には、仕様書の要件に適合している場合は「○」、不適合の場合は「×」を記載すること。</w:t>
      </w:r>
    </w:p>
    <w:p w14:paraId="1CEE8C11" w14:textId="7A6F1639" w:rsidR="00F673AE" w:rsidRPr="00484626" w:rsidRDefault="00F673AE" w:rsidP="00F673AE">
      <w:pPr>
        <w:ind w:left="575" w:hangingChars="300" w:hanging="575"/>
        <w:rPr>
          <w:rFonts w:asciiTheme="minorEastAsia" w:eastAsiaTheme="minorEastAsia" w:hAnsiTheme="minorEastAsia"/>
          <w:sz w:val="20"/>
          <w:szCs w:val="20"/>
        </w:rPr>
      </w:pPr>
      <w:r w:rsidRPr="00484626">
        <w:rPr>
          <w:rFonts w:asciiTheme="minorEastAsia" w:eastAsiaTheme="minorEastAsia" w:hAnsiTheme="minorEastAsia" w:hint="eastAsia"/>
          <w:sz w:val="20"/>
          <w:szCs w:val="20"/>
        </w:rPr>
        <w:t>（注２）</w:t>
      </w:r>
      <w:r w:rsidR="00A03FA2" w:rsidRPr="00484626">
        <w:rPr>
          <w:rFonts w:asciiTheme="minorEastAsia" w:eastAsiaTheme="minorEastAsia" w:hAnsiTheme="minorEastAsia"/>
        </w:rPr>
        <w:t>詳細内容欄には、適合の具体的な内容を詳細に記載すること。記載内容を証明するもの（資格を証する書面、体制図等）を添付し、当該資料の該当箇所を詳細内容欄に記載すること。 </w:t>
      </w:r>
    </w:p>
    <w:p w14:paraId="2C21D733" w14:textId="77777777" w:rsidR="00A3644D" w:rsidRPr="00484626" w:rsidRDefault="00973DBE" w:rsidP="00A3644D">
      <w:pPr>
        <w:rPr>
          <w:rFonts w:asciiTheme="minorEastAsia" w:eastAsiaTheme="minorEastAsia" w:hAnsiTheme="minorEastAsia"/>
          <w:szCs w:val="21"/>
        </w:rPr>
      </w:pPr>
      <w:r w:rsidRPr="00484626">
        <w:rPr>
          <w:rFonts w:asciiTheme="minorEastAsia" w:eastAsiaTheme="minorEastAsia" w:hAnsiTheme="minorEastAsia" w:hint="eastAsia"/>
          <w:sz w:val="20"/>
          <w:szCs w:val="20"/>
        </w:rPr>
        <w:t>（注３）</w:t>
      </w:r>
      <w:r w:rsidRPr="00484626">
        <w:rPr>
          <w:rFonts w:asciiTheme="minorEastAsia" w:eastAsiaTheme="minorEastAsia" w:hAnsiTheme="minorEastAsia" w:hint="eastAsia"/>
          <w:szCs w:val="21"/>
        </w:rPr>
        <w:t>審査上</w:t>
      </w:r>
      <w:r w:rsidR="00A3644D" w:rsidRPr="00484626">
        <w:rPr>
          <w:rFonts w:asciiTheme="minorEastAsia" w:eastAsiaTheme="minorEastAsia" w:hAnsiTheme="minorEastAsia" w:hint="eastAsia"/>
          <w:szCs w:val="21"/>
        </w:rPr>
        <w:t>の不明な事項について、必要と認められた場合には、入札者に確認を行うことがある</w:t>
      </w:r>
    </w:p>
    <w:p w14:paraId="7B7B09CB" w14:textId="30828096" w:rsidR="004916E7" w:rsidRPr="00484626" w:rsidRDefault="00A3644D" w:rsidP="002E6547">
      <w:pPr>
        <w:ind w:firstLineChars="300" w:firstLine="605"/>
        <w:rPr>
          <w:rFonts w:asciiTheme="minorEastAsia" w:eastAsiaTheme="minorEastAsia" w:hAnsiTheme="minorEastAsia"/>
        </w:rPr>
      </w:pPr>
      <w:r w:rsidRPr="00484626">
        <w:rPr>
          <w:rFonts w:asciiTheme="minorEastAsia" w:eastAsiaTheme="minorEastAsia" w:hAnsiTheme="minorEastAsia" w:hint="eastAsia"/>
          <w:szCs w:val="21"/>
        </w:rPr>
        <w:t>ので、その場合には対応すること。</w:t>
      </w:r>
    </w:p>
    <w:p w14:paraId="34987BA4" w14:textId="7479583B" w:rsidR="00093905" w:rsidRDefault="004916E7" w:rsidP="00437360">
      <w:pPr>
        <w:rPr>
          <w:rFonts w:ascii="ＭＳ 明朝" w:hAnsi="ＭＳ 明朝"/>
        </w:rPr>
      </w:pPr>
      <w:r w:rsidRPr="00484626">
        <w:rPr>
          <w:rFonts w:asciiTheme="minorEastAsia" w:eastAsiaTheme="minorEastAsia" w:hAnsiTheme="minorEastAsia"/>
        </w:rPr>
        <w:br w:type="page"/>
      </w:r>
      <w:r w:rsidR="00093905">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6E3ACE6F" w:rsidR="00093905" w:rsidRDefault="00093905" w:rsidP="00093905">
      <w:pPr>
        <w:rPr>
          <w:rFonts w:ascii="ＭＳ 明朝" w:hAnsi="ＭＳ 明朝"/>
        </w:rPr>
      </w:pPr>
      <w:r>
        <w:rPr>
          <w:rFonts w:ascii="ＭＳ 明朝" w:hAnsi="ＭＳ 明朝" w:hint="eastAsia"/>
        </w:rPr>
        <w:t>件名：</w:t>
      </w:r>
      <w:r w:rsidRPr="00FF6032">
        <w:rPr>
          <w:rFonts w:ascii="ＭＳ 明朝" w:hAnsi="ＭＳ 明朝" w:hint="eastAsia"/>
          <w:color w:val="000000" w:themeColor="text1"/>
        </w:rPr>
        <w:t>「</w:t>
      </w:r>
      <w:r w:rsidR="00FF6032" w:rsidRPr="00FF6032">
        <w:rPr>
          <w:rFonts w:ascii="ＭＳ 明朝" w:hAnsi="ＭＳ 明朝" w:hint="eastAsia"/>
          <w:color w:val="000000" w:themeColor="text1"/>
        </w:rPr>
        <w:t>ABテストツール調達</w:t>
      </w:r>
      <w:r w:rsidRPr="00FF6032">
        <w:rPr>
          <w:rFonts w:ascii="ＭＳ 明朝" w:hAnsi="ＭＳ 明朝" w:hint="eastAsia"/>
          <w:color w:val="000000" w:themeColor="text1"/>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610E7407"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02862C8E" w:rsidR="00093905" w:rsidRPr="009E13FD" w:rsidRDefault="00093905" w:rsidP="00093905">
      <w:pPr>
        <w:rPr>
          <w:rFonts w:ascii="ＭＳ 明朝" w:hAnsi="ＭＳ 明朝"/>
        </w:rPr>
      </w:pPr>
      <w:r w:rsidRPr="009E13FD">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7067E84C"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FF6032">
        <w:rPr>
          <w:rFonts w:ascii="ＭＳ 明朝" w:hAnsi="ＭＳ 明朝" w:hint="eastAsia"/>
          <w:color w:val="000000" w:themeColor="text1"/>
          <w:u w:val="single"/>
        </w:rPr>
        <w:t>「</w:t>
      </w:r>
      <w:r w:rsidR="00FF6032" w:rsidRPr="00FF6032">
        <w:rPr>
          <w:rFonts w:ascii="ＭＳ 明朝" w:hAnsi="ＭＳ 明朝" w:hint="eastAsia"/>
          <w:color w:val="000000" w:themeColor="text1"/>
          <w:szCs w:val="21"/>
          <w:u w:val="single"/>
        </w:rPr>
        <w:t>ABテストツール調達</w:t>
      </w:r>
      <w:r w:rsidRPr="00FF6032">
        <w:rPr>
          <w:rFonts w:ascii="ＭＳ 明朝" w:hAnsi="ＭＳ 明朝" w:hint="eastAsia"/>
          <w:color w:val="000000" w:themeColor="text1"/>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48125954"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FF6032" w:rsidRPr="00FF6032">
        <w:rPr>
          <w:rFonts w:ascii="ＭＳ 明朝" w:hAnsi="ＭＳ 明朝" w:hint="eastAsia"/>
          <w:color w:val="000000" w:themeColor="text1"/>
        </w:rPr>
        <w:t>総務企画部広報室</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0769907E" w:rsidR="00BE0207" w:rsidRDefault="00BE0207">
      <w:pPr>
        <w:widowControl/>
        <w:jc w:val="left"/>
        <w:rPr>
          <w:rFonts w:ascii="ＭＳ 明朝" w:hAnsi="ＭＳ 明朝"/>
        </w:rPr>
      </w:pPr>
      <w:r>
        <w:rPr>
          <w:rFonts w:ascii="ＭＳ 明朝" w:hAnsi="ＭＳ 明朝"/>
        </w:rPr>
        <w:br w:type="page"/>
      </w:r>
    </w:p>
    <w:p w14:paraId="1576A00D" w14:textId="77777777" w:rsidR="00BE0207" w:rsidRPr="002E6547" w:rsidRDefault="00BE0207" w:rsidP="00BE0207">
      <w:pPr>
        <w:jc w:val="left"/>
        <w:rPr>
          <w:rFonts w:asciiTheme="minorEastAsia" w:eastAsiaTheme="minorEastAsia" w:hAnsiTheme="minorEastAsia"/>
          <w:szCs w:val="21"/>
        </w:rPr>
      </w:pPr>
      <w:r w:rsidRPr="002E6547">
        <w:rPr>
          <w:rFonts w:asciiTheme="minorEastAsia" w:eastAsiaTheme="minorEastAsia" w:hAnsiTheme="minorEastAsia" w:hint="eastAsia"/>
          <w:szCs w:val="21"/>
        </w:rPr>
        <w:lastRenderedPageBreak/>
        <w:t>（様式</w:t>
      </w:r>
      <w:r w:rsidRPr="002E6547">
        <w:rPr>
          <w:rFonts w:asciiTheme="minorEastAsia" w:eastAsiaTheme="minorEastAsia" w:hAnsiTheme="minorEastAsia"/>
          <w:szCs w:val="21"/>
        </w:rPr>
        <w:t>6）</w:t>
      </w:r>
    </w:p>
    <w:p w14:paraId="02E6DCFB" w14:textId="77777777" w:rsidR="00BE0207" w:rsidRPr="002E6547" w:rsidRDefault="00BE0207" w:rsidP="00BE0207">
      <w:pPr>
        <w:jc w:val="center"/>
        <w:rPr>
          <w:rFonts w:asciiTheme="minorEastAsia" w:eastAsiaTheme="minorEastAsia" w:hAnsiTheme="minorEastAsia"/>
          <w:b/>
          <w:szCs w:val="21"/>
        </w:rPr>
      </w:pPr>
      <w:r w:rsidRPr="002E6547">
        <w:rPr>
          <w:rFonts w:asciiTheme="minorEastAsia" w:eastAsiaTheme="minorEastAsia" w:hAnsiTheme="minorEastAsia" w:hint="eastAsia"/>
          <w:b/>
          <w:szCs w:val="21"/>
        </w:rPr>
        <w:t>情報取扱者名簿</w:t>
      </w:r>
    </w:p>
    <w:p w14:paraId="6DB83CE2" w14:textId="77777777" w:rsidR="00BE0207" w:rsidRPr="002E6547"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973DBE" w:rsidRPr="00973DBE"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2E6547" w:rsidRDefault="00BE0207" w:rsidP="00BE0207">
            <w:pPr>
              <w:widowControl/>
              <w:jc w:val="center"/>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2E6547" w:rsidRDefault="00BE0207" w:rsidP="00BE0207">
            <w:pPr>
              <w:widowControl/>
              <w:jc w:val="center"/>
              <w:rPr>
                <w:rFonts w:ascii="Arial" w:eastAsia="ＭＳ Ｐゴシック" w:hAnsi="Arial" w:cs="Arial"/>
                <w:kern w:val="0"/>
                <w:sz w:val="36"/>
                <w:szCs w:val="36"/>
              </w:rPr>
            </w:pPr>
            <w:r w:rsidRPr="002E6547">
              <w:rPr>
                <w:rFonts w:ascii="ＭＳ Ｐゴシック" w:eastAsia="ＭＳ Ｐゴシック" w:hAnsi="ＭＳ Ｐゴシック"/>
                <w:sz w:val="16"/>
                <w:szCs w:val="16"/>
              </w:rPr>
              <w:t>(しめい)</w:t>
            </w:r>
          </w:p>
          <w:p w14:paraId="62CCDBCE" w14:textId="77777777" w:rsidR="00BE0207" w:rsidRPr="002E6547" w:rsidRDefault="00BE0207" w:rsidP="00BE0207">
            <w:pPr>
              <w:widowControl/>
              <w:jc w:val="center"/>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4A7A659" w:rsidR="00BE0207" w:rsidRPr="002E6547" w:rsidRDefault="000C3D2B" w:rsidP="00BE0207">
            <w:pPr>
              <w:widowControl/>
              <w:jc w:val="center"/>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個人</w:t>
            </w:r>
            <w:r w:rsidR="00BE0207" w:rsidRPr="002E6547">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2E6547" w:rsidRDefault="00BE0207" w:rsidP="00BE0207">
            <w:pPr>
              <w:widowControl/>
              <w:jc w:val="center"/>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2E6547" w:rsidRDefault="00BE0207" w:rsidP="00BE0207">
            <w:pPr>
              <w:widowControl/>
              <w:jc w:val="center"/>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2E6547" w:rsidRDefault="00BE0207" w:rsidP="00BE0207">
            <w:pPr>
              <w:widowControl/>
              <w:jc w:val="center"/>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226EAB9D" w:rsidR="00BE0207" w:rsidRPr="002E6547" w:rsidRDefault="00BE0207" w:rsidP="00BE0207">
            <w:pPr>
              <w:widowControl/>
              <w:jc w:val="center"/>
              <w:rPr>
                <w:rFonts w:ascii="ＭＳ Ｐゴシック" w:eastAsia="ＭＳ Ｐゴシック" w:hAnsi="ＭＳ Ｐゴシック"/>
                <w:sz w:val="20"/>
                <w:szCs w:val="20"/>
              </w:rPr>
            </w:pPr>
            <w:r w:rsidRPr="002E6547">
              <w:rPr>
                <w:rFonts w:ascii="ＭＳ Ｐゴシック" w:eastAsia="ＭＳ Ｐゴシック" w:hAnsi="ＭＳ Ｐゴシック" w:hint="eastAsia"/>
                <w:sz w:val="20"/>
                <w:szCs w:val="20"/>
              </w:rPr>
              <w:t>パスポート番号</w:t>
            </w:r>
            <w:r w:rsidR="000C3D2B" w:rsidRPr="002E6547">
              <w:rPr>
                <w:rFonts w:ascii="ＭＳ Ｐゴシック" w:eastAsia="ＭＳ Ｐゴシック" w:hAnsi="ＭＳ Ｐゴシック" w:hint="eastAsia"/>
                <w:sz w:val="20"/>
                <w:szCs w:val="20"/>
              </w:rPr>
              <w:t>及び国籍</w:t>
            </w:r>
          </w:p>
          <w:p w14:paraId="4F7B1004" w14:textId="77777777" w:rsidR="00BE0207" w:rsidRPr="002E6547" w:rsidRDefault="00BE0207" w:rsidP="00BE0207">
            <w:pPr>
              <w:widowControl/>
              <w:jc w:val="center"/>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（※４）</w:t>
            </w:r>
          </w:p>
        </w:tc>
      </w:tr>
      <w:tr w:rsidR="00973DBE" w:rsidRPr="00973DBE"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r>
      <w:tr w:rsidR="00973DBE" w:rsidRPr="00973DBE"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r>
      <w:tr w:rsidR="00973DBE" w:rsidRPr="00973DBE"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2E6547"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r>
      <w:tr w:rsidR="00973DBE" w:rsidRPr="00973DBE"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r>
      <w:tr w:rsidR="00973DBE" w:rsidRPr="00973DBE"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2E6547"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r>
      <w:tr w:rsidR="00973DBE" w:rsidRPr="00973DBE"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2E6547" w:rsidRDefault="00BE0207" w:rsidP="00BE0207">
            <w:pPr>
              <w:widowControl/>
              <w:jc w:val="left"/>
              <w:rPr>
                <w:rFonts w:ascii="Arial" w:eastAsia="ＭＳ Ｐゴシック" w:hAnsi="Arial" w:cs="Arial"/>
                <w:kern w:val="0"/>
                <w:sz w:val="36"/>
                <w:szCs w:val="36"/>
              </w:rPr>
            </w:pPr>
            <w:r w:rsidRPr="002E6547">
              <w:rPr>
                <w:rFonts w:ascii="ＭＳ Ｐゴシック" w:eastAsia="ＭＳ Ｐゴシック" w:hAnsi="ＭＳ Ｐゴシック" w:hint="eastAsia"/>
                <w:sz w:val="20"/>
                <w:szCs w:val="20"/>
              </w:rPr>
              <w:t> </w:t>
            </w:r>
          </w:p>
        </w:tc>
      </w:tr>
    </w:tbl>
    <w:p w14:paraId="3D3875E0" w14:textId="77777777" w:rsidR="00BE0207" w:rsidRPr="002E6547" w:rsidRDefault="00BE0207" w:rsidP="00BE0207">
      <w:pPr>
        <w:ind w:right="202"/>
        <w:jc w:val="right"/>
        <w:rPr>
          <w:rFonts w:asciiTheme="minorEastAsia" w:eastAsiaTheme="minorEastAsia" w:hAnsiTheme="minorEastAsia"/>
          <w:szCs w:val="21"/>
        </w:rPr>
      </w:pPr>
    </w:p>
    <w:p w14:paraId="3A0EDD87" w14:textId="77777777" w:rsidR="00BE0207" w:rsidRPr="002E6547" w:rsidRDefault="00BE0207" w:rsidP="00BE0207">
      <w:pPr>
        <w:ind w:right="202"/>
        <w:jc w:val="left"/>
        <w:rPr>
          <w:rFonts w:asciiTheme="minorEastAsia" w:eastAsiaTheme="minorEastAsia" w:hAnsiTheme="minorEastAsia"/>
          <w:szCs w:val="21"/>
        </w:rPr>
      </w:pPr>
      <w:r w:rsidRPr="002E6547">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2E6547" w:rsidRDefault="00BE0207" w:rsidP="00BE0207">
      <w:pPr>
        <w:ind w:left="605" w:hangingChars="300" w:hanging="605"/>
        <w:rPr>
          <w:rFonts w:asciiTheme="minorEastAsia" w:eastAsiaTheme="minorEastAsia" w:hAnsiTheme="minorEastAsia"/>
          <w:szCs w:val="21"/>
        </w:rPr>
      </w:pPr>
      <w:r w:rsidRPr="002E6547">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2E6547" w:rsidRDefault="00BE0207" w:rsidP="00BE0207">
      <w:pPr>
        <w:ind w:right="202"/>
        <w:jc w:val="left"/>
        <w:rPr>
          <w:rFonts w:asciiTheme="minorEastAsia" w:eastAsiaTheme="minorEastAsia" w:hAnsiTheme="minorEastAsia"/>
          <w:szCs w:val="21"/>
        </w:rPr>
      </w:pPr>
      <w:r w:rsidRPr="002E6547">
        <w:rPr>
          <w:rFonts w:asciiTheme="minorEastAsia" w:eastAsiaTheme="minorEastAsia" w:hAnsiTheme="minorEastAsia" w:hint="eastAsia"/>
          <w:szCs w:val="21"/>
        </w:rPr>
        <w:t>（※３）本委託業務の遂行にあたって保護すべき情報を取り扱う可能性のある者。</w:t>
      </w:r>
    </w:p>
    <w:p w14:paraId="5FEA68EE" w14:textId="1B54DDA9" w:rsidR="00BE0207" w:rsidRPr="002E6547" w:rsidRDefault="00BE0207" w:rsidP="00BE0207">
      <w:pPr>
        <w:ind w:left="605" w:hangingChars="300" w:hanging="605"/>
        <w:rPr>
          <w:rFonts w:asciiTheme="minorEastAsia" w:eastAsiaTheme="minorEastAsia" w:hAnsiTheme="minorEastAsia"/>
          <w:szCs w:val="21"/>
        </w:rPr>
      </w:pPr>
      <w:r w:rsidRPr="002E6547">
        <w:rPr>
          <w:rFonts w:asciiTheme="minorEastAsia" w:eastAsiaTheme="minorEastAsia" w:hAnsiTheme="minorEastAsia" w:hint="eastAsia"/>
          <w:szCs w:val="21"/>
        </w:rPr>
        <w:t>（※４）日本国籍を有する者及び法務大臣から永住の許可を受けた者（入管特例法の「特別永住者」を除く。</w:t>
      </w:r>
      <w:r w:rsidRPr="002E6547">
        <w:rPr>
          <w:rFonts w:asciiTheme="minorEastAsia" w:eastAsiaTheme="minorEastAsia" w:hAnsiTheme="minorEastAsia"/>
          <w:szCs w:val="21"/>
        </w:rPr>
        <w:t>)以外の者は、パスポート番号等</w:t>
      </w:r>
      <w:r w:rsidR="000C3D2B" w:rsidRPr="002E6547">
        <w:rPr>
          <w:rFonts w:asciiTheme="minorEastAsia" w:eastAsiaTheme="minorEastAsia" w:hAnsiTheme="minorEastAsia" w:hint="eastAsia"/>
          <w:szCs w:val="21"/>
        </w:rPr>
        <w:t>及び国籍</w:t>
      </w:r>
      <w:r w:rsidRPr="002E6547">
        <w:rPr>
          <w:rFonts w:asciiTheme="minorEastAsia" w:eastAsiaTheme="minorEastAsia" w:hAnsiTheme="minorEastAsia" w:hint="eastAsia"/>
          <w:szCs w:val="21"/>
        </w:rPr>
        <w:t>を記載。</w:t>
      </w:r>
    </w:p>
    <w:p w14:paraId="4B40BF48" w14:textId="0FA4D43E" w:rsidR="000C3D2B" w:rsidRPr="002E6547" w:rsidRDefault="000C3D2B" w:rsidP="00BE0207">
      <w:pPr>
        <w:ind w:left="605" w:hangingChars="300" w:hanging="605"/>
        <w:rPr>
          <w:rFonts w:asciiTheme="minorEastAsia" w:eastAsiaTheme="minorEastAsia" w:hAnsiTheme="minorEastAsia"/>
          <w:szCs w:val="21"/>
        </w:rPr>
      </w:pPr>
      <w:r w:rsidRPr="002E6547">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EC86447" w14:textId="77777777" w:rsidR="00BE0207" w:rsidRPr="00095A98" w:rsidRDefault="00BE0207" w:rsidP="00BE0207">
      <w:pPr>
        <w:widowControl/>
        <w:jc w:val="left"/>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br w:type="page"/>
      </w:r>
    </w:p>
    <w:p w14:paraId="28BBCE43" w14:textId="77777777" w:rsidR="00BE0207" w:rsidRPr="002E6547" w:rsidRDefault="00BE0207" w:rsidP="00BE0207">
      <w:pPr>
        <w:jc w:val="left"/>
        <w:rPr>
          <w:rFonts w:asciiTheme="minorEastAsia" w:eastAsiaTheme="minorEastAsia" w:hAnsiTheme="minorEastAsia"/>
          <w:szCs w:val="21"/>
        </w:rPr>
      </w:pPr>
      <w:r w:rsidRPr="002E6547">
        <w:rPr>
          <w:rFonts w:asciiTheme="minorEastAsia" w:eastAsiaTheme="minorEastAsia" w:hAnsiTheme="minorEastAsia" w:hint="eastAsia"/>
          <w:szCs w:val="21"/>
        </w:rPr>
        <w:lastRenderedPageBreak/>
        <w:t>（様式</w:t>
      </w:r>
      <w:r w:rsidRPr="002E6547">
        <w:rPr>
          <w:rFonts w:asciiTheme="minorEastAsia" w:eastAsiaTheme="minorEastAsia" w:hAnsiTheme="minorEastAsia"/>
          <w:szCs w:val="21"/>
        </w:rPr>
        <w:t>7）</w:t>
      </w:r>
    </w:p>
    <w:p w14:paraId="47E4AB58" w14:textId="77777777" w:rsidR="00BE0207" w:rsidRPr="002E6547" w:rsidRDefault="00BE0207" w:rsidP="00BE0207">
      <w:pPr>
        <w:ind w:right="202"/>
        <w:jc w:val="center"/>
        <w:rPr>
          <w:rFonts w:asciiTheme="minorEastAsia" w:eastAsiaTheme="minorEastAsia" w:hAnsiTheme="minorEastAsia"/>
          <w:b/>
          <w:szCs w:val="21"/>
        </w:rPr>
      </w:pPr>
      <w:r w:rsidRPr="002E6547">
        <w:rPr>
          <w:rFonts w:asciiTheme="minorEastAsia" w:eastAsiaTheme="minorEastAsia" w:hAnsiTheme="minorEastAsia" w:hint="eastAsia"/>
          <w:b/>
          <w:szCs w:val="21"/>
        </w:rPr>
        <w:t>情報管理体制図（例）</w:t>
      </w:r>
    </w:p>
    <w:p w14:paraId="2A8E21FE" w14:textId="77777777" w:rsidR="00BE0207" w:rsidRPr="002E6547" w:rsidRDefault="00BE0207" w:rsidP="00BE0207">
      <w:pPr>
        <w:ind w:right="202"/>
        <w:jc w:val="center"/>
        <w:rPr>
          <w:rFonts w:asciiTheme="minorEastAsia" w:eastAsiaTheme="minorEastAsia" w:hAnsiTheme="minorEastAsia"/>
          <w:b/>
          <w:szCs w:val="21"/>
        </w:rPr>
      </w:pPr>
    </w:p>
    <w:p w14:paraId="29BACAA4"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95A98" w:rsidRDefault="00BE0207" w:rsidP="00BE020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F025A31" w14:textId="77777777" w:rsidR="00BE0207" w:rsidRPr="00095A98" w:rsidRDefault="00BE0207" w:rsidP="00BE0207">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384AD807" w14:textId="77777777" w:rsidR="00BE0207" w:rsidRPr="002E6547" w:rsidRDefault="00BE0207" w:rsidP="00BE0207">
      <w:pPr>
        <w:tabs>
          <w:tab w:val="left" w:pos="3030"/>
        </w:tabs>
        <w:rPr>
          <w:rFonts w:asciiTheme="minorEastAsia" w:eastAsiaTheme="minorEastAsia" w:hAnsiTheme="minorEastAsia"/>
          <w:szCs w:val="21"/>
        </w:rPr>
      </w:pPr>
      <w:r w:rsidRPr="002E6547">
        <w:rPr>
          <w:rFonts w:asciiTheme="minorEastAsia" w:eastAsiaTheme="minorEastAsia" w:hAnsiTheme="minorEastAsia" w:hint="eastAsia"/>
          <w:szCs w:val="21"/>
        </w:rPr>
        <w:t>【情報管理体制図に記載すべき事項】</w:t>
      </w:r>
    </w:p>
    <w:p w14:paraId="2A4E504C" w14:textId="77777777" w:rsidR="00BE0207" w:rsidRPr="002E6547" w:rsidRDefault="00BE0207" w:rsidP="00BE0207">
      <w:pPr>
        <w:tabs>
          <w:tab w:val="left" w:pos="3030"/>
        </w:tabs>
        <w:rPr>
          <w:rFonts w:asciiTheme="minorEastAsia" w:eastAsiaTheme="minorEastAsia" w:hAnsiTheme="minorEastAsia"/>
          <w:szCs w:val="21"/>
        </w:rPr>
      </w:pPr>
      <w:r w:rsidRPr="002E6547">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2E6547" w:rsidRDefault="00BE0207" w:rsidP="00BE0207">
      <w:pPr>
        <w:tabs>
          <w:tab w:val="left" w:pos="3030"/>
        </w:tabs>
        <w:rPr>
          <w:rFonts w:asciiTheme="minorEastAsia" w:eastAsiaTheme="minorEastAsia" w:hAnsiTheme="minorEastAsia"/>
          <w:szCs w:val="21"/>
        </w:rPr>
      </w:pPr>
      <w:r w:rsidRPr="002E6547">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2E6547" w:rsidRDefault="00BE0207" w:rsidP="00BE0207">
      <w:pPr>
        <w:ind w:left="423" w:hangingChars="210" w:hanging="423"/>
        <w:rPr>
          <w:rFonts w:asciiTheme="minorEastAsia" w:eastAsiaTheme="minorEastAsia" w:hAnsiTheme="minorEastAsia"/>
          <w:szCs w:val="21"/>
        </w:rPr>
      </w:pPr>
      <w:r w:rsidRPr="002E6547">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095A98" w:rsidRDefault="00BE0207" w:rsidP="00BE0207">
      <w:pPr>
        <w:tabs>
          <w:tab w:val="left" w:pos="3030"/>
        </w:tabs>
        <w:rPr>
          <w:rFonts w:asciiTheme="minorEastAsia" w:eastAsiaTheme="minorEastAsia" w:hAnsiTheme="minorEastAsia"/>
          <w:color w:val="00B0F0"/>
          <w:szCs w:val="21"/>
        </w:rPr>
      </w:pPr>
    </w:p>
    <w:p w14:paraId="016AA157" w14:textId="77777777" w:rsidR="00BE0207" w:rsidRPr="00095A98" w:rsidRDefault="00BE0207" w:rsidP="00BE0207">
      <w:pPr>
        <w:rPr>
          <w:rFonts w:ascii="ＭＳ 明朝" w:hAnsi="ＭＳ 明朝"/>
          <w:color w:val="00B0F0"/>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5C63" w14:textId="77777777" w:rsidR="007066BA" w:rsidRDefault="007066BA">
      <w:r>
        <w:separator/>
      </w:r>
    </w:p>
  </w:endnote>
  <w:endnote w:type="continuationSeparator" w:id="0">
    <w:p w14:paraId="4AB9B476" w14:textId="77777777" w:rsidR="007066BA" w:rsidRDefault="0070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Yu Gothic"/>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9029" w14:textId="77777777" w:rsidR="007066BA" w:rsidRDefault="007066BA">
      <w:r>
        <w:separator/>
      </w:r>
    </w:p>
  </w:footnote>
  <w:footnote w:type="continuationSeparator" w:id="0">
    <w:p w14:paraId="3C42053A" w14:textId="77777777" w:rsidR="007066BA" w:rsidRDefault="00706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2" w14:textId="5851BDB4" w:rsidR="002F5C75" w:rsidRPr="00F56D48" w:rsidRDefault="002F5C75">
    <w:pPr>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669F56AB" w:rsidR="002F5C75" w:rsidRPr="006738D0" w:rsidRDefault="002F5C75"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721"/>
    <w:multiLevelType w:val="hybridMultilevel"/>
    <w:tmpl w:val="882A519E"/>
    <w:lvl w:ilvl="0" w:tplc="5FEE987C">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CF52D4"/>
    <w:multiLevelType w:val="hybridMultilevel"/>
    <w:tmpl w:val="90965952"/>
    <w:lvl w:ilvl="0" w:tplc="5FEE987C">
      <w:start w:val="1"/>
      <w:numFmt w:val="decimal"/>
      <w:lvlText w:val="（%1）"/>
      <w:lvlJc w:val="center"/>
      <w:pPr>
        <w:ind w:left="860" w:hanging="440"/>
      </w:pPr>
      <w:rPr>
        <w:rFonts w:hint="default"/>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E31319"/>
    <w:multiLevelType w:val="hybridMultilevel"/>
    <w:tmpl w:val="B882C8EE"/>
    <w:lvl w:ilvl="0" w:tplc="5FEE987C">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4040B0"/>
    <w:multiLevelType w:val="hybridMultilevel"/>
    <w:tmpl w:val="CCA20D0A"/>
    <w:lvl w:ilvl="0" w:tplc="0E786112">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349E4FEB"/>
    <w:multiLevelType w:val="hybridMultilevel"/>
    <w:tmpl w:val="7CF40CEC"/>
    <w:lvl w:ilvl="0" w:tplc="5FEE987C">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3A4F2FD1"/>
    <w:multiLevelType w:val="hybridMultilevel"/>
    <w:tmpl w:val="4DCE7062"/>
    <w:lvl w:ilvl="0" w:tplc="5FEE987C">
      <w:start w:val="1"/>
      <w:numFmt w:val="decimal"/>
      <w:lvlText w:val="（%1）"/>
      <w:lvlJc w:val="center"/>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F1D5C85"/>
    <w:multiLevelType w:val="hybridMultilevel"/>
    <w:tmpl w:val="66BE0090"/>
    <w:lvl w:ilvl="0" w:tplc="E87ECCC6">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56264649"/>
    <w:multiLevelType w:val="hybridMultilevel"/>
    <w:tmpl w:val="24F2BA1A"/>
    <w:lvl w:ilvl="0" w:tplc="0E786112">
      <w:start w:val="1"/>
      <w:numFmt w:val="decimal"/>
      <w:lvlText w:val="（%1）"/>
      <w:lvlJc w:val="center"/>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B662CD0"/>
    <w:multiLevelType w:val="hybridMultilevel"/>
    <w:tmpl w:val="CD3AE598"/>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3"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DA6A03"/>
    <w:multiLevelType w:val="hybridMultilevel"/>
    <w:tmpl w:val="836A0518"/>
    <w:lvl w:ilvl="0" w:tplc="0E786112">
      <w:start w:val="1"/>
      <w:numFmt w:val="decimal"/>
      <w:lvlText w:val="（%1）"/>
      <w:lvlJc w:val="center"/>
      <w:pPr>
        <w:ind w:left="860" w:hanging="440"/>
      </w:pPr>
      <w:rPr>
        <w:rFonts w:hint="default"/>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F77B5A"/>
    <w:multiLevelType w:val="hybridMultilevel"/>
    <w:tmpl w:val="3E9070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7640735">
    <w:abstractNumId w:val="21"/>
  </w:num>
  <w:num w:numId="2" w16cid:durableId="1259170438">
    <w:abstractNumId w:val="6"/>
  </w:num>
  <w:num w:numId="3" w16cid:durableId="2098596743">
    <w:abstractNumId w:val="14"/>
  </w:num>
  <w:num w:numId="4" w16cid:durableId="604272809">
    <w:abstractNumId w:val="8"/>
  </w:num>
  <w:num w:numId="5" w16cid:durableId="1622034295">
    <w:abstractNumId w:val="7"/>
  </w:num>
  <w:num w:numId="6" w16cid:durableId="250823997">
    <w:abstractNumId w:val="24"/>
  </w:num>
  <w:num w:numId="7" w16cid:durableId="2031756796">
    <w:abstractNumId w:val="13"/>
  </w:num>
  <w:num w:numId="8" w16cid:durableId="2037003096">
    <w:abstractNumId w:val="1"/>
  </w:num>
  <w:num w:numId="9" w16cid:durableId="1931546001">
    <w:abstractNumId w:val="5"/>
  </w:num>
  <w:num w:numId="10" w16cid:durableId="811411631">
    <w:abstractNumId w:val="16"/>
  </w:num>
  <w:num w:numId="11" w16cid:durableId="1732999011">
    <w:abstractNumId w:val="20"/>
  </w:num>
  <w:num w:numId="12" w16cid:durableId="1134057016">
    <w:abstractNumId w:val="3"/>
  </w:num>
  <w:num w:numId="13" w16cid:durableId="803036101">
    <w:abstractNumId w:val="18"/>
  </w:num>
  <w:num w:numId="14" w16cid:durableId="1981494550">
    <w:abstractNumId w:val="9"/>
  </w:num>
  <w:num w:numId="15" w16cid:durableId="96482489">
    <w:abstractNumId w:val="26"/>
  </w:num>
  <w:num w:numId="16" w16cid:durableId="1201936949">
    <w:abstractNumId w:val="23"/>
  </w:num>
  <w:num w:numId="17" w16cid:durableId="1200585167">
    <w:abstractNumId w:val="19"/>
  </w:num>
  <w:num w:numId="18" w16cid:durableId="1481465266">
    <w:abstractNumId w:val="27"/>
  </w:num>
  <w:num w:numId="19" w16cid:durableId="1215003891">
    <w:abstractNumId w:val="15"/>
  </w:num>
  <w:num w:numId="20" w16cid:durableId="1262449628">
    <w:abstractNumId w:val="2"/>
  </w:num>
  <w:num w:numId="21" w16cid:durableId="98069398">
    <w:abstractNumId w:val="0"/>
  </w:num>
  <w:num w:numId="22" w16cid:durableId="352658972">
    <w:abstractNumId w:val="11"/>
  </w:num>
  <w:num w:numId="23" w16cid:durableId="2017296023">
    <w:abstractNumId w:val="4"/>
  </w:num>
  <w:num w:numId="24" w16cid:durableId="978877513">
    <w:abstractNumId w:val="17"/>
  </w:num>
  <w:num w:numId="25" w16cid:durableId="1821922926">
    <w:abstractNumId w:val="25"/>
  </w:num>
  <w:num w:numId="26" w16cid:durableId="1344087641">
    <w:abstractNumId w:val="10"/>
  </w:num>
  <w:num w:numId="27" w16cid:durableId="1305814035">
    <w:abstractNumId w:val="12"/>
  </w:num>
  <w:num w:numId="28" w16cid:durableId="18209196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24BCC"/>
    <w:rsid w:val="00053C56"/>
    <w:rsid w:val="00054DB0"/>
    <w:rsid w:val="00055171"/>
    <w:rsid w:val="0005686C"/>
    <w:rsid w:val="000632F1"/>
    <w:rsid w:val="00065E8F"/>
    <w:rsid w:val="00070D44"/>
    <w:rsid w:val="0007222B"/>
    <w:rsid w:val="00080955"/>
    <w:rsid w:val="00084853"/>
    <w:rsid w:val="000851F8"/>
    <w:rsid w:val="00093905"/>
    <w:rsid w:val="00095E8D"/>
    <w:rsid w:val="000B4304"/>
    <w:rsid w:val="000C2005"/>
    <w:rsid w:val="000C3D2B"/>
    <w:rsid w:val="000D4AC1"/>
    <w:rsid w:val="000E1896"/>
    <w:rsid w:val="000F713F"/>
    <w:rsid w:val="00121E8E"/>
    <w:rsid w:val="0012216C"/>
    <w:rsid w:val="00125DE9"/>
    <w:rsid w:val="0013314B"/>
    <w:rsid w:val="00135203"/>
    <w:rsid w:val="001353A7"/>
    <w:rsid w:val="001373F4"/>
    <w:rsid w:val="001532B2"/>
    <w:rsid w:val="0015555F"/>
    <w:rsid w:val="001579B8"/>
    <w:rsid w:val="00162CFE"/>
    <w:rsid w:val="0016391C"/>
    <w:rsid w:val="0016487A"/>
    <w:rsid w:val="00174B5C"/>
    <w:rsid w:val="001768F8"/>
    <w:rsid w:val="00184F80"/>
    <w:rsid w:val="001851D9"/>
    <w:rsid w:val="0019391E"/>
    <w:rsid w:val="0019675D"/>
    <w:rsid w:val="00196A5D"/>
    <w:rsid w:val="00197171"/>
    <w:rsid w:val="001A107F"/>
    <w:rsid w:val="001A1554"/>
    <w:rsid w:val="001A5ACD"/>
    <w:rsid w:val="001B4C05"/>
    <w:rsid w:val="001B6BC3"/>
    <w:rsid w:val="001C0BDA"/>
    <w:rsid w:val="001C185A"/>
    <w:rsid w:val="001C2091"/>
    <w:rsid w:val="001C29C7"/>
    <w:rsid w:val="001C3ED6"/>
    <w:rsid w:val="001C4AC3"/>
    <w:rsid w:val="001C61F1"/>
    <w:rsid w:val="001C74FB"/>
    <w:rsid w:val="001E26E1"/>
    <w:rsid w:val="001E78E8"/>
    <w:rsid w:val="001E7F93"/>
    <w:rsid w:val="001F42DB"/>
    <w:rsid w:val="001F5B2F"/>
    <w:rsid w:val="001F709A"/>
    <w:rsid w:val="00203EB2"/>
    <w:rsid w:val="002072A1"/>
    <w:rsid w:val="00211CF5"/>
    <w:rsid w:val="00215560"/>
    <w:rsid w:val="00231F6E"/>
    <w:rsid w:val="00232E63"/>
    <w:rsid w:val="002371F5"/>
    <w:rsid w:val="002433B5"/>
    <w:rsid w:val="002525DB"/>
    <w:rsid w:val="00253772"/>
    <w:rsid w:val="00264AFA"/>
    <w:rsid w:val="002663C1"/>
    <w:rsid w:val="00276243"/>
    <w:rsid w:val="0027770F"/>
    <w:rsid w:val="00284307"/>
    <w:rsid w:val="00292D13"/>
    <w:rsid w:val="00295524"/>
    <w:rsid w:val="00295942"/>
    <w:rsid w:val="002971BC"/>
    <w:rsid w:val="002A220B"/>
    <w:rsid w:val="002C07DD"/>
    <w:rsid w:val="002C109F"/>
    <w:rsid w:val="002E0D87"/>
    <w:rsid w:val="002E3130"/>
    <w:rsid w:val="002E6547"/>
    <w:rsid w:val="002F1B38"/>
    <w:rsid w:val="002F5C75"/>
    <w:rsid w:val="002F6CE4"/>
    <w:rsid w:val="002F7607"/>
    <w:rsid w:val="002F7ED5"/>
    <w:rsid w:val="00300457"/>
    <w:rsid w:val="00300F75"/>
    <w:rsid w:val="00301A28"/>
    <w:rsid w:val="003043D7"/>
    <w:rsid w:val="00305085"/>
    <w:rsid w:val="003104E8"/>
    <w:rsid w:val="003150FC"/>
    <w:rsid w:val="00321A22"/>
    <w:rsid w:val="003237CE"/>
    <w:rsid w:val="0032721E"/>
    <w:rsid w:val="0033458C"/>
    <w:rsid w:val="0033527E"/>
    <w:rsid w:val="003377A1"/>
    <w:rsid w:val="00341988"/>
    <w:rsid w:val="003428E2"/>
    <w:rsid w:val="003431FF"/>
    <w:rsid w:val="0034616B"/>
    <w:rsid w:val="0034627B"/>
    <w:rsid w:val="00346922"/>
    <w:rsid w:val="00356025"/>
    <w:rsid w:val="003570FD"/>
    <w:rsid w:val="00371AFB"/>
    <w:rsid w:val="0038198C"/>
    <w:rsid w:val="00381C45"/>
    <w:rsid w:val="00381D58"/>
    <w:rsid w:val="00383017"/>
    <w:rsid w:val="00383AAE"/>
    <w:rsid w:val="0038591B"/>
    <w:rsid w:val="00391CEB"/>
    <w:rsid w:val="0039761E"/>
    <w:rsid w:val="003A0D9E"/>
    <w:rsid w:val="003A3D8F"/>
    <w:rsid w:val="003A5D04"/>
    <w:rsid w:val="003C0304"/>
    <w:rsid w:val="003C2D75"/>
    <w:rsid w:val="003C4747"/>
    <w:rsid w:val="003D7802"/>
    <w:rsid w:val="003E369A"/>
    <w:rsid w:val="003F2188"/>
    <w:rsid w:val="004172DE"/>
    <w:rsid w:val="00424565"/>
    <w:rsid w:val="0042545E"/>
    <w:rsid w:val="00426695"/>
    <w:rsid w:val="00432D98"/>
    <w:rsid w:val="00433522"/>
    <w:rsid w:val="00437360"/>
    <w:rsid w:val="0045236A"/>
    <w:rsid w:val="00461630"/>
    <w:rsid w:val="00462292"/>
    <w:rsid w:val="00471C43"/>
    <w:rsid w:val="00471E07"/>
    <w:rsid w:val="004828C0"/>
    <w:rsid w:val="00483511"/>
    <w:rsid w:val="00484626"/>
    <w:rsid w:val="00490A46"/>
    <w:rsid w:val="004916E7"/>
    <w:rsid w:val="00494200"/>
    <w:rsid w:val="004A27E6"/>
    <w:rsid w:val="004B53F5"/>
    <w:rsid w:val="004B6A63"/>
    <w:rsid w:val="004C1181"/>
    <w:rsid w:val="004C5071"/>
    <w:rsid w:val="004D2FE1"/>
    <w:rsid w:val="004E3D78"/>
    <w:rsid w:val="004E3E3B"/>
    <w:rsid w:val="004F2DD3"/>
    <w:rsid w:val="004F4F29"/>
    <w:rsid w:val="00500446"/>
    <w:rsid w:val="005004B0"/>
    <w:rsid w:val="00502CC9"/>
    <w:rsid w:val="00533FB2"/>
    <w:rsid w:val="00536E17"/>
    <w:rsid w:val="00545D34"/>
    <w:rsid w:val="005529D9"/>
    <w:rsid w:val="00552CA7"/>
    <w:rsid w:val="005633F4"/>
    <w:rsid w:val="00563786"/>
    <w:rsid w:val="005638AA"/>
    <w:rsid w:val="005654AA"/>
    <w:rsid w:val="00566716"/>
    <w:rsid w:val="005672C2"/>
    <w:rsid w:val="00575B1D"/>
    <w:rsid w:val="00577253"/>
    <w:rsid w:val="00587282"/>
    <w:rsid w:val="00590611"/>
    <w:rsid w:val="005A44DA"/>
    <w:rsid w:val="005A6ABC"/>
    <w:rsid w:val="005B5126"/>
    <w:rsid w:val="005C7D64"/>
    <w:rsid w:val="005D01BE"/>
    <w:rsid w:val="005E2580"/>
    <w:rsid w:val="005E45C4"/>
    <w:rsid w:val="005E64F9"/>
    <w:rsid w:val="005F394D"/>
    <w:rsid w:val="005F3B81"/>
    <w:rsid w:val="00601B28"/>
    <w:rsid w:val="0060275D"/>
    <w:rsid w:val="00603BA4"/>
    <w:rsid w:val="00605020"/>
    <w:rsid w:val="00614390"/>
    <w:rsid w:val="00614DA0"/>
    <w:rsid w:val="0061617F"/>
    <w:rsid w:val="0062128F"/>
    <w:rsid w:val="00625DF4"/>
    <w:rsid w:val="00626872"/>
    <w:rsid w:val="00626D28"/>
    <w:rsid w:val="00630266"/>
    <w:rsid w:val="00633605"/>
    <w:rsid w:val="006346E9"/>
    <w:rsid w:val="0064725B"/>
    <w:rsid w:val="0065079E"/>
    <w:rsid w:val="00651960"/>
    <w:rsid w:val="00654E8C"/>
    <w:rsid w:val="006560D1"/>
    <w:rsid w:val="00657E22"/>
    <w:rsid w:val="00661285"/>
    <w:rsid w:val="0066486A"/>
    <w:rsid w:val="0066758B"/>
    <w:rsid w:val="00667A01"/>
    <w:rsid w:val="0067397B"/>
    <w:rsid w:val="006819F7"/>
    <w:rsid w:val="00684466"/>
    <w:rsid w:val="0068476A"/>
    <w:rsid w:val="00685065"/>
    <w:rsid w:val="0068554F"/>
    <w:rsid w:val="0068686E"/>
    <w:rsid w:val="00687B54"/>
    <w:rsid w:val="006924C7"/>
    <w:rsid w:val="00695C7D"/>
    <w:rsid w:val="006A3A5B"/>
    <w:rsid w:val="006B00B7"/>
    <w:rsid w:val="006C42BE"/>
    <w:rsid w:val="006D22B9"/>
    <w:rsid w:val="006D371E"/>
    <w:rsid w:val="006D41ED"/>
    <w:rsid w:val="006D6090"/>
    <w:rsid w:val="006E3648"/>
    <w:rsid w:val="006E713B"/>
    <w:rsid w:val="006F0BB9"/>
    <w:rsid w:val="007066BA"/>
    <w:rsid w:val="00711B14"/>
    <w:rsid w:val="00711F1D"/>
    <w:rsid w:val="007132BB"/>
    <w:rsid w:val="00721B1E"/>
    <w:rsid w:val="007259A7"/>
    <w:rsid w:val="00731DFD"/>
    <w:rsid w:val="00733877"/>
    <w:rsid w:val="007338EC"/>
    <w:rsid w:val="00733ED1"/>
    <w:rsid w:val="00742499"/>
    <w:rsid w:val="00745B19"/>
    <w:rsid w:val="00760785"/>
    <w:rsid w:val="00763BB3"/>
    <w:rsid w:val="0076424A"/>
    <w:rsid w:val="00772F22"/>
    <w:rsid w:val="00776848"/>
    <w:rsid w:val="00777497"/>
    <w:rsid w:val="00777D01"/>
    <w:rsid w:val="00781D3B"/>
    <w:rsid w:val="00781DA1"/>
    <w:rsid w:val="00783F69"/>
    <w:rsid w:val="007903E6"/>
    <w:rsid w:val="00795FB6"/>
    <w:rsid w:val="007B209F"/>
    <w:rsid w:val="007C3BFB"/>
    <w:rsid w:val="007D1C98"/>
    <w:rsid w:val="007E3036"/>
    <w:rsid w:val="007E307A"/>
    <w:rsid w:val="007E52DA"/>
    <w:rsid w:val="007E6CED"/>
    <w:rsid w:val="007F31E5"/>
    <w:rsid w:val="007F6A7E"/>
    <w:rsid w:val="007F7339"/>
    <w:rsid w:val="007F7672"/>
    <w:rsid w:val="00800B2C"/>
    <w:rsid w:val="00807E19"/>
    <w:rsid w:val="00812881"/>
    <w:rsid w:val="00817DA6"/>
    <w:rsid w:val="008361AD"/>
    <w:rsid w:val="00843EE8"/>
    <w:rsid w:val="008451F3"/>
    <w:rsid w:val="00850BD3"/>
    <w:rsid w:val="00852870"/>
    <w:rsid w:val="008574DB"/>
    <w:rsid w:val="00857EFE"/>
    <w:rsid w:val="008714B2"/>
    <w:rsid w:val="008723CF"/>
    <w:rsid w:val="008739C3"/>
    <w:rsid w:val="0087573D"/>
    <w:rsid w:val="00877682"/>
    <w:rsid w:val="00882009"/>
    <w:rsid w:val="0088620A"/>
    <w:rsid w:val="00896BE1"/>
    <w:rsid w:val="008A0A3F"/>
    <w:rsid w:val="008B1D11"/>
    <w:rsid w:val="008B610B"/>
    <w:rsid w:val="008B74C1"/>
    <w:rsid w:val="008C2AD8"/>
    <w:rsid w:val="008C7006"/>
    <w:rsid w:val="008D7E9D"/>
    <w:rsid w:val="008E2B00"/>
    <w:rsid w:val="008F149B"/>
    <w:rsid w:val="008F2049"/>
    <w:rsid w:val="008F233D"/>
    <w:rsid w:val="008F5F1D"/>
    <w:rsid w:val="00910B77"/>
    <w:rsid w:val="0092699C"/>
    <w:rsid w:val="00927B1E"/>
    <w:rsid w:val="0093430B"/>
    <w:rsid w:val="00964B07"/>
    <w:rsid w:val="00964EC4"/>
    <w:rsid w:val="00972CF8"/>
    <w:rsid w:val="00973DBE"/>
    <w:rsid w:val="009805E1"/>
    <w:rsid w:val="00990318"/>
    <w:rsid w:val="00992165"/>
    <w:rsid w:val="00993272"/>
    <w:rsid w:val="009957B0"/>
    <w:rsid w:val="009A0AB9"/>
    <w:rsid w:val="009B2E53"/>
    <w:rsid w:val="009B6A93"/>
    <w:rsid w:val="009B6E0D"/>
    <w:rsid w:val="009C1FB8"/>
    <w:rsid w:val="009C3B16"/>
    <w:rsid w:val="009C51B4"/>
    <w:rsid w:val="009C70F3"/>
    <w:rsid w:val="009D24D3"/>
    <w:rsid w:val="009D49D7"/>
    <w:rsid w:val="009D7B29"/>
    <w:rsid w:val="009E13FD"/>
    <w:rsid w:val="009E1469"/>
    <w:rsid w:val="00A00EF2"/>
    <w:rsid w:val="00A017A1"/>
    <w:rsid w:val="00A02323"/>
    <w:rsid w:val="00A03FA2"/>
    <w:rsid w:val="00A065A2"/>
    <w:rsid w:val="00A104D4"/>
    <w:rsid w:val="00A17A15"/>
    <w:rsid w:val="00A24096"/>
    <w:rsid w:val="00A25633"/>
    <w:rsid w:val="00A30B86"/>
    <w:rsid w:val="00A33E9C"/>
    <w:rsid w:val="00A34A7B"/>
    <w:rsid w:val="00A36415"/>
    <w:rsid w:val="00A3644D"/>
    <w:rsid w:val="00A37C01"/>
    <w:rsid w:val="00A40800"/>
    <w:rsid w:val="00A4206A"/>
    <w:rsid w:val="00A510DE"/>
    <w:rsid w:val="00A54C54"/>
    <w:rsid w:val="00A63B51"/>
    <w:rsid w:val="00A64252"/>
    <w:rsid w:val="00A64584"/>
    <w:rsid w:val="00A65357"/>
    <w:rsid w:val="00A66F43"/>
    <w:rsid w:val="00A75E82"/>
    <w:rsid w:val="00A76336"/>
    <w:rsid w:val="00A913E4"/>
    <w:rsid w:val="00A952AB"/>
    <w:rsid w:val="00AA25B4"/>
    <w:rsid w:val="00AB4E4D"/>
    <w:rsid w:val="00AC5DCF"/>
    <w:rsid w:val="00AD1082"/>
    <w:rsid w:val="00AD340D"/>
    <w:rsid w:val="00AD4935"/>
    <w:rsid w:val="00AD7F4B"/>
    <w:rsid w:val="00AE4313"/>
    <w:rsid w:val="00AF6CAC"/>
    <w:rsid w:val="00B140FE"/>
    <w:rsid w:val="00B1686A"/>
    <w:rsid w:val="00B1699B"/>
    <w:rsid w:val="00B21447"/>
    <w:rsid w:val="00B217F6"/>
    <w:rsid w:val="00B2506C"/>
    <w:rsid w:val="00B27014"/>
    <w:rsid w:val="00B275D2"/>
    <w:rsid w:val="00B30315"/>
    <w:rsid w:val="00B46070"/>
    <w:rsid w:val="00B512FF"/>
    <w:rsid w:val="00B65CFA"/>
    <w:rsid w:val="00B70403"/>
    <w:rsid w:val="00B72A42"/>
    <w:rsid w:val="00B84233"/>
    <w:rsid w:val="00B93F7A"/>
    <w:rsid w:val="00B94532"/>
    <w:rsid w:val="00B94F07"/>
    <w:rsid w:val="00B96077"/>
    <w:rsid w:val="00BA235C"/>
    <w:rsid w:val="00BC4AB9"/>
    <w:rsid w:val="00BC511E"/>
    <w:rsid w:val="00BD5808"/>
    <w:rsid w:val="00BD7986"/>
    <w:rsid w:val="00BE0207"/>
    <w:rsid w:val="00BE1790"/>
    <w:rsid w:val="00BE1FCF"/>
    <w:rsid w:val="00BE6160"/>
    <w:rsid w:val="00BF0E29"/>
    <w:rsid w:val="00BF6B2D"/>
    <w:rsid w:val="00C00E5D"/>
    <w:rsid w:val="00C11F8A"/>
    <w:rsid w:val="00C24AA4"/>
    <w:rsid w:val="00C25F84"/>
    <w:rsid w:val="00C3383B"/>
    <w:rsid w:val="00C41BE4"/>
    <w:rsid w:val="00C41D0D"/>
    <w:rsid w:val="00C6316D"/>
    <w:rsid w:val="00C70D10"/>
    <w:rsid w:val="00C73A49"/>
    <w:rsid w:val="00C839FC"/>
    <w:rsid w:val="00C93F8B"/>
    <w:rsid w:val="00CA4370"/>
    <w:rsid w:val="00CA578E"/>
    <w:rsid w:val="00CB02C2"/>
    <w:rsid w:val="00CB47F5"/>
    <w:rsid w:val="00CB5770"/>
    <w:rsid w:val="00CB63A1"/>
    <w:rsid w:val="00CB7124"/>
    <w:rsid w:val="00CC6550"/>
    <w:rsid w:val="00CC73D5"/>
    <w:rsid w:val="00CD07B5"/>
    <w:rsid w:val="00CD2CF1"/>
    <w:rsid w:val="00CD50B9"/>
    <w:rsid w:val="00CE365D"/>
    <w:rsid w:val="00CE5439"/>
    <w:rsid w:val="00CE7AE4"/>
    <w:rsid w:val="00CF29BE"/>
    <w:rsid w:val="00CF3B67"/>
    <w:rsid w:val="00CF51A6"/>
    <w:rsid w:val="00CF7C31"/>
    <w:rsid w:val="00D005F1"/>
    <w:rsid w:val="00D10289"/>
    <w:rsid w:val="00D12A56"/>
    <w:rsid w:val="00D1414F"/>
    <w:rsid w:val="00D155AE"/>
    <w:rsid w:val="00D1639F"/>
    <w:rsid w:val="00D172E7"/>
    <w:rsid w:val="00D2233C"/>
    <w:rsid w:val="00D247FA"/>
    <w:rsid w:val="00D2626A"/>
    <w:rsid w:val="00D35681"/>
    <w:rsid w:val="00D37387"/>
    <w:rsid w:val="00D60919"/>
    <w:rsid w:val="00D6428D"/>
    <w:rsid w:val="00D64E04"/>
    <w:rsid w:val="00D775FB"/>
    <w:rsid w:val="00D81982"/>
    <w:rsid w:val="00D85A6B"/>
    <w:rsid w:val="00D85BA7"/>
    <w:rsid w:val="00D9123C"/>
    <w:rsid w:val="00D9585A"/>
    <w:rsid w:val="00DA5994"/>
    <w:rsid w:val="00DC71E3"/>
    <w:rsid w:val="00DD4E33"/>
    <w:rsid w:val="00DD4E81"/>
    <w:rsid w:val="00DE1AE8"/>
    <w:rsid w:val="00DE3773"/>
    <w:rsid w:val="00DE60C0"/>
    <w:rsid w:val="00DF55EC"/>
    <w:rsid w:val="00DF5FA4"/>
    <w:rsid w:val="00E013FF"/>
    <w:rsid w:val="00E02371"/>
    <w:rsid w:val="00E07200"/>
    <w:rsid w:val="00E11586"/>
    <w:rsid w:val="00E13B1A"/>
    <w:rsid w:val="00E15F4B"/>
    <w:rsid w:val="00E222D2"/>
    <w:rsid w:val="00E26D28"/>
    <w:rsid w:val="00E2731C"/>
    <w:rsid w:val="00E31017"/>
    <w:rsid w:val="00E31B0F"/>
    <w:rsid w:val="00E31F60"/>
    <w:rsid w:val="00E35615"/>
    <w:rsid w:val="00E36513"/>
    <w:rsid w:val="00E42711"/>
    <w:rsid w:val="00E4585C"/>
    <w:rsid w:val="00E46A24"/>
    <w:rsid w:val="00E47F96"/>
    <w:rsid w:val="00E502A3"/>
    <w:rsid w:val="00E54ED6"/>
    <w:rsid w:val="00E55A04"/>
    <w:rsid w:val="00E57463"/>
    <w:rsid w:val="00E61F26"/>
    <w:rsid w:val="00E6701E"/>
    <w:rsid w:val="00E70799"/>
    <w:rsid w:val="00E7224E"/>
    <w:rsid w:val="00E758DF"/>
    <w:rsid w:val="00E835AB"/>
    <w:rsid w:val="00E83D44"/>
    <w:rsid w:val="00E840CB"/>
    <w:rsid w:val="00E84F2C"/>
    <w:rsid w:val="00EA06BE"/>
    <w:rsid w:val="00EA2DA4"/>
    <w:rsid w:val="00EA3705"/>
    <w:rsid w:val="00EC097D"/>
    <w:rsid w:val="00EC20D3"/>
    <w:rsid w:val="00EC3C15"/>
    <w:rsid w:val="00ED0CA1"/>
    <w:rsid w:val="00ED4677"/>
    <w:rsid w:val="00EE4AA6"/>
    <w:rsid w:val="00EF29F9"/>
    <w:rsid w:val="00EF5D8C"/>
    <w:rsid w:val="00F07812"/>
    <w:rsid w:val="00F07F51"/>
    <w:rsid w:val="00F125FA"/>
    <w:rsid w:val="00F1357C"/>
    <w:rsid w:val="00F17AED"/>
    <w:rsid w:val="00F23386"/>
    <w:rsid w:val="00F262DB"/>
    <w:rsid w:val="00F366D4"/>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C1F90"/>
    <w:rsid w:val="00FC43F3"/>
    <w:rsid w:val="00FD69D3"/>
    <w:rsid w:val="00FD7C88"/>
    <w:rsid w:val="00FE32B3"/>
    <w:rsid w:val="00FF117F"/>
    <w:rsid w:val="00FF3524"/>
    <w:rsid w:val="00FF3DC8"/>
    <w:rsid w:val="00FF43F1"/>
    <w:rsid w:val="00FF601A"/>
    <w:rsid w:val="00FF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15:docId w15:val="{F744F419-AC47-4220-AC2C-3A0B234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ui-provider">
    <w:name w:val="ui-provider"/>
    <w:basedOn w:val="a0"/>
    <w:rsid w:val="00231F6E"/>
  </w:style>
  <w:style w:type="character" w:styleId="af3">
    <w:name w:val="Unresolved Mention"/>
    <w:basedOn w:val="a0"/>
    <w:uiPriority w:val="99"/>
    <w:semiHidden/>
    <w:unhideWhenUsed/>
    <w:rsid w:val="00742499"/>
    <w:rPr>
      <w:color w:val="605E5C"/>
      <w:shd w:val="clear" w:color="auto" w:fill="E1DFDD"/>
    </w:rPr>
  </w:style>
  <w:style w:type="paragraph" w:styleId="af4">
    <w:name w:val="Revision"/>
    <w:hidden/>
    <w:uiPriority w:val="99"/>
    <w:semiHidden/>
    <w:rsid w:val="002E0D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973">
      <w:bodyDiv w:val="1"/>
      <w:marLeft w:val="0"/>
      <w:marRight w:val="0"/>
      <w:marTop w:val="0"/>
      <w:marBottom w:val="0"/>
      <w:divBdr>
        <w:top w:val="none" w:sz="0" w:space="0" w:color="auto"/>
        <w:left w:val="none" w:sz="0" w:space="0" w:color="auto"/>
        <w:bottom w:val="none" w:sz="0" w:space="0" w:color="auto"/>
        <w:right w:val="none" w:sz="0" w:space="0" w:color="auto"/>
      </w:divBdr>
    </w:div>
    <w:div w:id="838081270">
      <w:bodyDiv w:val="1"/>
      <w:marLeft w:val="0"/>
      <w:marRight w:val="0"/>
      <w:marTop w:val="0"/>
      <w:marBottom w:val="0"/>
      <w:divBdr>
        <w:top w:val="none" w:sz="0" w:space="0" w:color="auto"/>
        <w:left w:val="none" w:sz="0" w:space="0" w:color="auto"/>
        <w:bottom w:val="none" w:sz="0" w:space="0" w:color="auto"/>
        <w:right w:val="none" w:sz="0" w:space="0" w:color="auto"/>
      </w:divBdr>
    </w:div>
    <w:div w:id="1854570422">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013952201">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 w:id="213728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pa.go.jp/security/vuln/ssl_crypt_config.html" TargetMode="Externa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pa.go.jp/security/vuln/websecurity.html" TargetMode="Externa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yperlink" Target="https://www.ipa.go.jp/security/fy24/reports/insider/index.htm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diagramData" Target="diagrams/data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ryptrec.go.jp/lis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82__x8981_ xmlns="bcd3aba2-7676-4d90-9a52-8ab24e2aae45" xsi:nil="true"/>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1F8BB-85F9-4845-934E-D4218EE94C68}">
  <ds:schemaRefs>
    <ds:schemaRef ds:uri="http://schemas.microsoft.com/office/2006/metadata/properties"/>
    <ds:schemaRef ds:uri="http://schemas.microsoft.com/office/infopath/2007/PartnerControls"/>
    <ds:schemaRef ds:uri="bcd3aba2-7676-4d90-9a52-8ab24e2aae45"/>
    <ds:schemaRef ds:uri="884560c8-fb5f-4353-bdfa-72de2641782b"/>
  </ds:schemaRefs>
</ds:datastoreItem>
</file>

<file path=customXml/itemProps2.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customXml/itemProps3.xml><?xml version="1.0" encoding="utf-8"?>
<ds:datastoreItem xmlns:ds="http://schemas.openxmlformats.org/officeDocument/2006/customXml" ds:itemID="{96387CEA-74CD-4725-A112-DBEA5E7C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806EB-02D0-4C76-83B8-08A193663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4538</Words>
  <Characters>25870</Characters>
  <Application>Microsoft Office Word</Application>
  <DocSecurity>0</DocSecurity>
  <Lines>215</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IPA</Company>
  <LinksUpToDate>false</LinksUpToDate>
  <CharactersWithSpaces>30348</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「ABテストツール調達」に係る一般競争入札（最低価格落札方式）</dc:title>
  <cp:revision>16</cp:revision>
  <cp:lastPrinted>2025-01-16T07:34:00Z</cp:lastPrinted>
  <dcterms:created xsi:type="dcterms:W3CDTF">2025-01-15T10:44:00Z</dcterms:created>
  <dcterms:modified xsi:type="dcterms:W3CDTF">2025-01-16T08:07:00Z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y fmtid="{D5CDD505-2E9C-101B-9397-08002B2CF9AE}" pid="3" name="MediaServiceImageTags">
    <vt:lpwstr/>
  </property>
</Properties>
</file>