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4547C6" w:rsidRDefault="00AF54D9" w:rsidP="001E5DCC">
      <w:pPr>
        <w:rPr>
          <w:rFonts w:ascii="ＭＳ ゴシック" w:eastAsia="ＭＳ ゴシック" w:hAnsi="ＭＳ ゴシック"/>
          <w:b/>
          <w:bCs/>
          <w:szCs w:val="21"/>
        </w:rPr>
      </w:pPr>
    </w:p>
    <w:p w14:paraId="5EE68BD7" w14:textId="3AAFF2EE"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4547C6">
        <w:rPr>
          <w:rFonts w:ascii="ＭＳ ゴシック" w:eastAsia="ＭＳ ゴシック" w:hAnsi="ＭＳ ゴシック" w:cs="ＭＳ Ｐゴシック" w:hint="eastAsia"/>
          <w:b/>
          <w:bCs/>
          <w:sz w:val="36"/>
          <w:szCs w:val="36"/>
        </w:rPr>
        <w:t>「</w:t>
      </w:r>
      <w:r w:rsidR="00A32625" w:rsidRPr="004547C6">
        <w:rPr>
          <w:rFonts w:ascii="ＭＳ ゴシック" w:eastAsia="ＭＳ ゴシック" w:hAnsi="ＭＳ ゴシック" w:hint="eastAsia"/>
          <w:b/>
          <w:sz w:val="36"/>
          <w:szCs w:val="36"/>
        </w:rPr>
        <w:t>ネットワーク機器の調達</w:t>
      </w:r>
      <w:r w:rsidR="00DB0BA2" w:rsidRPr="004547C6">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078986BA"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13579D"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7DBED53E" w14:textId="2B2D2F64" w:rsidR="00295EBD" w:rsidRDefault="00295EBD" w:rsidP="00613161">
      <w:pPr>
        <w:ind w:firstLine="779"/>
        <w:rPr>
          <w:rFonts w:ascii="ＭＳ ゴシック" w:eastAsia="ＭＳ ゴシック" w:hAnsi="ＭＳ ゴシック"/>
          <w:color w:val="FF0000"/>
          <w:sz w:val="20"/>
        </w:rPr>
      </w:pPr>
    </w:p>
    <w:p w14:paraId="691C36D6" w14:textId="77777777" w:rsidR="00A32625" w:rsidRDefault="00A32625" w:rsidP="00613161">
      <w:pPr>
        <w:ind w:firstLine="779"/>
        <w:rPr>
          <w:rFonts w:ascii="ＭＳ ゴシック" w:eastAsia="ＭＳ ゴシック" w:hAnsi="ＭＳ ゴシック"/>
          <w:color w:val="FF0000"/>
          <w:sz w:val="20"/>
        </w:rPr>
      </w:pPr>
    </w:p>
    <w:p w14:paraId="4AD6853D" w14:textId="77777777" w:rsidR="00A32625" w:rsidRDefault="00A32625" w:rsidP="00613161">
      <w:pPr>
        <w:ind w:firstLine="779"/>
        <w:rPr>
          <w:rFonts w:ascii="ＭＳ ゴシック" w:eastAsia="ＭＳ ゴシック" w:hAnsi="ＭＳ ゴシック"/>
          <w:color w:val="FF0000"/>
          <w:sz w:val="20"/>
        </w:rPr>
      </w:pPr>
    </w:p>
    <w:p w14:paraId="61544D20" w14:textId="77777777" w:rsidR="00A32625" w:rsidRDefault="00A32625" w:rsidP="00613161">
      <w:pPr>
        <w:ind w:firstLine="779"/>
        <w:rPr>
          <w:rFonts w:ascii="ＭＳ ゴシック" w:eastAsia="ＭＳ ゴシック" w:hAnsi="ＭＳ ゴシック"/>
          <w:color w:val="FF0000"/>
          <w:sz w:val="20"/>
        </w:rPr>
      </w:pPr>
    </w:p>
    <w:p w14:paraId="5FE3FFCB" w14:textId="77777777" w:rsidR="00A32625" w:rsidRDefault="00A32625" w:rsidP="00613161">
      <w:pPr>
        <w:ind w:firstLine="779"/>
        <w:rPr>
          <w:rFonts w:ascii="ＭＳ ゴシック" w:eastAsia="ＭＳ ゴシック" w:hAnsi="ＭＳ ゴシック"/>
          <w:color w:val="FF0000"/>
          <w:sz w:val="20"/>
        </w:rPr>
      </w:pPr>
    </w:p>
    <w:p w14:paraId="26EF18A2" w14:textId="77777777" w:rsidR="00A32625" w:rsidRDefault="00A32625" w:rsidP="00613161">
      <w:pPr>
        <w:ind w:firstLine="779"/>
        <w:rPr>
          <w:rFonts w:ascii="ＭＳ ゴシック" w:eastAsia="ＭＳ ゴシック" w:hAnsi="ＭＳ ゴシック"/>
          <w:color w:val="FF0000"/>
          <w:sz w:val="20"/>
        </w:rPr>
      </w:pPr>
    </w:p>
    <w:p w14:paraId="2A77C0B8" w14:textId="77777777" w:rsidR="00A32625" w:rsidRDefault="00A32625" w:rsidP="00613161">
      <w:pPr>
        <w:ind w:firstLine="779"/>
        <w:rPr>
          <w:rFonts w:ascii="ＭＳ ゴシック" w:eastAsia="ＭＳ ゴシック" w:hAnsi="ＭＳ ゴシック"/>
          <w:color w:val="FF0000"/>
          <w:sz w:val="20"/>
        </w:rPr>
      </w:pPr>
    </w:p>
    <w:p w14:paraId="56A217D4" w14:textId="77777777" w:rsidR="00A32625" w:rsidRDefault="00A32625" w:rsidP="00613161">
      <w:pPr>
        <w:ind w:firstLine="779"/>
        <w:rPr>
          <w:rFonts w:ascii="ＭＳ ゴシック" w:eastAsia="ＭＳ ゴシック" w:hAnsi="ＭＳ ゴシック"/>
          <w:color w:val="FF0000"/>
          <w:sz w:val="20"/>
        </w:rPr>
      </w:pPr>
    </w:p>
    <w:p w14:paraId="778FF823" w14:textId="77777777" w:rsidR="00A32625" w:rsidRDefault="00A32625" w:rsidP="00613161">
      <w:pPr>
        <w:ind w:firstLine="779"/>
        <w:rPr>
          <w:rFonts w:ascii="ＭＳ ゴシック" w:eastAsia="ＭＳ ゴシック" w:hAnsi="ＭＳ ゴシック"/>
          <w:color w:val="FF0000"/>
          <w:sz w:val="20"/>
        </w:rPr>
      </w:pPr>
    </w:p>
    <w:p w14:paraId="4FD540D9" w14:textId="77777777" w:rsidR="00A32625" w:rsidRDefault="00A32625" w:rsidP="00613161">
      <w:pPr>
        <w:ind w:firstLine="779"/>
        <w:rPr>
          <w:rFonts w:ascii="ＭＳ ゴシック" w:eastAsia="ＭＳ ゴシック" w:hAnsi="ＭＳ ゴシック"/>
          <w:color w:val="FF0000"/>
          <w:sz w:val="20"/>
        </w:rPr>
      </w:pPr>
    </w:p>
    <w:p w14:paraId="76D93EA7" w14:textId="77777777" w:rsidR="00A32625" w:rsidRDefault="00A32625" w:rsidP="00613161">
      <w:pPr>
        <w:ind w:firstLine="779"/>
        <w:rPr>
          <w:rFonts w:ascii="ＭＳ ゴシック" w:eastAsia="ＭＳ ゴシック" w:hAnsi="ＭＳ ゴシック"/>
          <w:color w:val="FF0000"/>
          <w:sz w:val="20"/>
        </w:rPr>
      </w:pPr>
    </w:p>
    <w:p w14:paraId="078761DE" w14:textId="77777777" w:rsidR="00A32625" w:rsidRDefault="00A32625"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22289A05" w:rsidR="005776F1" w:rsidRPr="00695C7D" w:rsidRDefault="005776F1" w:rsidP="005776F1">
      <w:pPr>
        <w:pStyle w:val="afa"/>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761C35">
        <w:rPr>
          <w:rFonts w:ascii="ＭＳ Ｐゴシック" w:eastAsia="ＭＳ Ｐゴシック" w:hAnsi="ＭＳ Ｐゴシック" w:hint="eastAsia"/>
          <w:sz w:val="28"/>
          <w:szCs w:val="28"/>
        </w:rPr>
        <w:t>24</w:t>
      </w:r>
      <w:r w:rsidRPr="00695C7D">
        <w:rPr>
          <w:rFonts w:ascii="ＭＳ Ｐゴシック" w:eastAsia="ＭＳ Ｐゴシック" w:hAnsi="ＭＳ Ｐゴシック" w:hint="eastAsia"/>
          <w:sz w:val="28"/>
          <w:szCs w:val="28"/>
        </w:rPr>
        <w:t>年</w:t>
      </w:r>
      <w:r w:rsidR="00761C35">
        <w:rPr>
          <w:rFonts w:ascii="ＭＳ Ｐゴシック" w:eastAsia="ＭＳ Ｐゴシック" w:hAnsi="ＭＳ Ｐゴシック" w:hint="eastAsia"/>
          <w:sz w:val="28"/>
          <w:szCs w:val="28"/>
        </w:rPr>
        <w:t>12</w:t>
      </w:r>
      <w:r w:rsidRPr="00695C7D">
        <w:rPr>
          <w:rFonts w:ascii="ＭＳ Ｐゴシック" w:eastAsia="ＭＳ Ｐゴシック" w:hAnsi="ＭＳ Ｐゴシック" w:hint="eastAsia"/>
          <w:sz w:val="28"/>
          <w:szCs w:val="28"/>
        </w:rPr>
        <w:t>月</w:t>
      </w:r>
      <w:r w:rsidR="00761C35">
        <w:rPr>
          <w:rFonts w:ascii="ＭＳ Ｐゴシック" w:eastAsia="ＭＳ Ｐゴシック" w:hAnsi="ＭＳ Ｐゴシック" w:hint="eastAsia"/>
          <w:sz w:val="28"/>
          <w:szCs w:val="28"/>
        </w:rPr>
        <w:t>23</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7AA3DEC6" w14:textId="77777777" w:rsidR="00A413B9" w:rsidRDefault="00C82E52">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A413B9" w:rsidRPr="00AF3D4F">
        <w:rPr>
          <w:rFonts w:ascii="ＭＳ 明朝" w:hAnsi="ＭＳ 明朝" w:hint="eastAsia"/>
        </w:rPr>
        <w:t>Ⅰ．</w:t>
      </w:r>
      <w:r w:rsidR="00A413B9" w:rsidRPr="00AF3D4F">
        <w:rPr>
          <w:rFonts w:ascii="ＭＳ 明朝" w:hAnsi="ＭＳ 明朝" w:hint="eastAsia"/>
          <w:spacing w:val="2"/>
        </w:rPr>
        <w:t>入札説明書</w:t>
      </w:r>
      <w:r w:rsidR="00A413B9">
        <w:tab/>
        <w:t>1</w:t>
      </w:r>
    </w:p>
    <w:p w14:paraId="7BA63C66" w14:textId="77777777" w:rsidR="00A413B9" w:rsidRDefault="00A413B9">
      <w:pPr>
        <w:pStyle w:val="11"/>
      </w:pPr>
      <w:r>
        <w:rPr>
          <w:rFonts w:hint="eastAsia"/>
        </w:rPr>
        <w:t>Ⅱ</w:t>
      </w:r>
      <w:r w:rsidRPr="00AF3D4F">
        <w:rPr>
          <w:rFonts w:ascii="ＭＳ 明朝" w:hAnsi="ＭＳ 明朝" w:hint="eastAsia"/>
        </w:rPr>
        <w:t>．売買契約書（案）</w:t>
      </w:r>
      <w:r>
        <w:tab/>
        <w:t>5</w:t>
      </w:r>
    </w:p>
    <w:p w14:paraId="3368199B" w14:textId="77777777" w:rsidR="00A413B9" w:rsidRDefault="00A413B9">
      <w:pPr>
        <w:pStyle w:val="11"/>
      </w:pPr>
      <w:r>
        <w:rPr>
          <w:rFonts w:hint="eastAsia"/>
        </w:rPr>
        <w:t>Ⅲ</w:t>
      </w:r>
      <w:r w:rsidRPr="00AF3D4F">
        <w:rPr>
          <w:rFonts w:ascii="ＭＳ 明朝" w:hAnsi="ＭＳ 明朝" w:hint="eastAsia"/>
        </w:rPr>
        <w:t>．仕様書</w:t>
      </w:r>
      <w:r>
        <w:tab/>
        <w:t>14</w:t>
      </w:r>
    </w:p>
    <w:p w14:paraId="3BAB0F39" w14:textId="77777777" w:rsidR="00A413B9" w:rsidRDefault="00A413B9">
      <w:pPr>
        <w:pStyle w:val="11"/>
      </w:pPr>
      <w:r w:rsidRPr="00AF3D4F">
        <w:rPr>
          <w:rFonts w:ascii="ＭＳ 明朝" w:hAnsi="ＭＳ 明朝" w:cs="ＭＳ 明朝" w:hint="eastAsia"/>
        </w:rPr>
        <w:t>Ⅳ</w:t>
      </w:r>
      <w:r w:rsidRPr="00AF3D4F">
        <w:rPr>
          <w:rFonts w:ascii="ＭＳ 明朝" w:hAnsi="ＭＳ 明朝" w:hint="eastAsia"/>
        </w:rPr>
        <w:t>．その他関連書類</w:t>
      </w:r>
      <w:r>
        <w:tab/>
        <w:t>16</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4547C6" w:rsidRDefault="00A65E57" w:rsidP="007A4326">
      <w:pPr>
        <w:rPr>
          <w:rFonts w:ascii="ＭＳ 明朝" w:hAnsi="ＭＳ 明朝"/>
        </w:rPr>
      </w:pPr>
    </w:p>
    <w:p w14:paraId="5EE68C0A" w14:textId="7B68A0D9" w:rsidR="00A65E57" w:rsidRPr="004547C6" w:rsidRDefault="00A65E57" w:rsidP="007A4326">
      <w:pPr>
        <w:rPr>
          <w:rFonts w:ascii="ＭＳ 明朝" w:hAnsi="ＭＳ 明朝"/>
        </w:rPr>
      </w:pPr>
      <w:r w:rsidRPr="004547C6">
        <w:rPr>
          <w:rFonts w:ascii="ＭＳ 明朝" w:hAnsi="ＭＳ 明朝" w:hint="eastAsia"/>
        </w:rPr>
        <w:t xml:space="preserve">　独立行政法人情報処理推進機構（以下「機構」という。）の入札公告（</w:t>
      </w:r>
      <w:r w:rsidR="00761C35" w:rsidRPr="004547C6">
        <w:rPr>
          <w:rFonts w:ascii="ＭＳ 明朝" w:hAnsi="ＭＳ 明朝" w:hint="eastAsia"/>
        </w:rPr>
        <w:t>2024</w:t>
      </w:r>
      <w:r w:rsidRPr="004547C6">
        <w:rPr>
          <w:rFonts w:ascii="ＭＳ 明朝" w:hAnsi="ＭＳ 明朝" w:hint="eastAsia"/>
        </w:rPr>
        <w:t>年</w:t>
      </w:r>
      <w:r w:rsidR="00761C35" w:rsidRPr="004547C6">
        <w:rPr>
          <w:rFonts w:ascii="ＭＳ 明朝" w:hAnsi="ＭＳ 明朝" w:hint="eastAsia"/>
        </w:rPr>
        <w:t>12</w:t>
      </w:r>
      <w:r w:rsidRPr="004547C6">
        <w:rPr>
          <w:rFonts w:ascii="ＭＳ 明朝" w:hAnsi="ＭＳ 明朝" w:hint="eastAsia"/>
        </w:rPr>
        <w:t>月</w:t>
      </w:r>
      <w:r w:rsidR="00761C35" w:rsidRPr="004547C6">
        <w:rPr>
          <w:rFonts w:ascii="ＭＳ 明朝" w:hAnsi="ＭＳ 明朝" w:hint="eastAsia"/>
        </w:rPr>
        <w:t>23</w:t>
      </w:r>
      <w:r w:rsidR="007A4326" w:rsidRPr="004547C6">
        <w:rPr>
          <w:rFonts w:ascii="ＭＳ 明朝" w:hAnsi="ＭＳ 明朝" w:hint="eastAsia"/>
        </w:rPr>
        <w:t>日付</w:t>
      </w:r>
      <w:r w:rsidRPr="004547C6">
        <w:rPr>
          <w:rFonts w:ascii="ＭＳ 明朝" w:hAnsi="ＭＳ 明朝" w:hint="eastAsia"/>
        </w:rPr>
        <w:t>公告）に基づく入札については、</w:t>
      </w:r>
      <w:r w:rsidR="001E5DCC" w:rsidRPr="004547C6">
        <w:rPr>
          <w:rFonts w:hAnsi="ＭＳ 明朝"/>
        </w:rPr>
        <w:t>関係法令</w:t>
      </w:r>
      <w:r w:rsidR="005776F1" w:rsidRPr="004547C6">
        <w:rPr>
          <w:rFonts w:ascii="ＭＳ 明朝" w:hAnsi="ＭＳ 明朝" w:hint="eastAsia"/>
        </w:rPr>
        <w:t>並びに機構会計規程及び同入札心得</w:t>
      </w:r>
      <w:r w:rsidR="00DB0BA2" w:rsidRPr="004547C6">
        <w:rPr>
          <w:rFonts w:ascii="ＭＳ 明朝" w:hAnsi="ＭＳ 明朝"/>
        </w:rPr>
        <w:t>に定めるもののほか、</w:t>
      </w:r>
      <w:r w:rsidRPr="004547C6">
        <w:rPr>
          <w:rFonts w:ascii="ＭＳ 明朝" w:hAnsi="ＭＳ 明朝" w:hint="eastAsia"/>
        </w:rPr>
        <w:t>下記に定めるところによる。</w:t>
      </w:r>
    </w:p>
    <w:p w14:paraId="5EE68C0B" w14:textId="77777777" w:rsidR="00A65E57" w:rsidRPr="004547C6" w:rsidRDefault="00A65E57" w:rsidP="007A4326">
      <w:pPr>
        <w:rPr>
          <w:rFonts w:ascii="ＭＳ 明朝" w:hAnsi="ＭＳ 明朝"/>
        </w:rPr>
      </w:pPr>
    </w:p>
    <w:p w14:paraId="5EE68C0C" w14:textId="77777777" w:rsidR="00A65E57" w:rsidRPr="004547C6" w:rsidRDefault="00A65E57" w:rsidP="007A4326">
      <w:pPr>
        <w:jc w:val="center"/>
        <w:rPr>
          <w:rFonts w:ascii="ＭＳ 明朝" w:hAnsi="ＭＳ 明朝"/>
        </w:rPr>
      </w:pPr>
      <w:r w:rsidRPr="004547C6">
        <w:rPr>
          <w:rFonts w:ascii="ＭＳ 明朝" w:hAnsi="ＭＳ 明朝" w:hint="eastAsia"/>
        </w:rPr>
        <w:t>記</w:t>
      </w:r>
    </w:p>
    <w:p w14:paraId="5EE68C0D" w14:textId="77777777" w:rsidR="00A65E57" w:rsidRPr="004547C6" w:rsidRDefault="00A65E57" w:rsidP="007A4326">
      <w:pPr>
        <w:rPr>
          <w:rFonts w:ascii="ＭＳ 明朝" w:hAnsi="ＭＳ 明朝"/>
        </w:rPr>
      </w:pPr>
    </w:p>
    <w:p w14:paraId="5EE68C0E" w14:textId="77777777" w:rsidR="00A65E57" w:rsidRPr="004547C6" w:rsidRDefault="00A65E57" w:rsidP="007A4326">
      <w:pPr>
        <w:rPr>
          <w:rFonts w:ascii="ＭＳ 明朝" w:hAnsi="ＭＳ 明朝"/>
        </w:rPr>
      </w:pPr>
      <w:r w:rsidRPr="004547C6">
        <w:rPr>
          <w:rFonts w:ascii="ＭＳ 明朝" w:hAnsi="ＭＳ 明朝" w:hint="eastAsia"/>
        </w:rPr>
        <w:t>１．競争入札に付する事項</w:t>
      </w:r>
    </w:p>
    <w:p w14:paraId="5EE68C0F" w14:textId="79C8028D" w:rsidR="00A65E57" w:rsidRPr="004547C6" w:rsidRDefault="002266FB" w:rsidP="007A4326">
      <w:pPr>
        <w:ind w:firstLineChars="100" w:firstLine="193"/>
        <w:rPr>
          <w:rFonts w:ascii="ＭＳ 明朝" w:hAnsi="ＭＳ 明朝"/>
        </w:rPr>
      </w:pPr>
      <w:r w:rsidRPr="004547C6">
        <w:rPr>
          <w:rFonts w:ascii="ＭＳ 明朝" w:hAnsi="ＭＳ 明朝" w:hint="eastAsia"/>
        </w:rPr>
        <w:t xml:space="preserve">(1) </w:t>
      </w:r>
      <w:r w:rsidR="00A65E57" w:rsidRPr="004547C6">
        <w:rPr>
          <w:rFonts w:ascii="ＭＳ 明朝" w:hAnsi="ＭＳ 明朝" w:hint="eastAsia"/>
        </w:rPr>
        <w:t>件名</w:t>
      </w:r>
    </w:p>
    <w:p w14:paraId="5EE68C10" w14:textId="29C54170" w:rsidR="00A65E57" w:rsidRPr="004547C6" w:rsidRDefault="00A32625" w:rsidP="007A4326">
      <w:pPr>
        <w:ind w:firstLineChars="300" w:firstLine="578"/>
        <w:rPr>
          <w:rFonts w:ascii="ＭＳ 明朝" w:hAnsi="ＭＳ 明朝"/>
        </w:rPr>
      </w:pPr>
      <w:r w:rsidRPr="004547C6">
        <w:rPr>
          <w:rFonts w:ascii="ＭＳ 明朝" w:hAnsi="ＭＳ 明朝" w:hint="eastAsia"/>
        </w:rPr>
        <w:t>ネットワーク機器の調達</w:t>
      </w:r>
    </w:p>
    <w:p w14:paraId="5EE68C11" w14:textId="77777777" w:rsidR="00A65E57" w:rsidRPr="004547C6" w:rsidRDefault="00DB0BA2" w:rsidP="007A4326">
      <w:pPr>
        <w:ind w:firstLineChars="100" w:firstLine="193"/>
        <w:rPr>
          <w:rFonts w:ascii="ＭＳ 明朝" w:hAnsi="ＭＳ 明朝"/>
        </w:rPr>
      </w:pPr>
      <w:r w:rsidRPr="004547C6">
        <w:rPr>
          <w:rFonts w:ascii="ＭＳ 明朝" w:hAnsi="ＭＳ 明朝" w:hint="eastAsia"/>
        </w:rPr>
        <w:t xml:space="preserve">(2) </w:t>
      </w:r>
      <w:r w:rsidR="00A65E57" w:rsidRPr="004547C6">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b"/>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b"/>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w:t>
      </w:r>
      <w:r w:rsidR="00F9737C">
        <w:rPr>
          <w:rFonts w:ascii="ＭＳ 明朝" w:hAnsi="ＭＳ 明朝" w:cs="ＭＳ Ｐゴシック" w:hint="eastAsia"/>
          <w:color w:val="000000"/>
          <w:szCs w:val="21"/>
        </w:rPr>
        <w:t>の</w:t>
      </w:r>
      <w:r w:rsidR="00EE7662" w:rsidRPr="00145EF4">
        <w:rPr>
          <w:rFonts w:ascii="ＭＳ 明朝" w:hAnsi="ＭＳ 明朝" w:cs="ＭＳ Ｐゴシック" w:hint="eastAsia"/>
          <w:color w:val="000000"/>
          <w:szCs w:val="21"/>
        </w:rPr>
        <w:t>理由がある場合に該当する。</w:t>
      </w:r>
    </w:p>
    <w:p w14:paraId="5EE68C23" w14:textId="77777777" w:rsidR="00A65E57" w:rsidRPr="004547C6"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0F6C3BB5" w:rsidR="00A451D4" w:rsidRPr="004547C6" w:rsidRDefault="00A451D4" w:rsidP="00962146">
      <w:pPr>
        <w:pStyle w:val="afa"/>
        <w:ind w:leftChars="100" w:left="388" w:hangingChars="100" w:hanging="195"/>
        <w:rPr>
          <w:rFonts w:ascii="ＭＳ ゴシック" w:eastAsia="ＭＳ ゴシック" w:hAnsi="ＭＳ ゴシック"/>
          <w:spacing w:val="0"/>
        </w:rPr>
      </w:pPr>
      <w:r w:rsidRPr="004547C6">
        <w:rPr>
          <w:rFonts w:ascii="ＭＳ 明朝" w:hAnsi="ＭＳ 明朝" w:hint="eastAsia"/>
        </w:rPr>
        <w:t>(</w:t>
      </w:r>
      <w:r w:rsidR="008A7239" w:rsidRPr="004547C6">
        <w:rPr>
          <w:rFonts w:ascii="ＭＳ 明朝" w:hAnsi="ＭＳ 明朝"/>
        </w:rPr>
        <w:t>3</w:t>
      </w:r>
      <w:r w:rsidRPr="004547C6">
        <w:rPr>
          <w:rFonts w:ascii="ＭＳ 明朝" w:hAnsi="ＭＳ 明朝" w:hint="eastAsia"/>
        </w:rPr>
        <w:t xml:space="preserve">) </w:t>
      </w:r>
      <w:r w:rsidR="00AE70F5" w:rsidRPr="004547C6">
        <w:rPr>
          <w:rFonts w:ascii="ＭＳ 明朝" w:hAnsi="ＭＳ 明朝" w:hint="eastAsia"/>
        </w:rPr>
        <w:t>令和</w:t>
      </w:r>
      <w:r w:rsidR="00613161" w:rsidRPr="004547C6">
        <w:rPr>
          <w:rFonts w:ascii="ＭＳ 明朝" w:hAnsi="ＭＳ 明朝" w:hint="eastAsia"/>
        </w:rPr>
        <w:t>4・5・6</w:t>
      </w:r>
      <w:r w:rsidR="00AE70F5" w:rsidRPr="004547C6">
        <w:rPr>
          <w:rFonts w:ascii="ＭＳ 明朝" w:hAnsi="ＭＳ 明朝"/>
        </w:rPr>
        <w:t>年度</w:t>
      </w:r>
      <w:r w:rsidRPr="004547C6">
        <w:rPr>
          <w:rFonts w:ascii="ＭＳ 明朝" w:hAnsi="ＭＳ 明朝" w:hint="eastAsia"/>
        </w:rPr>
        <w:t>競争参加資格（全省庁統一資格）において「物品の販売」で、</w:t>
      </w:r>
      <w:r w:rsidR="00795C7D" w:rsidRPr="004547C6">
        <w:rPr>
          <w:rFonts w:ascii="ＭＳ 明朝" w:hAnsi="ＭＳ 明朝" w:hint="eastAsia"/>
        </w:rPr>
        <w:t>「Ａ」、</w:t>
      </w:r>
      <w:r w:rsidRPr="004547C6">
        <w:rPr>
          <w:rFonts w:ascii="ＭＳ 明朝" w:hAnsi="ＭＳ 明朝" w:hint="eastAsia"/>
        </w:rPr>
        <w:t>「Ｂ」</w:t>
      </w:r>
      <w:r w:rsidR="000F5628" w:rsidRPr="004547C6">
        <w:rPr>
          <w:rFonts w:ascii="ＭＳ 明朝" w:hAnsi="ＭＳ 明朝" w:hint="eastAsia"/>
        </w:rPr>
        <w:t>、</w:t>
      </w:r>
      <w:r w:rsidRPr="004547C6">
        <w:rPr>
          <w:rFonts w:ascii="ＭＳ 明朝" w:hAnsi="ＭＳ 明朝" w:hint="eastAsia"/>
        </w:rPr>
        <w:t>「Ｃ」</w:t>
      </w:r>
      <w:r w:rsidR="000F5628" w:rsidRPr="004547C6">
        <w:rPr>
          <w:rFonts w:ascii="ＭＳ 明朝" w:hAnsi="ＭＳ 明朝" w:hint="eastAsia"/>
        </w:rPr>
        <w:t>又は「Ｄ」</w:t>
      </w:r>
      <w:r w:rsidRPr="004547C6">
        <w:rPr>
          <w:rFonts w:ascii="ＭＳ 明朝" w:hAnsi="ＭＳ 明朝" w:hint="eastAsia"/>
        </w:rPr>
        <w:t>の等級に格付けされ、関東・甲信越地域の資格を有する者であること。</w:t>
      </w:r>
    </w:p>
    <w:p w14:paraId="5EE68C27" w14:textId="50938431" w:rsidR="00896854" w:rsidRPr="004547C6" w:rsidRDefault="00F03E11" w:rsidP="00962146">
      <w:pPr>
        <w:ind w:leftChars="100" w:left="386" w:hangingChars="100" w:hanging="193"/>
        <w:rPr>
          <w:rFonts w:ascii="ＭＳ 明朝" w:hAnsi="ＭＳ 明朝"/>
          <w:szCs w:val="21"/>
        </w:rPr>
      </w:pPr>
      <w:r w:rsidRPr="004547C6">
        <w:rPr>
          <w:rFonts w:ascii="ＭＳ 明朝" w:hAnsi="ＭＳ 明朝" w:hint="eastAsia"/>
          <w:szCs w:val="21"/>
        </w:rPr>
        <w:t>(</w:t>
      </w:r>
      <w:r w:rsidR="008A7239" w:rsidRPr="004547C6">
        <w:rPr>
          <w:rFonts w:ascii="ＭＳ 明朝" w:hAnsi="ＭＳ 明朝"/>
          <w:szCs w:val="21"/>
        </w:rPr>
        <w:t>4</w:t>
      </w:r>
      <w:r w:rsidR="00896854" w:rsidRPr="004547C6">
        <w:rPr>
          <w:rFonts w:ascii="ＭＳ 明朝" w:hAnsi="ＭＳ 明朝" w:hint="eastAsia"/>
          <w:szCs w:val="21"/>
        </w:rPr>
        <w:t>) 各省各庁及び政府</w:t>
      </w:r>
      <w:r w:rsidR="004246C3" w:rsidRPr="004547C6">
        <w:rPr>
          <w:rFonts w:ascii="ＭＳ 明朝" w:hAnsi="ＭＳ 明朝" w:hint="eastAsia"/>
          <w:szCs w:val="21"/>
        </w:rPr>
        <w:t>関係</w:t>
      </w:r>
      <w:r w:rsidR="00896854" w:rsidRPr="004547C6">
        <w:rPr>
          <w:rFonts w:ascii="ＭＳ 明朝" w:hAnsi="ＭＳ 明朝" w:hint="eastAsia"/>
          <w:szCs w:val="21"/>
        </w:rPr>
        <w:t>法人</w:t>
      </w:r>
      <w:r w:rsidR="00F9737C" w:rsidRPr="004547C6">
        <w:rPr>
          <w:rFonts w:ascii="ＭＳ 明朝" w:hAnsi="ＭＳ 明朝" w:hint="eastAsia"/>
          <w:szCs w:val="21"/>
        </w:rPr>
        <w:t>等</w:t>
      </w:r>
      <w:r w:rsidR="00896854" w:rsidRPr="004547C6">
        <w:rPr>
          <w:rFonts w:ascii="ＭＳ 明朝" w:hAnsi="ＭＳ 明朝" w:hint="eastAsia"/>
          <w:szCs w:val="21"/>
        </w:rPr>
        <w:t>から取引停止又は指名停止</w:t>
      </w:r>
      <w:r w:rsidR="00F9737C" w:rsidRPr="004547C6">
        <w:rPr>
          <w:rFonts w:ascii="ＭＳ 明朝" w:hAnsi="ＭＳ 明朝" w:hint="eastAsia"/>
          <w:szCs w:val="21"/>
        </w:rPr>
        <w:t>処分</w:t>
      </w:r>
      <w:r w:rsidR="001901A7" w:rsidRPr="004547C6">
        <w:rPr>
          <w:rFonts w:ascii="ＭＳ 明朝" w:hAnsi="ＭＳ 明朝" w:hint="eastAsia"/>
          <w:szCs w:val="21"/>
        </w:rPr>
        <w:t>等</w:t>
      </w:r>
      <w:r w:rsidR="00896854" w:rsidRPr="004547C6">
        <w:rPr>
          <w:rFonts w:ascii="ＭＳ 明朝" w:hAnsi="ＭＳ 明朝" w:hint="eastAsia"/>
          <w:szCs w:val="21"/>
        </w:rPr>
        <w:t>を受けていない者</w:t>
      </w:r>
      <w:r w:rsidR="001901A7" w:rsidRPr="004547C6">
        <w:rPr>
          <w:rFonts w:ascii="ＭＳ 明朝" w:hAnsi="ＭＳ 明朝" w:hint="eastAsia"/>
          <w:szCs w:val="21"/>
        </w:rPr>
        <w:t>（理事長が特に認める場合を含</w:t>
      </w:r>
      <w:r w:rsidR="00EE7662" w:rsidRPr="004547C6">
        <w:rPr>
          <w:rFonts w:ascii="ＭＳ 明朝" w:hAnsi="ＭＳ 明朝" w:hint="eastAsia"/>
          <w:szCs w:val="21"/>
        </w:rPr>
        <w:t>む。）であること。</w:t>
      </w:r>
    </w:p>
    <w:p w14:paraId="5EE68C29" w14:textId="463B564F" w:rsidR="00896854" w:rsidRDefault="00F03E11" w:rsidP="00A32625">
      <w:pPr>
        <w:ind w:leftChars="100" w:left="386" w:hangingChars="100" w:hanging="193"/>
        <w:rPr>
          <w:rFonts w:ascii="ＭＳ 明朝" w:hAnsi="ＭＳ 明朝" w:cs="ＭＳ Ｐゴシック"/>
          <w:szCs w:val="21"/>
        </w:rPr>
      </w:pPr>
      <w:r w:rsidRPr="004547C6">
        <w:rPr>
          <w:rFonts w:ascii="ＭＳ 明朝" w:hAnsi="ＭＳ 明朝" w:cs="ＭＳ Ｐゴシック" w:hint="eastAsia"/>
          <w:bCs/>
          <w:szCs w:val="21"/>
        </w:rPr>
        <w:t>(</w:t>
      </w:r>
      <w:r w:rsidR="008A7239" w:rsidRPr="004547C6">
        <w:rPr>
          <w:rFonts w:ascii="ＭＳ 明朝" w:hAnsi="ＭＳ 明朝" w:cs="ＭＳ Ｐゴシック"/>
          <w:bCs/>
          <w:szCs w:val="21"/>
        </w:rPr>
        <w:t>5</w:t>
      </w:r>
      <w:r w:rsidR="00896854" w:rsidRPr="004547C6">
        <w:rPr>
          <w:rFonts w:ascii="ＭＳ 明朝" w:hAnsi="ＭＳ 明朝" w:cs="ＭＳ Ｐゴシック" w:hint="eastAsia"/>
          <w:bCs/>
          <w:szCs w:val="21"/>
        </w:rPr>
        <w:t>) 経営の状況又は信用度が極度に悪化していないと認</w:t>
      </w:r>
      <w:r w:rsidR="00896854" w:rsidRPr="00145EF4">
        <w:rPr>
          <w:rFonts w:ascii="ＭＳ 明朝" w:hAnsi="ＭＳ 明朝" w:cs="ＭＳ Ｐゴシック" w:hint="eastAsia"/>
          <w:bCs/>
          <w:szCs w:val="21"/>
        </w:rPr>
        <w:t>められる者であり、適正な契約の履行が確保される</w:t>
      </w:r>
      <w:r w:rsidR="00F9737C">
        <w:rPr>
          <w:rFonts w:ascii="ＭＳ 明朝" w:hAnsi="ＭＳ 明朝" w:cs="ＭＳ Ｐゴシック" w:hint="eastAsia"/>
          <w:bCs/>
          <w:szCs w:val="21"/>
        </w:rPr>
        <w:t>者</w:t>
      </w:r>
      <w:r w:rsidR="00EE7662" w:rsidRPr="00145EF4">
        <w:rPr>
          <w:rFonts w:ascii="ＭＳ 明朝" w:hAnsi="ＭＳ 明朝" w:cs="ＭＳ Ｐゴシック" w:hint="eastAsia"/>
          <w:bCs/>
          <w:szCs w:val="21"/>
        </w:rPr>
        <w:t>であること。</w:t>
      </w:r>
    </w:p>
    <w:p w14:paraId="3CFCF6E5" w14:textId="77777777" w:rsidR="00A32625" w:rsidRPr="00A32625" w:rsidRDefault="00A32625" w:rsidP="00A32625">
      <w:pPr>
        <w:ind w:leftChars="100" w:left="386" w:hangingChars="100" w:hanging="193"/>
        <w:rPr>
          <w:rFonts w:ascii="ＭＳ 明朝" w:hAnsi="ＭＳ 明朝" w:cs="ＭＳ Ｐゴシック"/>
          <w:szCs w:val="21"/>
        </w:rPr>
      </w:pPr>
    </w:p>
    <w:p w14:paraId="31C12693" w14:textId="77777777" w:rsidR="007F093C" w:rsidRPr="001E73B0" w:rsidRDefault="00096E08" w:rsidP="00D66340">
      <w:pPr>
        <w:pStyle w:val="afa"/>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a"/>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55" w14:textId="190084C8" w:rsidR="00DB0BA2" w:rsidRDefault="00A32625" w:rsidP="00C10B45">
      <w:r>
        <w:rPr>
          <w:rFonts w:hint="eastAsia"/>
        </w:rPr>
        <w:t xml:space="preserve">  </w:t>
      </w:r>
      <w:r>
        <w:rPr>
          <w:rFonts w:hint="eastAsia"/>
        </w:rPr>
        <w:t>入札説明会は実施しない。</w:t>
      </w:r>
    </w:p>
    <w:p w14:paraId="5120A58E" w14:textId="77777777" w:rsidR="00A32625" w:rsidRDefault="00A32625"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a"/>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Pr="004547C6" w:rsidRDefault="00252634" w:rsidP="00252634">
      <w:pPr>
        <w:pStyle w:val="afa"/>
        <w:ind w:firstLineChars="300" w:firstLine="578"/>
        <w:rPr>
          <w:rFonts w:ascii="ＭＳ 明朝" w:hAnsi="ＭＳ 明朝"/>
          <w:spacing w:val="0"/>
        </w:rPr>
      </w:pPr>
      <w:r w:rsidRPr="004547C6">
        <w:rPr>
          <w:rFonts w:ascii="ＭＳ 明朝" w:hAnsi="ＭＳ 明朝" w:hint="eastAsia"/>
          <w:spacing w:val="0"/>
        </w:rPr>
        <w:t>質問書（様式1）に所定事項を記入の上、電子メールにより提出すること。</w:t>
      </w:r>
    </w:p>
    <w:p w14:paraId="1788818C" w14:textId="766915DA" w:rsidR="00252634" w:rsidRPr="004547C6" w:rsidRDefault="00252634" w:rsidP="00252634">
      <w:pPr>
        <w:pStyle w:val="afa"/>
        <w:ind w:firstLineChars="100" w:firstLine="195"/>
        <w:rPr>
          <w:rFonts w:ascii="ＭＳ 明朝" w:hAnsi="ＭＳ 明朝"/>
          <w:spacing w:val="0"/>
        </w:rPr>
      </w:pPr>
      <w:r w:rsidRPr="004547C6">
        <w:rPr>
          <w:rFonts w:ascii="ＭＳ 明朝" w:hAnsi="ＭＳ 明朝" w:hint="eastAsia"/>
          <w:szCs w:val="24"/>
        </w:rPr>
        <w:t>(2)</w:t>
      </w:r>
      <w:r w:rsidRPr="004547C6">
        <w:rPr>
          <w:rFonts w:ascii="ＭＳ 明朝" w:hAnsi="ＭＳ 明朝" w:hint="eastAsia"/>
        </w:rPr>
        <w:t xml:space="preserve"> </w:t>
      </w:r>
      <w:r w:rsidRPr="004547C6">
        <w:rPr>
          <w:rFonts w:ascii="ＭＳ 明朝" w:hAnsi="ＭＳ 明朝" w:hint="eastAsia"/>
          <w:spacing w:val="0"/>
        </w:rPr>
        <w:t>受付期間</w:t>
      </w:r>
    </w:p>
    <w:p w14:paraId="38DC3EDB" w14:textId="21C01C2A" w:rsidR="00A14FF7" w:rsidRPr="004547C6" w:rsidRDefault="00761C35" w:rsidP="00252634">
      <w:pPr>
        <w:ind w:firstLineChars="300" w:firstLine="578"/>
        <w:rPr>
          <w:rFonts w:ascii="ＭＳ 明朝" w:hAnsi="ＭＳ 明朝"/>
          <w:szCs w:val="24"/>
        </w:rPr>
      </w:pPr>
      <w:r w:rsidRPr="004547C6">
        <w:rPr>
          <w:rFonts w:ascii="ＭＳ 明朝" w:hAnsi="ＭＳ 明朝" w:hint="eastAsia"/>
          <w:szCs w:val="24"/>
        </w:rPr>
        <w:t>2024</w:t>
      </w:r>
      <w:r w:rsidR="00252634" w:rsidRPr="004547C6">
        <w:rPr>
          <w:rFonts w:ascii="ＭＳ 明朝" w:hAnsi="ＭＳ 明朝" w:hint="eastAsia"/>
          <w:szCs w:val="24"/>
        </w:rPr>
        <w:t>年</w:t>
      </w:r>
      <w:r w:rsidRPr="004547C6">
        <w:rPr>
          <w:rFonts w:ascii="ＭＳ 明朝" w:hAnsi="ＭＳ 明朝" w:hint="eastAsia"/>
          <w:szCs w:val="24"/>
        </w:rPr>
        <w:t>12</w:t>
      </w:r>
      <w:r w:rsidR="00252634" w:rsidRPr="004547C6">
        <w:rPr>
          <w:rFonts w:ascii="ＭＳ 明朝" w:hAnsi="ＭＳ 明朝" w:hint="eastAsia"/>
          <w:szCs w:val="24"/>
        </w:rPr>
        <w:t>月</w:t>
      </w:r>
      <w:r w:rsidRPr="004547C6">
        <w:rPr>
          <w:rFonts w:ascii="ＭＳ 明朝" w:hAnsi="ＭＳ 明朝" w:hint="eastAsia"/>
          <w:szCs w:val="24"/>
        </w:rPr>
        <w:t>23</w:t>
      </w:r>
      <w:r w:rsidR="00252634" w:rsidRPr="004547C6">
        <w:rPr>
          <w:rFonts w:ascii="ＭＳ 明朝" w:hAnsi="ＭＳ 明朝" w:hint="eastAsia"/>
          <w:szCs w:val="24"/>
        </w:rPr>
        <w:t>日（</w:t>
      </w:r>
      <w:r w:rsidRPr="004547C6">
        <w:rPr>
          <w:rFonts w:ascii="ＭＳ 明朝" w:hAnsi="ＭＳ 明朝" w:hint="eastAsia"/>
          <w:szCs w:val="24"/>
        </w:rPr>
        <w:t>月</w:t>
      </w:r>
      <w:r w:rsidR="00252634" w:rsidRPr="004547C6">
        <w:rPr>
          <w:rFonts w:ascii="ＭＳ 明朝" w:hAnsi="ＭＳ 明朝" w:hint="eastAsia"/>
          <w:szCs w:val="24"/>
        </w:rPr>
        <w:t>）から</w:t>
      </w:r>
      <w:r w:rsidRPr="004547C6">
        <w:rPr>
          <w:rFonts w:ascii="ＭＳ 明朝" w:hAnsi="ＭＳ 明朝" w:hint="eastAsia"/>
          <w:szCs w:val="24"/>
        </w:rPr>
        <w:t>2025</w:t>
      </w:r>
      <w:r w:rsidR="00252634" w:rsidRPr="004547C6">
        <w:rPr>
          <w:rFonts w:ascii="ＭＳ 明朝" w:hAnsi="ＭＳ 明朝" w:hint="eastAsia"/>
          <w:szCs w:val="24"/>
        </w:rPr>
        <w:t>年</w:t>
      </w:r>
      <w:r w:rsidRPr="004547C6">
        <w:rPr>
          <w:rFonts w:ascii="ＭＳ 明朝" w:hAnsi="ＭＳ 明朝" w:hint="eastAsia"/>
          <w:szCs w:val="24"/>
        </w:rPr>
        <w:t>1</w:t>
      </w:r>
      <w:r w:rsidR="00252634" w:rsidRPr="004547C6">
        <w:rPr>
          <w:rFonts w:ascii="ＭＳ 明朝" w:hAnsi="ＭＳ 明朝" w:hint="eastAsia"/>
          <w:szCs w:val="24"/>
        </w:rPr>
        <w:t>月</w:t>
      </w:r>
      <w:r w:rsidR="00F43F67" w:rsidRPr="004547C6">
        <w:rPr>
          <w:rFonts w:ascii="ＭＳ 明朝" w:hAnsi="ＭＳ 明朝" w:hint="eastAsia"/>
          <w:szCs w:val="24"/>
        </w:rPr>
        <w:t>9</w:t>
      </w:r>
      <w:r w:rsidR="00252634" w:rsidRPr="004547C6">
        <w:rPr>
          <w:rFonts w:ascii="ＭＳ 明朝" w:hAnsi="ＭＳ 明朝" w:hint="eastAsia"/>
          <w:szCs w:val="24"/>
        </w:rPr>
        <w:t>日（</w:t>
      </w:r>
      <w:r w:rsidR="00F43F67" w:rsidRPr="004547C6">
        <w:rPr>
          <w:rFonts w:ascii="ＭＳ 明朝" w:hAnsi="ＭＳ 明朝" w:hint="eastAsia"/>
          <w:szCs w:val="24"/>
        </w:rPr>
        <w:t>木</w:t>
      </w:r>
      <w:r w:rsidR="00252634" w:rsidRPr="004547C6">
        <w:rPr>
          <w:rFonts w:ascii="ＭＳ 明朝" w:hAnsi="ＭＳ 明朝" w:hint="eastAsia"/>
          <w:szCs w:val="24"/>
        </w:rPr>
        <w:t>）　17時00分まで</w:t>
      </w:r>
    </w:p>
    <w:p w14:paraId="65A89278" w14:textId="77777777" w:rsidR="00252634" w:rsidRPr="004547C6" w:rsidRDefault="00252634" w:rsidP="00252634">
      <w:pPr>
        <w:pStyle w:val="afa"/>
        <w:ind w:firstLineChars="100" w:firstLine="193"/>
        <w:rPr>
          <w:rFonts w:ascii="ＭＳ 明朝" w:hAnsi="ＭＳ 明朝"/>
          <w:spacing w:val="0"/>
        </w:rPr>
      </w:pPr>
      <w:r w:rsidRPr="004547C6">
        <w:rPr>
          <w:rFonts w:ascii="ＭＳ 明朝" w:hAnsi="ＭＳ 明朝" w:hint="eastAsia"/>
          <w:spacing w:val="0"/>
        </w:rPr>
        <w:t>(3) 担当部署</w:t>
      </w:r>
    </w:p>
    <w:p w14:paraId="0F07ECA0" w14:textId="664D45C8" w:rsidR="00252634" w:rsidRPr="004547C6" w:rsidRDefault="00252634" w:rsidP="00252634">
      <w:pPr>
        <w:pStyle w:val="afa"/>
        <w:ind w:leftChars="200" w:left="386" w:firstLineChars="100" w:firstLine="193"/>
        <w:rPr>
          <w:rFonts w:ascii="ＭＳ 明朝" w:hAnsi="ＭＳ 明朝"/>
          <w:spacing w:val="0"/>
        </w:rPr>
      </w:pPr>
      <w:r w:rsidRPr="004547C6">
        <w:rPr>
          <w:rFonts w:ascii="ＭＳ 明朝" w:hAnsi="ＭＳ 明朝" w:hint="eastAsia"/>
          <w:spacing w:val="0"/>
        </w:rPr>
        <w:t>16.</w:t>
      </w:r>
      <w:r w:rsidR="00683351" w:rsidRPr="004547C6">
        <w:rPr>
          <w:rFonts w:ascii="ＭＳ 明朝" w:hAnsi="ＭＳ 明朝" w:hint="eastAsia"/>
          <w:spacing w:val="0"/>
        </w:rPr>
        <w:t>(</w:t>
      </w:r>
      <w:r w:rsidR="00B87838" w:rsidRPr="004547C6">
        <w:rPr>
          <w:rFonts w:ascii="ＭＳ 明朝" w:hAnsi="ＭＳ 明朝" w:hint="eastAsia"/>
          <w:spacing w:val="0"/>
        </w:rPr>
        <w:t>4</w:t>
      </w:r>
      <w:r w:rsidR="00683351" w:rsidRPr="004547C6">
        <w:rPr>
          <w:rFonts w:ascii="ＭＳ 明朝" w:hAnsi="ＭＳ 明朝" w:hint="eastAsia"/>
          <w:spacing w:val="0"/>
        </w:rPr>
        <w:t>)</w:t>
      </w:r>
      <w:r w:rsidRPr="004547C6">
        <w:rPr>
          <w:rFonts w:ascii="ＭＳ 明朝" w:hAnsi="ＭＳ 明朝" w:hint="eastAsia"/>
          <w:spacing w:val="0"/>
        </w:rPr>
        <w:t>のとおり</w:t>
      </w:r>
    </w:p>
    <w:p w14:paraId="1A93EB7C" w14:textId="77777777" w:rsidR="00252634" w:rsidRPr="004547C6" w:rsidRDefault="00252634" w:rsidP="00252634">
      <w:pPr>
        <w:ind w:firstLineChars="300" w:firstLine="578"/>
        <w:rPr>
          <w:rFonts w:ascii="ＭＳ 明朝" w:hAnsi="ＭＳ 明朝"/>
          <w:szCs w:val="24"/>
        </w:rPr>
      </w:pPr>
    </w:p>
    <w:p w14:paraId="5EE68C5E" w14:textId="5AD7A01E" w:rsidR="001901A7" w:rsidRPr="004547C6" w:rsidRDefault="001D7104" w:rsidP="001901A7">
      <w:pPr>
        <w:rPr>
          <w:rFonts w:ascii="ＭＳ 明朝" w:hAnsi="ＭＳ 明朝"/>
          <w:szCs w:val="24"/>
        </w:rPr>
      </w:pPr>
      <w:r w:rsidRPr="004547C6">
        <w:rPr>
          <w:rFonts w:ascii="ＭＳ 明朝" w:hAnsi="ＭＳ 明朝" w:hint="eastAsia"/>
          <w:szCs w:val="24"/>
        </w:rPr>
        <w:t>６</w:t>
      </w:r>
      <w:r w:rsidR="001901A7" w:rsidRPr="004547C6">
        <w:rPr>
          <w:rFonts w:ascii="ＭＳ 明朝" w:hAnsi="ＭＳ 明朝" w:hint="eastAsia"/>
          <w:szCs w:val="24"/>
        </w:rPr>
        <w:t>．入札</w:t>
      </w:r>
      <w:r w:rsidRPr="004547C6">
        <w:rPr>
          <w:rFonts w:ascii="ＭＳ 明朝" w:hAnsi="ＭＳ 明朝" w:hint="eastAsia"/>
          <w:szCs w:val="24"/>
        </w:rPr>
        <w:t>書等の提出方法及び</w:t>
      </w:r>
      <w:r w:rsidR="001901A7" w:rsidRPr="004547C6">
        <w:rPr>
          <w:rFonts w:ascii="ＭＳ 明朝" w:hAnsi="ＭＳ 明朝" w:hint="eastAsia"/>
          <w:szCs w:val="24"/>
        </w:rPr>
        <w:t>提出</w:t>
      </w:r>
      <w:r w:rsidRPr="004547C6">
        <w:rPr>
          <w:rFonts w:ascii="ＭＳ 明朝" w:hAnsi="ＭＳ 明朝" w:hint="eastAsia"/>
          <w:szCs w:val="24"/>
        </w:rPr>
        <w:t>期限等</w:t>
      </w:r>
    </w:p>
    <w:p w14:paraId="6C5F45C6" w14:textId="0E8E50BB" w:rsidR="00E247CF" w:rsidRPr="004547C6" w:rsidRDefault="001901A7" w:rsidP="007A4326">
      <w:pPr>
        <w:ind w:firstLineChars="100" w:firstLine="193"/>
        <w:rPr>
          <w:rFonts w:ascii="ＭＳ 明朝" w:hAnsi="ＭＳ 明朝"/>
          <w:szCs w:val="24"/>
        </w:rPr>
      </w:pPr>
      <w:r w:rsidRPr="004547C6">
        <w:rPr>
          <w:rFonts w:ascii="ＭＳ 明朝" w:hAnsi="ＭＳ 明朝" w:hint="eastAsia"/>
          <w:szCs w:val="24"/>
        </w:rPr>
        <w:t>(1)</w:t>
      </w:r>
      <w:r w:rsidR="00D66340" w:rsidRPr="004547C6">
        <w:rPr>
          <w:rFonts w:ascii="ＭＳ 明朝" w:hAnsi="ＭＳ 明朝"/>
          <w:szCs w:val="24"/>
        </w:rPr>
        <w:t xml:space="preserve"> </w:t>
      </w:r>
      <w:r w:rsidR="00E247CF" w:rsidRPr="004547C6">
        <w:rPr>
          <w:rFonts w:ascii="ＭＳ 明朝" w:hAnsi="ＭＳ 明朝" w:hint="eastAsia"/>
          <w:szCs w:val="24"/>
        </w:rPr>
        <w:t>受付期間</w:t>
      </w:r>
    </w:p>
    <w:p w14:paraId="66B216B3" w14:textId="36E1A7B5" w:rsidR="00E247CF" w:rsidRPr="004547C6" w:rsidRDefault="003F66A2" w:rsidP="002C5B24">
      <w:pPr>
        <w:ind w:firstLineChars="300" w:firstLine="578"/>
        <w:rPr>
          <w:rFonts w:ascii="ＭＳ 明朝" w:hAnsi="ＭＳ 明朝"/>
          <w:szCs w:val="24"/>
        </w:rPr>
      </w:pPr>
      <w:r w:rsidRPr="004547C6">
        <w:rPr>
          <w:rFonts w:ascii="ＭＳ 明朝" w:hAnsi="ＭＳ 明朝" w:hint="eastAsia"/>
          <w:szCs w:val="24"/>
        </w:rPr>
        <w:t>2025</w:t>
      </w:r>
      <w:r w:rsidR="00E247CF" w:rsidRPr="004547C6">
        <w:rPr>
          <w:rFonts w:ascii="ＭＳ 明朝" w:hAnsi="ＭＳ 明朝" w:hint="eastAsia"/>
          <w:szCs w:val="24"/>
        </w:rPr>
        <w:t>年</w:t>
      </w:r>
      <w:r w:rsidRPr="004547C6">
        <w:rPr>
          <w:rFonts w:ascii="ＭＳ 明朝" w:hAnsi="ＭＳ 明朝" w:hint="eastAsia"/>
          <w:szCs w:val="24"/>
        </w:rPr>
        <w:t>1</w:t>
      </w:r>
      <w:r w:rsidR="00E247CF" w:rsidRPr="004547C6">
        <w:rPr>
          <w:rFonts w:ascii="ＭＳ 明朝" w:hAnsi="ＭＳ 明朝" w:hint="eastAsia"/>
          <w:szCs w:val="24"/>
        </w:rPr>
        <w:t>月</w:t>
      </w:r>
      <w:r w:rsidRPr="004547C6">
        <w:rPr>
          <w:rFonts w:ascii="ＭＳ 明朝" w:hAnsi="ＭＳ 明朝" w:hint="eastAsia"/>
          <w:szCs w:val="24"/>
        </w:rPr>
        <w:t>14</w:t>
      </w:r>
      <w:r w:rsidR="00E247CF" w:rsidRPr="004547C6">
        <w:rPr>
          <w:rFonts w:ascii="ＭＳ 明朝" w:hAnsi="ＭＳ 明朝" w:hint="eastAsia"/>
          <w:szCs w:val="24"/>
        </w:rPr>
        <w:t>日（</w:t>
      </w:r>
      <w:r w:rsidRPr="004547C6">
        <w:rPr>
          <w:rFonts w:ascii="ＭＳ 明朝" w:hAnsi="ＭＳ 明朝" w:hint="eastAsia"/>
          <w:szCs w:val="24"/>
        </w:rPr>
        <w:t>火</w:t>
      </w:r>
      <w:r w:rsidR="00E247CF" w:rsidRPr="004547C6">
        <w:rPr>
          <w:rFonts w:ascii="ＭＳ 明朝" w:hAnsi="ＭＳ 明朝" w:hint="eastAsia"/>
          <w:szCs w:val="24"/>
        </w:rPr>
        <w:t>）から</w:t>
      </w:r>
      <w:r w:rsidRPr="004547C6">
        <w:rPr>
          <w:rFonts w:ascii="ＭＳ 明朝" w:hAnsi="ＭＳ 明朝" w:hint="eastAsia"/>
          <w:szCs w:val="24"/>
        </w:rPr>
        <w:t>2025</w:t>
      </w:r>
      <w:r w:rsidR="00E247CF" w:rsidRPr="004547C6">
        <w:rPr>
          <w:rFonts w:ascii="ＭＳ 明朝" w:hAnsi="ＭＳ 明朝" w:hint="eastAsia"/>
          <w:szCs w:val="24"/>
        </w:rPr>
        <w:t>年</w:t>
      </w:r>
      <w:r w:rsidRPr="004547C6">
        <w:rPr>
          <w:rFonts w:ascii="ＭＳ 明朝" w:hAnsi="ＭＳ 明朝" w:hint="eastAsia"/>
          <w:szCs w:val="24"/>
        </w:rPr>
        <w:t>1</w:t>
      </w:r>
      <w:r w:rsidR="00E247CF" w:rsidRPr="004547C6">
        <w:rPr>
          <w:rFonts w:ascii="ＭＳ 明朝" w:hAnsi="ＭＳ 明朝" w:hint="eastAsia"/>
          <w:szCs w:val="24"/>
        </w:rPr>
        <w:t>月</w:t>
      </w:r>
      <w:r w:rsidRPr="004547C6">
        <w:rPr>
          <w:rFonts w:ascii="ＭＳ 明朝" w:hAnsi="ＭＳ 明朝" w:hint="eastAsia"/>
          <w:szCs w:val="24"/>
        </w:rPr>
        <w:t>15</w:t>
      </w:r>
      <w:r w:rsidR="00E247CF" w:rsidRPr="004547C6">
        <w:rPr>
          <w:rFonts w:ascii="ＭＳ 明朝" w:hAnsi="ＭＳ 明朝" w:hint="eastAsia"/>
          <w:szCs w:val="24"/>
        </w:rPr>
        <w:t>日（</w:t>
      </w:r>
      <w:r w:rsidRPr="004547C6">
        <w:rPr>
          <w:rFonts w:ascii="ＭＳ 明朝" w:hAnsi="ＭＳ 明朝" w:hint="eastAsia"/>
          <w:szCs w:val="24"/>
        </w:rPr>
        <w:t>水</w:t>
      </w:r>
      <w:r w:rsidR="00E247CF" w:rsidRPr="004547C6">
        <w:rPr>
          <w:rFonts w:ascii="ＭＳ 明朝" w:hAnsi="ＭＳ 明朝" w:hint="eastAsia"/>
          <w:szCs w:val="24"/>
        </w:rPr>
        <w:t>）</w:t>
      </w:r>
    </w:p>
    <w:p w14:paraId="60404283" w14:textId="75D4F48B" w:rsidR="00E247CF" w:rsidRPr="004547C6" w:rsidRDefault="00E247CF" w:rsidP="002C5B24">
      <w:pPr>
        <w:ind w:leftChars="100" w:left="579" w:hangingChars="200" w:hanging="386"/>
        <w:rPr>
          <w:rFonts w:ascii="ＭＳ 明朝" w:hAnsi="ＭＳ 明朝"/>
          <w:szCs w:val="24"/>
        </w:rPr>
      </w:pPr>
      <w:r w:rsidRPr="004547C6">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4547C6">
        <w:rPr>
          <w:rFonts w:ascii="ＭＳ 明朝" w:hAnsi="ＭＳ 明朝" w:hint="eastAsia"/>
          <w:szCs w:val="24"/>
        </w:rPr>
        <w:t>し、郵送の場合は必着とする</w:t>
      </w:r>
      <w:r w:rsidRPr="004547C6">
        <w:rPr>
          <w:rFonts w:ascii="ＭＳ 明朝" w:hAnsi="ＭＳ 明朝" w:hint="eastAsia"/>
          <w:szCs w:val="24"/>
        </w:rPr>
        <w:t>。</w:t>
      </w:r>
    </w:p>
    <w:p w14:paraId="5EE68C5F" w14:textId="72B411A4" w:rsidR="001901A7" w:rsidRPr="004547C6" w:rsidRDefault="00D66340" w:rsidP="00D66340">
      <w:pPr>
        <w:ind w:leftChars="100" w:left="193"/>
        <w:rPr>
          <w:rFonts w:ascii="ＭＳ 明朝" w:hAnsi="ＭＳ 明朝"/>
          <w:szCs w:val="24"/>
        </w:rPr>
      </w:pPr>
      <w:r w:rsidRPr="004547C6">
        <w:rPr>
          <w:rFonts w:ascii="ＭＳ 明朝" w:hAnsi="ＭＳ 明朝" w:hint="eastAsia"/>
          <w:szCs w:val="24"/>
        </w:rPr>
        <w:t>(</w:t>
      </w:r>
      <w:r w:rsidR="00E247CF" w:rsidRPr="004547C6">
        <w:rPr>
          <w:rFonts w:ascii="ＭＳ 明朝" w:hAnsi="ＭＳ 明朝" w:hint="eastAsia"/>
          <w:szCs w:val="24"/>
        </w:rPr>
        <w:t>2</w:t>
      </w:r>
      <w:r w:rsidRPr="004547C6">
        <w:rPr>
          <w:rFonts w:ascii="ＭＳ 明朝" w:hAnsi="ＭＳ 明朝"/>
          <w:szCs w:val="24"/>
        </w:rPr>
        <w:t>)</w:t>
      </w:r>
      <w:r w:rsidRPr="004547C6">
        <w:rPr>
          <w:rFonts w:ascii="ＭＳ 明朝" w:hAnsi="ＭＳ 明朝" w:hint="eastAsia"/>
          <w:szCs w:val="24"/>
        </w:rPr>
        <w:t xml:space="preserve"> </w:t>
      </w:r>
      <w:r w:rsidR="001901A7" w:rsidRPr="004547C6">
        <w:rPr>
          <w:rFonts w:ascii="ＭＳ 明朝" w:hAnsi="ＭＳ 明朝" w:hint="eastAsia"/>
          <w:szCs w:val="24"/>
        </w:rPr>
        <w:t>提出期限</w:t>
      </w:r>
    </w:p>
    <w:p w14:paraId="5EE68C60" w14:textId="3914883D" w:rsidR="001901A7" w:rsidRPr="004547C6" w:rsidRDefault="003F66A2" w:rsidP="00030B83">
      <w:pPr>
        <w:ind w:leftChars="100" w:left="193" w:firstLineChars="197" w:firstLine="380"/>
        <w:rPr>
          <w:rFonts w:ascii="ＭＳ 明朝" w:hAnsi="ＭＳ 明朝"/>
          <w:szCs w:val="24"/>
        </w:rPr>
      </w:pPr>
      <w:r w:rsidRPr="004547C6">
        <w:rPr>
          <w:rFonts w:ascii="ＭＳ 明朝" w:hAnsi="ＭＳ 明朝" w:hint="eastAsia"/>
          <w:szCs w:val="24"/>
        </w:rPr>
        <w:t>2025</w:t>
      </w:r>
      <w:r w:rsidR="001901A7" w:rsidRPr="004547C6">
        <w:rPr>
          <w:rFonts w:ascii="ＭＳ 明朝" w:hAnsi="ＭＳ 明朝" w:hint="eastAsia"/>
          <w:szCs w:val="24"/>
        </w:rPr>
        <w:t>年</w:t>
      </w:r>
      <w:r w:rsidRPr="004547C6">
        <w:rPr>
          <w:rFonts w:ascii="ＭＳ 明朝" w:hAnsi="ＭＳ 明朝" w:hint="eastAsia"/>
          <w:szCs w:val="24"/>
        </w:rPr>
        <w:t>1</w:t>
      </w:r>
      <w:r w:rsidR="001901A7" w:rsidRPr="004547C6">
        <w:rPr>
          <w:rFonts w:ascii="ＭＳ 明朝" w:hAnsi="ＭＳ 明朝" w:hint="eastAsia"/>
          <w:szCs w:val="24"/>
        </w:rPr>
        <w:t>月</w:t>
      </w:r>
      <w:r w:rsidRPr="004547C6">
        <w:rPr>
          <w:rFonts w:ascii="ＭＳ 明朝" w:hAnsi="ＭＳ 明朝" w:hint="eastAsia"/>
          <w:szCs w:val="24"/>
        </w:rPr>
        <w:t>15</w:t>
      </w:r>
      <w:r w:rsidR="001901A7" w:rsidRPr="004547C6">
        <w:rPr>
          <w:rFonts w:ascii="ＭＳ 明朝" w:hAnsi="ＭＳ 明朝" w:hint="eastAsia"/>
          <w:szCs w:val="24"/>
        </w:rPr>
        <w:t>日(</w:t>
      </w:r>
      <w:r w:rsidRPr="004547C6">
        <w:rPr>
          <w:rFonts w:ascii="ＭＳ 明朝" w:hAnsi="ＭＳ 明朝" w:hint="eastAsia"/>
          <w:szCs w:val="24"/>
        </w:rPr>
        <w:t>水</w:t>
      </w:r>
      <w:r w:rsidR="001901A7" w:rsidRPr="004547C6">
        <w:rPr>
          <w:rFonts w:ascii="ＭＳ 明朝" w:hAnsi="ＭＳ 明朝" w:hint="eastAsia"/>
          <w:szCs w:val="24"/>
        </w:rPr>
        <w:t>)</w:t>
      </w:r>
      <w:r w:rsidR="001901A7" w:rsidRPr="004547C6">
        <w:rPr>
          <w:rFonts w:hint="eastAsia"/>
          <w:szCs w:val="24"/>
        </w:rPr>
        <w:t xml:space="preserve"> </w:t>
      </w:r>
      <w:r w:rsidR="001901A7" w:rsidRPr="004547C6">
        <w:rPr>
          <w:rFonts w:ascii="ＭＳ 明朝" w:hAnsi="ＭＳ 明朝" w:hint="eastAsia"/>
          <w:szCs w:val="24"/>
        </w:rPr>
        <w:t>17時</w:t>
      </w:r>
      <w:r w:rsidR="001D7104" w:rsidRPr="004547C6">
        <w:rPr>
          <w:rFonts w:ascii="ＭＳ 明朝" w:hAnsi="ＭＳ 明朝" w:hint="eastAsia"/>
          <w:szCs w:val="24"/>
        </w:rPr>
        <w:t>00</w:t>
      </w:r>
      <w:r w:rsidR="001901A7" w:rsidRPr="004547C6">
        <w:rPr>
          <w:rFonts w:ascii="ＭＳ 明朝" w:hAnsi="ＭＳ 明朝" w:hint="eastAsia"/>
          <w:szCs w:val="24"/>
        </w:rPr>
        <w:t>分</w:t>
      </w:r>
      <w:r w:rsidR="001D7104" w:rsidRPr="004547C6">
        <w:rPr>
          <w:rFonts w:ascii="ＭＳ 明朝" w:hAnsi="ＭＳ 明朝" w:hint="eastAsia"/>
          <w:szCs w:val="24"/>
        </w:rPr>
        <w:t>必着</w:t>
      </w:r>
    </w:p>
    <w:p w14:paraId="498E0F75" w14:textId="2946F811" w:rsidR="001D7104" w:rsidRPr="004547C6" w:rsidRDefault="001D7104" w:rsidP="007A4326">
      <w:pPr>
        <w:ind w:leftChars="100" w:left="193" w:firstLineChars="197" w:firstLine="380"/>
        <w:rPr>
          <w:rFonts w:ascii="ＭＳ 明朝" w:hAnsi="ＭＳ 明朝"/>
          <w:szCs w:val="24"/>
        </w:rPr>
      </w:pPr>
      <w:r w:rsidRPr="004547C6">
        <w:rPr>
          <w:rFonts w:ascii="ＭＳ 明朝" w:hAnsi="ＭＳ 明朝" w:hint="eastAsia"/>
          <w:szCs w:val="24"/>
        </w:rPr>
        <w:t>上記期限を過ぎた入札書等はいかなる理由があっても受け取らない。</w:t>
      </w:r>
    </w:p>
    <w:p w14:paraId="5EE68C61" w14:textId="29F5406C" w:rsidR="001901A7" w:rsidRPr="004547C6" w:rsidRDefault="00E247CF" w:rsidP="007A4326">
      <w:pPr>
        <w:ind w:firstLineChars="100" w:firstLine="193"/>
        <w:rPr>
          <w:rFonts w:ascii="ＭＳ 明朝" w:hAnsi="ＭＳ 明朝"/>
          <w:szCs w:val="24"/>
        </w:rPr>
      </w:pPr>
      <w:r w:rsidRPr="004547C6">
        <w:rPr>
          <w:rFonts w:ascii="ＭＳ 明朝" w:hAnsi="ＭＳ 明朝" w:hint="eastAsia"/>
          <w:szCs w:val="24"/>
        </w:rPr>
        <w:t>(3)</w:t>
      </w:r>
      <w:r w:rsidR="00D66340" w:rsidRPr="004547C6">
        <w:rPr>
          <w:rFonts w:ascii="ＭＳ 明朝" w:hAnsi="ＭＳ 明朝"/>
          <w:szCs w:val="24"/>
        </w:rPr>
        <w:t xml:space="preserve"> </w:t>
      </w:r>
      <w:r w:rsidR="001D7104" w:rsidRPr="004547C6">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①</w:t>
            </w: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7777777" w:rsidR="00497645" w:rsidRPr="001E73B0" w:rsidRDefault="00497645" w:rsidP="00B41AC8">
            <w:pPr>
              <w:jc w:val="center"/>
              <w:rPr>
                <w:rFonts w:ascii="ＭＳ 明朝" w:hAnsi="ＭＳ 明朝"/>
                <w:szCs w:val="21"/>
              </w:rPr>
            </w:pPr>
            <w:r w:rsidRPr="001E73B0">
              <w:rPr>
                <w:rFonts w:ascii="ＭＳ 明朝" w:hAnsi="ＭＳ 明朝" w:hint="eastAsia"/>
                <w:szCs w:val="21"/>
              </w:rPr>
              <w:t>②</w:t>
            </w: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A32625">
        <w:trPr>
          <w:trHeight w:val="1118"/>
          <w:jc w:val="center"/>
        </w:trPr>
        <w:tc>
          <w:tcPr>
            <w:tcW w:w="542" w:type="dxa"/>
            <w:vAlign w:val="center"/>
          </w:tcPr>
          <w:p w14:paraId="17C8D195" w14:textId="1E0D9BEE" w:rsidR="00497645" w:rsidRPr="00110996" w:rsidRDefault="008A7239" w:rsidP="00B41AC8">
            <w:pPr>
              <w:jc w:val="center"/>
              <w:rPr>
                <w:rFonts w:ascii="ＭＳ 明朝" w:hAnsi="ＭＳ 明朝"/>
                <w:szCs w:val="21"/>
              </w:rPr>
            </w:pPr>
            <w:r w:rsidRPr="00110996">
              <w:rPr>
                <w:rFonts w:ascii="ＭＳ 明朝" w:hAnsi="ＭＳ 明朝" w:hint="eastAsia"/>
                <w:szCs w:val="21"/>
              </w:rPr>
              <w:t>③</w:t>
            </w:r>
          </w:p>
        </w:tc>
        <w:tc>
          <w:tcPr>
            <w:tcW w:w="4934" w:type="dxa"/>
            <w:vAlign w:val="center"/>
          </w:tcPr>
          <w:p w14:paraId="0E1CF6C8" w14:textId="29F36B4F" w:rsidR="008A7239" w:rsidRPr="00110996" w:rsidRDefault="000205D9" w:rsidP="00A32625">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55A9E1C0" w:rsidR="00497645" w:rsidRPr="00110996" w:rsidRDefault="008A7239" w:rsidP="00B41AC8">
            <w:pPr>
              <w:jc w:val="center"/>
              <w:rPr>
                <w:rFonts w:ascii="ＭＳ 明朝" w:hAnsi="ＭＳ 明朝"/>
                <w:szCs w:val="21"/>
              </w:rPr>
            </w:pPr>
            <w:r w:rsidRPr="00110996">
              <w:rPr>
                <w:rFonts w:ascii="ＭＳ 明朝" w:hAnsi="ＭＳ 明朝" w:hint="eastAsia"/>
                <w:szCs w:val="21"/>
              </w:rPr>
              <w:t>④</w:t>
            </w: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110996" w:rsidRDefault="008A7239" w:rsidP="00683351">
            <w:pPr>
              <w:jc w:val="center"/>
              <w:rPr>
                <w:rFonts w:ascii="ＭＳ 明朝" w:hAnsi="ＭＳ 明朝"/>
                <w:szCs w:val="21"/>
              </w:rPr>
            </w:pPr>
            <w:r w:rsidRPr="00110996">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352D36DE" w:rsidR="00C10B45" w:rsidRPr="000B0C11" w:rsidRDefault="00C10B45" w:rsidP="00A32625">
      <w:pPr>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4547C6" w:rsidRDefault="006C4EF7" w:rsidP="002C5B24">
      <w:pPr>
        <w:ind w:firstLineChars="250" w:firstLine="482"/>
        <w:rPr>
          <w:rFonts w:ascii="ＭＳ 明朝" w:hAnsi="ＭＳ 明朝"/>
          <w:szCs w:val="24"/>
        </w:rPr>
      </w:pPr>
      <w:r w:rsidRPr="004547C6">
        <w:rPr>
          <w:rFonts w:ascii="ＭＳ 明朝" w:hAnsi="ＭＳ 明朝" w:hint="eastAsia"/>
          <w:szCs w:val="24"/>
        </w:rPr>
        <w:t>①入札書等提出書類を持参により提出する場合</w:t>
      </w:r>
    </w:p>
    <w:p w14:paraId="65D27F6A" w14:textId="60F03925" w:rsidR="001D7104" w:rsidRPr="004547C6" w:rsidRDefault="006C4EF7" w:rsidP="002C5B24">
      <w:pPr>
        <w:ind w:leftChars="250" w:left="482"/>
        <w:rPr>
          <w:rFonts w:ascii="ＭＳ 明朝" w:hAnsi="ＭＳ 明朝"/>
          <w:szCs w:val="24"/>
        </w:rPr>
      </w:pPr>
      <w:r w:rsidRPr="004547C6">
        <w:rPr>
          <w:rFonts w:ascii="ＭＳ 明朝" w:hAnsi="ＭＳ 明朝" w:hint="eastAsia"/>
          <w:szCs w:val="24"/>
        </w:rPr>
        <w:t xml:space="preserve">　入札書を封筒に入れ封緘し、封皮に氏名（法人の場合は商号又は名称）、宛先（</w:t>
      </w:r>
      <w:r w:rsidR="00683351" w:rsidRPr="004547C6">
        <w:rPr>
          <w:rFonts w:ascii="ＭＳ 明朝" w:hAnsi="ＭＳ 明朝" w:hint="eastAsia"/>
          <w:szCs w:val="24"/>
        </w:rPr>
        <w:t>1</w:t>
      </w:r>
      <w:r w:rsidRPr="004547C6">
        <w:rPr>
          <w:rFonts w:ascii="ＭＳ 明朝" w:hAnsi="ＭＳ 明朝" w:hint="eastAsia"/>
          <w:szCs w:val="24"/>
        </w:rPr>
        <w:t>6.（</w:t>
      </w:r>
      <w:r w:rsidR="00B87838" w:rsidRPr="004547C6">
        <w:rPr>
          <w:rFonts w:ascii="ＭＳ 明朝" w:hAnsi="ＭＳ 明朝" w:hint="eastAsia"/>
          <w:szCs w:val="24"/>
        </w:rPr>
        <w:t>4</w:t>
      </w:r>
      <w:r w:rsidRPr="004547C6">
        <w:rPr>
          <w:rFonts w:ascii="ＭＳ 明朝" w:hAnsi="ＭＳ 明朝" w:hint="eastAsia"/>
          <w:szCs w:val="24"/>
        </w:rPr>
        <w:t>）の担当者名）を記載するとともに「</w:t>
      </w:r>
      <w:r w:rsidR="00A32625" w:rsidRPr="004547C6">
        <w:rPr>
          <w:rFonts w:ascii="ＭＳ 明朝" w:hAnsi="ＭＳ 明朝" w:hint="eastAsia"/>
          <w:szCs w:val="24"/>
        </w:rPr>
        <w:t xml:space="preserve">ネットワーク機器の調達　</w:t>
      </w:r>
      <w:r w:rsidRPr="004547C6">
        <w:rPr>
          <w:rFonts w:ascii="ＭＳ 明朝" w:hAnsi="ＭＳ 明朝" w:hint="eastAsia"/>
          <w:szCs w:val="24"/>
        </w:rPr>
        <w:t>一般競争入札に係る入札書在中」と朱書きし、その他提出書類を合わせて封筒に入れ封緘し、その封皮に氏名（法人の場合はその商号又は名称）、宛先（</w:t>
      </w:r>
      <w:r w:rsidR="00683351" w:rsidRPr="004547C6">
        <w:rPr>
          <w:rFonts w:ascii="ＭＳ 明朝" w:hAnsi="ＭＳ 明朝" w:hint="eastAsia"/>
          <w:szCs w:val="24"/>
        </w:rPr>
        <w:t>16</w:t>
      </w:r>
      <w:r w:rsidRPr="004547C6">
        <w:rPr>
          <w:rFonts w:ascii="ＭＳ 明朝" w:hAnsi="ＭＳ 明朝" w:hint="eastAsia"/>
          <w:szCs w:val="24"/>
        </w:rPr>
        <w:t>．（</w:t>
      </w:r>
      <w:r w:rsidR="00B87838" w:rsidRPr="004547C6">
        <w:rPr>
          <w:rFonts w:ascii="ＭＳ 明朝" w:hAnsi="ＭＳ 明朝" w:hint="eastAsia"/>
          <w:szCs w:val="24"/>
        </w:rPr>
        <w:t>4</w:t>
      </w:r>
      <w:r w:rsidRPr="004547C6">
        <w:rPr>
          <w:rFonts w:ascii="ＭＳ 明朝" w:hAnsi="ＭＳ 明朝" w:hint="eastAsia"/>
          <w:szCs w:val="24"/>
        </w:rPr>
        <w:t>）の担当者名</w:t>
      </w:r>
      <w:r w:rsidR="00870D30" w:rsidRPr="004547C6">
        <w:rPr>
          <w:rFonts w:ascii="ＭＳ 明朝" w:hAnsi="ＭＳ 明朝" w:hint="eastAsia"/>
          <w:szCs w:val="24"/>
        </w:rPr>
        <w:t>）</w:t>
      </w:r>
      <w:r w:rsidRPr="004547C6">
        <w:rPr>
          <w:rFonts w:ascii="ＭＳ 明朝" w:hAnsi="ＭＳ 明朝" w:hint="eastAsia"/>
          <w:szCs w:val="24"/>
        </w:rPr>
        <w:t>を記載し、かつ、「</w:t>
      </w:r>
      <w:r w:rsidR="00A32625" w:rsidRPr="004547C6">
        <w:rPr>
          <w:rFonts w:ascii="ＭＳ 明朝" w:hAnsi="ＭＳ 明朝" w:hint="eastAsia"/>
          <w:szCs w:val="24"/>
        </w:rPr>
        <w:t>ネットワーク機器の調達</w:t>
      </w:r>
      <w:r w:rsidRPr="004547C6">
        <w:rPr>
          <w:rFonts w:ascii="ＭＳ 明朝" w:hAnsi="ＭＳ 明朝" w:hint="eastAsia"/>
          <w:szCs w:val="24"/>
        </w:rPr>
        <w:t xml:space="preserve">　一般競争入札に係る提出書類在中」と朱書きすること。</w:t>
      </w:r>
    </w:p>
    <w:p w14:paraId="56B2A97F" w14:textId="7D06E895" w:rsidR="006C4EF7" w:rsidRPr="004547C6" w:rsidRDefault="006C4EF7" w:rsidP="002C5B24">
      <w:pPr>
        <w:ind w:firstLineChars="250" w:firstLine="482"/>
        <w:rPr>
          <w:rFonts w:ascii="ＭＳ 明朝" w:hAnsi="ＭＳ 明朝"/>
          <w:szCs w:val="24"/>
        </w:rPr>
      </w:pPr>
      <w:r w:rsidRPr="004547C6">
        <w:rPr>
          <w:rFonts w:ascii="ＭＳ 明朝" w:hAnsi="ＭＳ 明朝" w:hint="eastAsia"/>
          <w:szCs w:val="24"/>
        </w:rPr>
        <w:t>②入札書等を郵便等（書留）により提出する</w:t>
      </w:r>
      <w:r w:rsidR="00A7390D" w:rsidRPr="004547C6">
        <w:rPr>
          <w:rFonts w:ascii="ＭＳ 明朝" w:hAnsi="ＭＳ 明朝" w:hint="eastAsia"/>
          <w:szCs w:val="24"/>
        </w:rPr>
        <w:t>場合</w:t>
      </w:r>
    </w:p>
    <w:p w14:paraId="38D53556" w14:textId="2A05C75D" w:rsidR="006C4EF7" w:rsidRPr="004547C6" w:rsidRDefault="006C4EF7" w:rsidP="002C5B24">
      <w:pPr>
        <w:ind w:leftChars="250" w:left="482"/>
        <w:rPr>
          <w:rFonts w:ascii="ＭＳ 明朝" w:hAnsi="ＭＳ 明朝"/>
          <w:szCs w:val="24"/>
        </w:rPr>
      </w:pPr>
      <w:r w:rsidRPr="004547C6">
        <w:rPr>
          <w:rFonts w:ascii="ＭＳ 明朝" w:hAnsi="ＭＳ 明朝" w:hint="eastAsia"/>
          <w:szCs w:val="24"/>
        </w:rPr>
        <w:t xml:space="preserve">　二重封筒とし、表封筒に「</w:t>
      </w:r>
      <w:r w:rsidR="00A32625" w:rsidRPr="004547C6">
        <w:rPr>
          <w:rFonts w:ascii="ＭＳ 明朝" w:hAnsi="ＭＳ 明朝" w:hint="eastAsia"/>
          <w:szCs w:val="24"/>
        </w:rPr>
        <w:t>ネットワーク機器の調達</w:t>
      </w:r>
      <w:r w:rsidRPr="004547C6">
        <w:rPr>
          <w:rFonts w:ascii="ＭＳ 明朝" w:hAnsi="ＭＳ 明朝" w:hint="eastAsia"/>
          <w:szCs w:val="24"/>
        </w:rPr>
        <w:t xml:space="preserve">　一般競争入札に係る提出書類在中」と朱書きし、中封筒の封皮には直接提出する場合と同様とすること</w:t>
      </w:r>
      <w:r w:rsidR="00186D3C" w:rsidRPr="004547C6">
        <w:rPr>
          <w:rFonts w:ascii="ＭＳ 明朝" w:hAnsi="ＭＳ 明朝" w:hint="eastAsia"/>
          <w:szCs w:val="24"/>
        </w:rPr>
        <w:t>。</w:t>
      </w:r>
    </w:p>
    <w:p w14:paraId="5EE68C69" w14:textId="1150E406" w:rsidR="001901A7" w:rsidRPr="004547C6" w:rsidRDefault="001D7104" w:rsidP="001D7104">
      <w:pPr>
        <w:ind w:firstLineChars="100" w:firstLine="193"/>
        <w:rPr>
          <w:rFonts w:ascii="ＭＳ 明朝" w:hAnsi="ＭＳ 明朝"/>
          <w:szCs w:val="24"/>
        </w:rPr>
      </w:pPr>
      <w:r w:rsidRPr="004547C6">
        <w:rPr>
          <w:rFonts w:ascii="ＭＳ 明朝" w:hAnsi="ＭＳ 明朝" w:hint="eastAsia"/>
          <w:szCs w:val="24"/>
        </w:rPr>
        <w:t xml:space="preserve"> </w:t>
      </w:r>
      <w:r w:rsidR="001901A7" w:rsidRPr="004547C6">
        <w:rPr>
          <w:rFonts w:ascii="ＭＳ 明朝" w:hAnsi="ＭＳ 明朝" w:hint="eastAsia"/>
          <w:szCs w:val="24"/>
        </w:rPr>
        <w:t>(</w:t>
      </w:r>
      <w:r w:rsidR="00111EC4" w:rsidRPr="004547C6">
        <w:rPr>
          <w:rFonts w:ascii="ＭＳ 明朝" w:hAnsi="ＭＳ 明朝" w:hint="eastAsia"/>
          <w:szCs w:val="24"/>
        </w:rPr>
        <w:t>5</w:t>
      </w:r>
      <w:r w:rsidR="001901A7" w:rsidRPr="004547C6">
        <w:rPr>
          <w:rFonts w:ascii="ＭＳ 明朝" w:hAnsi="ＭＳ 明朝" w:hint="eastAsia"/>
          <w:szCs w:val="24"/>
        </w:rPr>
        <w:t>) 提出先</w:t>
      </w:r>
    </w:p>
    <w:p w14:paraId="1F97A6F9" w14:textId="42B06FB8" w:rsidR="00683351" w:rsidRPr="001E73B0" w:rsidRDefault="001901A7" w:rsidP="00870D30">
      <w:pPr>
        <w:pStyle w:val="afa"/>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4547C6" w:rsidRDefault="00E73536" w:rsidP="007A4326">
      <w:pPr>
        <w:ind w:firstLineChars="100" w:firstLine="193"/>
        <w:rPr>
          <w:rFonts w:ascii="ＭＳ 明朝" w:hAnsi="ＭＳ 明朝"/>
          <w:szCs w:val="24"/>
        </w:rPr>
      </w:pPr>
      <w:r w:rsidRPr="004547C6">
        <w:rPr>
          <w:rFonts w:ascii="ＭＳ 明朝" w:hAnsi="ＭＳ 明朝" w:hint="eastAsia"/>
          <w:szCs w:val="24"/>
        </w:rPr>
        <w:t>(1) 開札日時</w:t>
      </w:r>
    </w:p>
    <w:p w14:paraId="5EE68C76" w14:textId="3F58F6B2" w:rsidR="00E73536" w:rsidRPr="004547C6" w:rsidRDefault="006F1107" w:rsidP="007A4326">
      <w:pPr>
        <w:ind w:firstLineChars="300" w:firstLine="578"/>
        <w:rPr>
          <w:rFonts w:ascii="ＭＳ 明朝" w:hAnsi="ＭＳ 明朝"/>
          <w:szCs w:val="24"/>
        </w:rPr>
      </w:pPr>
      <w:r w:rsidRPr="004547C6">
        <w:rPr>
          <w:rFonts w:ascii="ＭＳ 明朝" w:hAnsi="ＭＳ 明朝" w:hint="eastAsia"/>
          <w:szCs w:val="24"/>
        </w:rPr>
        <w:t>2025</w:t>
      </w:r>
      <w:r w:rsidR="00E73536" w:rsidRPr="004547C6">
        <w:rPr>
          <w:rFonts w:ascii="ＭＳ 明朝" w:hAnsi="ＭＳ 明朝" w:hint="eastAsia"/>
          <w:szCs w:val="24"/>
        </w:rPr>
        <w:t>年</w:t>
      </w:r>
      <w:r w:rsidRPr="004547C6">
        <w:rPr>
          <w:rFonts w:ascii="ＭＳ 明朝" w:hAnsi="ＭＳ 明朝" w:hint="eastAsia"/>
          <w:szCs w:val="24"/>
        </w:rPr>
        <w:t>1</w:t>
      </w:r>
      <w:r w:rsidR="00E73536" w:rsidRPr="004547C6">
        <w:rPr>
          <w:rFonts w:ascii="ＭＳ 明朝" w:hAnsi="ＭＳ 明朝" w:hint="eastAsia"/>
          <w:szCs w:val="24"/>
        </w:rPr>
        <w:t>月</w:t>
      </w:r>
      <w:r w:rsidRPr="004547C6">
        <w:rPr>
          <w:rFonts w:ascii="ＭＳ 明朝" w:hAnsi="ＭＳ 明朝" w:hint="eastAsia"/>
          <w:szCs w:val="24"/>
        </w:rPr>
        <w:t>20</w:t>
      </w:r>
      <w:r w:rsidR="00E73536" w:rsidRPr="004547C6">
        <w:rPr>
          <w:rFonts w:ascii="ＭＳ 明朝" w:hAnsi="ＭＳ 明朝" w:hint="eastAsia"/>
          <w:szCs w:val="24"/>
        </w:rPr>
        <w:t>日(</w:t>
      </w:r>
      <w:r w:rsidRPr="004547C6">
        <w:rPr>
          <w:rFonts w:ascii="ＭＳ 明朝" w:hAnsi="ＭＳ 明朝" w:hint="eastAsia"/>
          <w:szCs w:val="24"/>
        </w:rPr>
        <w:t>月</w:t>
      </w:r>
      <w:r w:rsidR="00E73536" w:rsidRPr="004547C6">
        <w:rPr>
          <w:rFonts w:ascii="ＭＳ 明朝" w:hAnsi="ＭＳ 明朝" w:hint="eastAsia"/>
          <w:szCs w:val="24"/>
        </w:rPr>
        <w:t xml:space="preserve">) </w:t>
      </w:r>
      <w:r w:rsidR="0014533E" w:rsidRPr="004547C6">
        <w:rPr>
          <w:rFonts w:ascii="ＭＳ 明朝" w:hAnsi="ＭＳ 明朝" w:hint="eastAsia"/>
          <w:szCs w:val="24"/>
        </w:rPr>
        <w:t>14</w:t>
      </w:r>
      <w:r w:rsidR="00E73536" w:rsidRPr="004547C6">
        <w:rPr>
          <w:rFonts w:ascii="ＭＳ 明朝" w:hAnsi="ＭＳ 明朝" w:hint="eastAsia"/>
          <w:szCs w:val="24"/>
        </w:rPr>
        <w:t>時</w:t>
      </w:r>
      <w:r w:rsidR="0014533E" w:rsidRPr="004547C6">
        <w:rPr>
          <w:rFonts w:ascii="ＭＳ 明朝" w:hAnsi="ＭＳ 明朝" w:hint="eastAsia"/>
          <w:szCs w:val="24"/>
        </w:rPr>
        <w:t>00分</w:t>
      </w:r>
    </w:p>
    <w:p w14:paraId="5EE68C77" w14:textId="34A36FEB" w:rsidR="00E73536" w:rsidRPr="004547C6" w:rsidRDefault="00E73536" w:rsidP="00030B83">
      <w:pPr>
        <w:ind w:firstLineChars="100" w:firstLine="193"/>
        <w:rPr>
          <w:rFonts w:ascii="ＭＳ 明朝" w:hAnsi="ＭＳ 明朝"/>
          <w:szCs w:val="24"/>
        </w:rPr>
      </w:pPr>
      <w:r w:rsidRPr="004547C6">
        <w:rPr>
          <w:rFonts w:ascii="ＭＳ 明朝" w:hAnsi="ＭＳ 明朝" w:hint="eastAsia"/>
          <w:szCs w:val="24"/>
        </w:rPr>
        <w:t>(2) 開札</w:t>
      </w:r>
      <w:r w:rsidR="00A7390D" w:rsidRPr="004547C6">
        <w:rPr>
          <w:rFonts w:ascii="ＭＳ 明朝" w:hAnsi="ＭＳ 明朝" w:hint="eastAsia"/>
          <w:szCs w:val="24"/>
        </w:rPr>
        <w:t>の場所</w:t>
      </w:r>
    </w:p>
    <w:p w14:paraId="381CC50C" w14:textId="6F344299" w:rsidR="00186D3C" w:rsidRPr="004547C6" w:rsidRDefault="00186D3C" w:rsidP="00030B83">
      <w:pPr>
        <w:ind w:firstLineChars="299" w:firstLine="576"/>
        <w:rPr>
          <w:rFonts w:ascii="ＭＳ 明朝" w:hAnsi="ＭＳ 明朝"/>
          <w:szCs w:val="24"/>
        </w:rPr>
      </w:pPr>
      <w:r w:rsidRPr="004547C6">
        <w:rPr>
          <w:rFonts w:ascii="ＭＳ 明朝" w:hAnsi="ＭＳ 明朝" w:hint="eastAsia"/>
          <w:szCs w:val="24"/>
        </w:rPr>
        <w:t>東京都文京区本駒込2－28－8　文京グリーンコートセンターオフィス</w:t>
      </w:r>
      <w:r w:rsidR="00C827BD" w:rsidRPr="004547C6">
        <w:rPr>
          <w:rFonts w:ascii="ＭＳ 明朝" w:hAnsi="ＭＳ 明朝" w:hint="eastAsia"/>
          <w:szCs w:val="24"/>
        </w:rPr>
        <w:t>13</w:t>
      </w:r>
      <w:r w:rsidRPr="004547C6">
        <w:rPr>
          <w:rFonts w:ascii="ＭＳ 明朝" w:hAnsi="ＭＳ 明朝" w:hint="eastAsia"/>
          <w:szCs w:val="24"/>
        </w:rPr>
        <w:t>階</w:t>
      </w:r>
    </w:p>
    <w:p w14:paraId="42C01F5F" w14:textId="0C485212" w:rsidR="00186D3C" w:rsidRPr="004547C6" w:rsidRDefault="00186D3C" w:rsidP="00030B83">
      <w:pPr>
        <w:ind w:firstLineChars="299" w:firstLine="576"/>
        <w:rPr>
          <w:rFonts w:ascii="ＭＳ 明朝" w:hAnsi="ＭＳ 明朝"/>
          <w:szCs w:val="24"/>
        </w:rPr>
      </w:pPr>
      <w:r w:rsidRPr="004547C6">
        <w:rPr>
          <w:rFonts w:ascii="ＭＳ 明朝" w:hAnsi="ＭＳ 明朝" w:hint="eastAsia"/>
          <w:szCs w:val="24"/>
        </w:rPr>
        <w:t>独立行政法人情報処理推進機構　会議室</w:t>
      </w:r>
      <w:r w:rsidR="000B4C57" w:rsidRPr="004547C6">
        <w:rPr>
          <w:rFonts w:ascii="ＭＳ 明朝" w:hAnsi="ＭＳ 明朝" w:hint="eastAsia"/>
          <w:szCs w:val="24"/>
        </w:rPr>
        <w:t>B</w:t>
      </w:r>
    </w:p>
    <w:p w14:paraId="1FDBD156" w14:textId="77777777" w:rsidR="00E54119" w:rsidRPr="004547C6"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1"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1"/>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772B81B3" w:rsidR="00A65E57" w:rsidRPr="004547C6" w:rsidRDefault="00B9320E" w:rsidP="007A4326">
      <w:pPr>
        <w:ind w:leftChars="300" w:left="578"/>
        <w:rPr>
          <w:rFonts w:ascii="ＭＳ 明朝" w:hAnsi="ＭＳ 明朝"/>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w:t>
      </w:r>
      <w:r w:rsidR="00A65E57" w:rsidRPr="006C3691">
        <w:rPr>
          <w:rFonts w:ascii="ＭＳ 明朝" w:hAnsi="ＭＳ 明朝" w:cs="ＭＳ Ｐゴシック" w:hint="eastAsia"/>
          <w:color w:val="000000"/>
          <w:szCs w:val="21"/>
        </w:rPr>
        <w:t>グループ　担当</w:t>
      </w:r>
      <w:r w:rsidR="00A65E57" w:rsidRPr="004547C6">
        <w:rPr>
          <w:rFonts w:ascii="ＭＳ 明朝" w:hAnsi="ＭＳ 明朝" w:cs="ＭＳ Ｐゴシック" w:hint="eastAsia"/>
          <w:szCs w:val="21"/>
        </w:rPr>
        <w:t>：</w:t>
      </w:r>
      <w:r w:rsidR="00273A89" w:rsidRPr="004547C6">
        <w:rPr>
          <w:rFonts w:ascii="ＭＳ 明朝" w:hAnsi="ＭＳ 明朝" w:cs="ＭＳ Ｐゴシック" w:hint="eastAsia"/>
          <w:szCs w:val="21"/>
        </w:rPr>
        <w:t>辻</w:t>
      </w:r>
      <w:r w:rsidR="00982912" w:rsidRPr="004547C6">
        <w:rPr>
          <w:rFonts w:ascii="ＭＳ 明朝" w:hAnsi="ＭＳ 明朝" w:cs="ＭＳ Ｐゴシック" w:hint="eastAsia"/>
          <w:szCs w:val="21"/>
        </w:rPr>
        <w:t>、</w:t>
      </w:r>
      <w:r w:rsidR="00273A89" w:rsidRPr="004547C6">
        <w:rPr>
          <w:rFonts w:ascii="ＭＳ 明朝" w:hAnsi="ＭＳ 明朝" w:cs="ＭＳ Ｐゴシック" w:hint="eastAsia"/>
          <w:szCs w:val="21"/>
        </w:rPr>
        <w:t>菊池</w:t>
      </w:r>
    </w:p>
    <w:p w14:paraId="5EE68C97" w14:textId="77777777" w:rsidR="00A65E57" w:rsidRPr="004547C6" w:rsidRDefault="00A65E57" w:rsidP="007A4326">
      <w:pPr>
        <w:ind w:leftChars="300" w:left="578"/>
        <w:rPr>
          <w:rFonts w:ascii="ＭＳ 明朝" w:hAnsi="ＭＳ 明朝"/>
          <w:szCs w:val="21"/>
        </w:rPr>
      </w:pPr>
      <w:r w:rsidRPr="004547C6">
        <w:rPr>
          <w:rFonts w:ascii="ＭＳ 明朝" w:hAnsi="ＭＳ 明朝" w:cs="ＭＳ Ｐゴシック" w:hint="eastAsia"/>
          <w:szCs w:val="21"/>
        </w:rPr>
        <w:t>電話番号：03</w:t>
      </w:r>
      <w:r w:rsidR="00DB0BA2" w:rsidRPr="004547C6">
        <w:rPr>
          <w:rFonts w:ascii="ＭＳ 明朝" w:hAnsi="ＭＳ 明朝" w:cs="ＭＳ Ｐゴシック" w:hint="eastAsia"/>
          <w:szCs w:val="21"/>
        </w:rPr>
        <w:t>－</w:t>
      </w:r>
      <w:r w:rsidRPr="004547C6">
        <w:rPr>
          <w:rFonts w:ascii="ＭＳ 明朝" w:hAnsi="ＭＳ 明朝" w:cs="ＭＳ Ｐゴシック" w:hint="eastAsia"/>
          <w:szCs w:val="21"/>
        </w:rPr>
        <w:t>5978</w:t>
      </w:r>
      <w:r w:rsidR="00DB0BA2" w:rsidRPr="004547C6">
        <w:rPr>
          <w:rFonts w:ascii="ＭＳ 明朝" w:hAnsi="ＭＳ 明朝" w:cs="ＭＳ Ｐゴシック" w:hint="eastAsia"/>
          <w:szCs w:val="21"/>
        </w:rPr>
        <w:t>－</w:t>
      </w:r>
      <w:r w:rsidRPr="004547C6">
        <w:rPr>
          <w:rFonts w:ascii="ＭＳ 明朝" w:hAnsi="ＭＳ 明朝" w:cs="ＭＳ Ｐゴシック" w:hint="eastAsia"/>
          <w:szCs w:val="21"/>
        </w:rPr>
        <w:t>7502</w:t>
      </w:r>
    </w:p>
    <w:p w14:paraId="5EE68C98" w14:textId="2B2BA925" w:rsidR="00925D42" w:rsidRPr="004547C6" w:rsidRDefault="00F506A0" w:rsidP="007A4326">
      <w:pPr>
        <w:ind w:leftChars="300" w:left="578"/>
        <w:rPr>
          <w:rFonts w:ascii="ＭＳ 明朝" w:hAnsi="ＭＳ 明朝" w:cs="ＭＳ Ｐゴシック"/>
          <w:szCs w:val="21"/>
        </w:rPr>
      </w:pPr>
      <w:r w:rsidRPr="004547C6">
        <w:rPr>
          <w:rFonts w:ascii="ＭＳ 明朝" w:hAnsi="ＭＳ 明朝" w:cs="ＭＳ Ｐゴシック" w:hint="eastAsia"/>
          <w:szCs w:val="21"/>
        </w:rPr>
        <w:t>電子メール</w:t>
      </w:r>
      <w:r w:rsidR="00A65E57" w:rsidRPr="004547C6">
        <w:rPr>
          <w:rFonts w:ascii="ＭＳ 明朝" w:hAnsi="ＭＳ 明朝" w:cs="ＭＳ Ｐゴシック" w:hint="eastAsia"/>
          <w:szCs w:val="21"/>
        </w:rPr>
        <w:t>：</w:t>
      </w:r>
      <w:r w:rsidR="00E54119" w:rsidRPr="004547C6">
        <w:rPr>
          <w:rFonts w:ascii="ＭＳ 明朝" w:hAnsi="ＭＳ 明朝" w:cs="ＭＳ Ｐゴシック" w:hint="eastAsia"/>
          <w:szCs w:val="21"/>
        </w:rPr>
        <w:t>fa-bid-kt@ipa.go.jp</w:t>
      </w:r>
    </w:p>
    <w:p w14:paraId="5EE68C99" w14:textId="04FFA689" w:rsidR="00A65E57" w:rsidRPr="004547C6" w:rsidRDefault="002266FB" w:rsidP="007A4326">
      <w:pPr>
        <w:ind w:leftChars="100" w:left="386" w:hangingChars="100" w:hanging="193"/>
        <w:rPr>
          <w:rFonts w:ascii="ＭＳ 明朝" w:hAnsi="ＭＳ 明朝"/>
        </w:rPr>
      </w:pPr>
      <w:r w:rsidRPr="004547C6">
        <w:rPr>
          <w:rFonts w:ascii="ＭＳ 明朝" w:hAnsi="ＭＳ 明朝" w:cs="ＭＳ Ｐゴシック" w:hint="eastAsia"/>
          <w:szCs w:val="21"/>
        </w:rPr>
        <w:t>(</w:t>
      </w:r>
      <w:r w:rsidR="00F96AF5" w:rsidRPr="004547C6">
        <w:rPr>
          <w:rFonts w:ascii="ＭＳ 明朝" w:hAnsi="ＭＳ 明朝" w:cs="ＭＳ Ｐゴシック" w:hint="eastAsia"/>
          <w:szCs w:val="21"/>
        </w:rPr>
        <w:t>4</w:t>
      </w:r>
      <w:r w:rsidRPr="004547C6">
        <w:rPr>
          <w:rFonts w:ascii="ＭＳ 明朝" w:hAnsi="ＭＳ 明朝" w:cs="ＭＳ Ｐゴシック" w:hint="eastAsia"/>
          <w:szCs w:val="21"/>
        </w:rPr>
        <w:t xml:space="preserve">) </w:t>
      </w:r>
      <w:r w:rsidR="00A65E57" w:rsidRPr="004547C6">
        <w:rPr>
          <w:rFonts w:ascii="ＭＳ 明朝" w:hAnsi="ＭＳ 明朝" w:cs="ＭＳ Ｐゴシック" w:hint="eastAsia"/>
          <w:szCs w:val="21"/>
        </w:rPr>
        <w:t>仕様書に関する照会先</w:t>
      </w:r>
    </w:p>
    <w:p w14:paraId="0DEA77E1" w14:textId="7705AD7B" w:rsidR="009F6961" w:rsidRPr="004547C6" w:rsidRDefault="009F6961" w:rsidP="002C5B24">
      <w:pPr>
        <w:pStyle w:val="afa"/>
        <w:ind w:firstLineChars="300" w:firstLine="584"/>
        <w:rPr>
          <w:rFonts w:ascii="ＭＳ 明朝" w:hAnsi="ＭＳ 明朝"/>
        </w:rPr>
      </w:pPr>
      <w:r w:rsidRPr="004547C6">
        <w:rPr>
          <w:rFonts w:ascii="ＭＳ 明朝" w:hAnsi="ＭＳ 明朝" w:hint="eastAsia"/>
        </w:rPr>
        <w:t>〒113-6591</w:t>
      </w:r>
    </w:p>
    <w:p w14:paraId="0A6BAC96" w14:textId="54C45D13" w:rsidR="00F66F55" w:rsidRPr="004547C6" w:rsidRDefault="00F66F55" w:rsidP="002C5B24">
      <w:pPr>
        <w:pStyle w:val="afa"/>
        <w:ind w:firstLineChars="300" w:firstLine="584"/>
        <w:rPr>
          <w:rFonts w:ascii="ＭＳ 明朝" w:hAnsi="ＭＳ 明朝"/>
        </w:rPr>
      </w:pPr>
      <w:r w:rsidRPr="004547C6">
        <w:rPr>
          <w:rFonts w:ascii="ＭＳ 明朝" w:hAnsi="ＭＳ 明朝" w:hint="eastAsia"/>
        </w:rPr>
        <w:t>東京都文京区本駒込2-28-8　　文京グリーンコートセンターオフィス</w:t>
      </w:r>
      <w:r w:rsidR="009033DB" w:rsidRPr="004547C6">
        <w:rPr>
          <w:rFonts w:ascii="ＭＳ 明朝" w:hAnsi="ＭＳ 明朝" w:hint="eastAsia"/>
        </w:rPr>
        <w:t>17</w:t>
      </w:r>
      <w:r w:rsidRPr="004547C6">
        <w:rPr>
          <w:rFonts w:ascii="ＭＳ 明朝" w:hAnsi="ＭＳ 明朝" w:hint="eastAsia"/>
        </w:rPr>
        <w:t>階</w:t>
      </w:r>
    </w:p>
    <w:p w14:paraId="5FC8B009" w14:textId="6F5AE58B" w:rsidR="00F66F55" w:rsidRPr="004547C6" w:rsidRDefault="00F66F55" w:rsidP="00F66F55">
      <w:pPr>
        <w:ind w:firstLineChars="300" w:firstLine="578"/>
        <w:rPr>
          <w:rFonts w:ascii="ＭＳ 明朝" w:hAnsi="ＭＳ 明朝"/>
          <w:szCs w:val="21"/>
        </w:rPr>
      </w:pPr>
      <w:r w:rsidRPr="004547C6">
        <w:rPr>
          <w:rFonts w:ascii="ＭＳ 明朝" w:hAnsi="ＭＳ 明朝" w:hint="eastAsia"/>
        </w:rPr>
        <w:t>独立行政法人情報処理推進機構</w:t>
      </w:r>
      <w:r w:rsidR="00B9320E" w:rsidRPr="004547C6">
        <w:rPr>
          <w:rFonts w:ascii="ＭＳ 明朝" w:hAnsi="ＭＳ 明朝" w:hint="eastAsia"/>
        </w:rPr>
        <w:t xml:space="preserve">　</w:t>
      </w:r>
      <w:r w:rsidR="00643A2A" w:rsidRPr="004547C6">
        <w:rPr>
          <w:rFonts w:ascii="ＭＳ 明朝" w:hAnsi="ＭＳ 明朝" w:hint="eastAsia"/>
          <w:szCs w:val="21"/>
        </w:rPr>
        <w:t>産業サイバーセキュリティセンター</w:t>
      </w:r>
      <w:r w:rsidRPr="004547C6">
        <w:rPr>
          <w:rFonts w:ascii="ＭＳ 明朝" w:hAnsi="ＭＳ 明朝" w:hint="eastAsia"/>
          <w:szCs w:val="21"/>
        </w:rPr>
        <w:t xml:space="preserve">　担当：</w:t>
      </w:r>
      <w:r w:rsidR="009033DB" w:rsidRPr="004547C6">
        <w:rPr>
          <w:rFonts w:ascii="ＭＳ 明朝" w:hAnsi="ＭＳ 明朝" w:hint="eastAsia"/>
          <w:szCs w:val="21"/>
        </w:rPr>
        <w:t>九嶋、吉田</w:t>
      </w:r>
    </w:p>
    <w:p w14:paraId="3116364B" w14:textId="785C0965" w:rsidR="00F66F55" w:rsidRPr="004547C6" w:rsidRDefault="00F66F55" w:rsidP="00F66F55">
      <w:pPr>
        <w:ind w:firstLineChars="300" w:firstLine="578"/>
        <w:rPr>
          <w:rFonts w:ascii="ＭＳ 明朝" w:hAnsi="ＭＳ 明朝"/>
          <w:szCs w:val="21"/>
        </w:rPr>
      </w:pPr>
      <w:r w:rsidRPr="004547C6">
        <w:rPr>
          <w:rFonts w:ascii="ＭＳ 明朝" w:hAnsi="ＭＳ 明朝" w:hint="eastAsia"/>
          <w:szCs w:val="21"/>
        </w:rPr>
        <w:t>電話番号：03－5978－</w:t>
      </w:r>
      <w:r w:rsidR="00643A2A" w:rsidRPr="004547C6">
        <w:rPr>
          <w:rFonts w:ascii="ＭＳ 明朝" w:hAnsi="ＭＳ 明朝" w:hint="eastAsia"/>
          <w:szCs w:val="21"/>
        </w:rPr>
        <w:t>7554</w:t>
      </w:r>
    </w:p>
    <w:p w14:paraId="3C2D99BD" w14:textId="5D99E58A" w:rsidR="00F66F55" w:rsidRPr="004547C6" w:rsidRDefault="00F66F55" w:rsidP="00F66F55">
      <w:pPr>
        <w:ind w:firstLineChars="300" w:firstLine="578"/>
        <w:rPr>
          <w:rFonts w:ascii="ＭＳ 明朝" w:hAnsi="ＭＳ 明朝"/>
          <w:szCs w:val="21"/>
        </w:rPr>
      </w:pPr>
      <w:r w:rsidRPr="004547C6">
        <w:rPr>
          <w:rFonts w:ascii="ＭＳ 明朝" w:hAnsi="ＭＳ 明朝" w:cs="ＭＳ Ｐゴシック" w:hint="eastAsia"/>
          <w:szCs w:val="21"/>
        </w:rPr>
        <w:t>電子メール</w:t>
      </w:r>
      <w:r w:rsidRPr="004547C6">
        <w:rPr>
          <w:rFonts w:ascii="ＭＳ 明朝" w:hAnsi="ＭＳ 明朝" w:hint="eastAsia"/>
          <w:szCs w:val="21"/>
        </w:rPr>
        <w:t>：</w:t>
      </w:r>
      <w:r w:rsidR="00643A2A" w:rsidRPr="004547C6">
        <w:rPr>
          <w:rFonts w:ascii="ＭＳ 明朝" w:hAnsi="ＭＳ 明朝" w:hint="eastAsia"/>
          <w:szCs w:val="21"/>
        </w:rPr>
        <w:t>coe-kobo-c</w:t>
      </w:r>
      <w:r w:rsidRPr="004547C6">
        <w:rPr>
          <w:rFonts w:ascii="ＭＳ 明朝" w:hAnsi="ＭＳ 明朝" w:hint="eastAsia"/>
          <w:szCs w:val="21"/>
        </w:rPr>
        <w:t>@ipa.go.jp</w:t>
      </w:r>
    </w:p>
    <w:p w14:paraId="5EE68CA2" w14:textId="28CCF109" w:rsidR="009F7DFD" w:rsidRDefault="00F66F55" w:rsidP="001901A7">
      <w:pPr>
        <w:pStyle w:val="af3"/>
      </w:pPr>
      <w:r w:rsidRPr="004547C6" w:rsidDel="00030B83">
        <w:rPr>
          <w:rFonts w:ascii="ＭＳ 明朝" w:hAnsi="ＭＳ 明朝" w:cs="ＭＳ Ｐゴシック" w:hint="eastAsia"/>
          <w:szCs w:val="21"/>
        </w:rPr>
        <w:t xml:space="preserve"> </w:t>
      </w:r>
      <w:r w:rsidR="00A65E57" w:rsidRPr="004547C6">
        <w:rPr>
          <w:rFonts w:hint="eastAsia"/>
        </w:rPr>
        <w:t>以</w:t>
      </w:r>
      <w:r w:rsidR="00A65E57" w:rsidRPr="006C3691">
        <w:rPr>
          <w:rFonts w:hint="eastAsia"/>
        </w:rPr>
        <w:t>上</w:t>
      </w:r>
    </w:p>
    <w:p w14:paraId="5EE68CA3" w14:textId="77777777" w:rsidR="001901A7" w:rsidRDefault="001901A7" w:rsidP="001901A7">
      <w:pPr>
        <w:ind w:firstLine="1"/>
        <w:jc w:val="left"/>
        <w:rPr>
          <w:rFonts w:ascii="ＭＳ 明朝" w:hAnsi="ＭＳ 明朝" w:cs="ＭＳ Ｐゴシック"/>
          <w:color w:val="000000"/>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22C1C12E"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43A2A">
        <w:rPr>
          <w:rFonts w:asciiTheme="minorEastAsia" w:eastAsiaTheme="minorEastAsia" w:hAnsiTheme="minorEastAsia" w:hint="eastAsia"/>
          <w:color w:val="000000" w:themeColor="text1"/>
          <w:szCs w:val="21"/>
        </w:rPr>
        <w:t>ネットワーク機器の調達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60348A0A"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C8135B" w:rsidRDefault="00DD75B3" w:rsidP="00DD75B3">
      <w:pPr>
        <w:jc w:val="center"/>
        <w:rPr>
          <w:rFonts w:ascii="ＭＳ ゴシック" w:eastAsia="ＭＳ ゴシック" w:hAnsi="ＭＳ ゴシック"/>
          <w:sz w:val="24"/>
          <w:szCs w:val="24"/>
        </w:rPr>
      </w:pPr>
      <w:r w:rsidRPr="00C8135B">
        <w:rPr>
          <w:rFonts w:ascii="ＭＳ ゴシック" w:eastAsia="ＭＳ ゴシック" w:hAnsi="ＭＳ ゴシック" w:hint="eastAsia"/>
          <w:b/>
          <w:sz w:val="24"/>
          <w:szCs w:val="24"/>
        </w:rPr>
        <w:lastRenderedPageBreak/>
        <w:t>Ⅲ．仕様書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Ⅲ</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仕様書</w:instrText>
      </w:r>
      <w:r w:rsidR="00C82E52" w:rsidRPr="00C82E52">
        <w:rPr>
          <w:sz w:val="24"/>
          <w:szCs w:val="24"/>
        </w:rPr>
        <w:instrText>" \y "</w:instrText>
      </w:r>
      <w:r w:rsidR="00C82E52">
        <w:rPr>
          <w:rFonts w:hint="eastAsia"/>
          <w:sz w:val="24"/>
          <w:szCs w:val="24"/>
        </w:rPr>
        <w:instrText>３</w:instrText>
      </w:r>
      <w:r w:rsidR="00C82E52" w:rsidRPr="00C82E52">
        <w:rPr>
          <w:sz w:val="24"/>
          <w:szCs w:val="24"/>
        </w:rPr>
        <w:instrText>．</w:instrText>
      </w:r>
      <w:r w:rsidR="00C82E52">
        <w:rPr>
          <w:rFonts w:hint="eastAsia"/>
          <w:sz w:val="24"/>
          <w:szCs w:val="24"/>
        </w:rPr>
        <w:instrText>しよう</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1FF9038C" w14:textId="77777777" w:rsidR="00643A2A" w:rsidRPr="001901A7" w:rsidRDefault="00643A2A" w:rsidP="00DF5B0B">
      <w:pPr>
        <w:rPr>
          <w:rFonts w:ascii="ＭＳ ゴシック" w:eastAsia="ＭＳ ゴシック" w:hAnsi="ＭＳ ゴシック"/>
          <w:color w:val="FF0000"/>
          <w:szCs w:val="21"/>
        </w:rPr>
      </w:pPr>
    </w:p>
    <w:p w14:paraId="2F09D2D3" w14:textId="77777777" w:rsidR="00643A2A" w:rsidRPr="00FC13F6" w:rsidRDefault="00643A2A" w:rsidP="00643A2A">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件名</w:t>
      </w:r>
    </w:p>
    <w:p w14:paraId="26E9AEA3" w14:textId="77777777" w:rsidR="00643A2A" w:rsidRPr="00FC13F6" w:rsidRDefault="00643A2A" w:rsidP="00643A2A">
      <w:pPr>
        <w:pStyle w:val="afb"/>
        <w:ind w:leftChars="0" w:left="405"/>
        <w:rPr>
          <w:rFonts w:ascii="ＭＳ ゴシック" w:eastAsia="ＭＳ ゴシック" w:hAnsi="ＭＳ ゴシック"/>
          <w:szCs w:val="24"/>
        </w:rPr>
      </w:pPr>
      <w:r w:rsidRPr="00C94F8E">
        <w:rPr>
          <w:rFonts w:ascii="ＭＳ ゴシック" w:eastAsia="ＭＳ ゴシック" w:hAnsi="ＭＳ ゴシック" w:hint="eastAsia"/>
          <w:szCs w:val="24"/>
        </w:rPr>
        <w:t>ネットワーク機器の調達</w:t>
      </w:r>
    </w:p>
    <w:p w14:paraId="6DDD6FB7" w14:textId="77777777" w:rsidR="00643A2A" w:rsidRPr="00FC13F6" w:rsidRDefault="00643A2A" w:rsidP="00643A2A">
      <w:pPr>
        <w:pStyle w:val="afb"/>
        <w:ind w:leftChars="0" w:left="405"/>
        <w:rPr>
          <w:rFonts w:ascii="ＭＳ ゴシック" w:eastAsia="ＭＳ ゴシック" w:hAnsi="ＭＳ ゴシック"/>
          <w:szCs w:val="24"/>
        </w:rPr>
      </w:pPr>
    </w:p>
    <w:p w14:paraId="6313AAC7" w14:textId="77777777" w:rsidR="00643A2A" w:rsidRPr="00FC13F6" w:rsidRDefault="00643A2A" w:rsidP="00643A2A">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背景・目的</w:t>
      </w:r>
    </w:p>
    <w:p w14:paraId="28EF7F2E" w14:textId="29320A9E" w:rsidR="00CD79EF" w:rsidRPr="00FC13F6" w:rsidRDefault="00CD79EF" w:rsidP="00CD79EF">
      <w:pPr>
        <w:pStyle w:val="afb"/>
        <w:ind w:leftChars="0" w:left="405" w:firstLineChars="100" w:firstLine="202"/>
        <w:rPr>
          <w:rFonts w:ascii="ＭＳ ゴシック" w:eastAsia="ＭＳ ゴシック" w:hAnsi="ＭＳ ゴシック"/>
          <w:szCs w:val="24"/>
        </w:rPr>
      </w:pPr>
      <w:r w:rsidRPr="007D0B76">
        <w:rPr>
          <w:rFonts w:asciiTheme="majorEastAsia" w:eastAsiaTheme="majorEastAsia" w:hAnsiTheme="majorEastAsia" w:hint="eastAsia"/>
          <w:szCs w:val="24"/>
        </w:rPr>
        <w:t>本業務では、産業サイバーセキュリティセンター拠点におけるネットワーク環境構築に必要なネットワーク機器を調達する。</w:t>
      </w:r>
    </w:p>
    <w:p w14:paraId="74ADD8C7" w14:textId="77777777" w:rsidR="00643A2A" w:rsidRPr="00FC13F6" w:rsidRDefault="00643A2A" w:rsidP="00643A2A">
      <w:pPr>
        <w:pStyle w:val="afb"/>
        <w:ind w:leftChars="0" w:left="405"/>
        <w:rPr>
          <w:rFonts w:ascii="ＭＳ ゴシック" w:eastAsia="ＭＳ ゴシック" w:hAnsi="ＭＳ ゴシック"/>
          <w:szCs w:val="24"/>
        </w:rPr>
      </w:pPr>
    </w:p>
    <w:p w14:paraId="4C624972" w14:textId="77777777" w:rsidR="00643A2A" w:rsidRPr="00FC13F6" w:rsidRDefault="00643A2A" w:rsidP="00643A2A">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調達の内容</w:t>
      </w:r>
    </w:p>
    <w:p w14:paraId="71A87DB1" w14:textId="77777777" w:rsidR="00643A2A" w:rsidRPr="00FC13F6" w:rsidRDefault="00643A2A" w:rsidP="00643A2A">
      <w:pPr>
        <w:pStyle w:val="afb"/>
        <w:ind w:leftChars="0" w:left="405"/>
        <w:rPr>
          <w:rFonts w:ascii="ＭＳ ゴシック" w:eastAsia="ＭＳ ゴシック" w:hAnsi="ＭＳ ゴシック"/>
          <w:szCs w:val="24"/>
        </w:rPr>
      </w:pPr>
      <w:r w:rsidRPr="00FC13F6">
        <w:rPr>
          <w:rFonts w:ascii="ＭＳ ゴシック" w:eastAsia="ＭＳ ゴシック" w:hAnsi="ＭＳ ゴシック" w:hint="eastAsia"/>
          <w:szCs w:val="24"/>
        </w:rPr>
        <w:t>別添「調達一覧」のとおり。</w:t>
      </w:r>
    </w:p>
    <w:p w14:paraId="67EAE2FD" w14:textId="77777777" w:rsidR="00643A2A" w:rsidRPr="00FC13F6" w:rsidRDefault="00643A2A" w:rsidP="00643A2A">
      <w:pPr>
        <w:pStyle w:val="afb"/>
        <w:ind w:leftChars="0" w:left="405"/>
        <w:rPr>
          <w:rFonts w:ascii="ＭＳ ゴシック" w:eastAsia="ＭＳ ゴシック" w:hAnsi="ＭＳ ゴシック"/>
          <w:szCs w:val="24"/>
        </w:rPr>
      </w:pPr>
    </w:p>
    <w:p w14:paraId="3912EF22" w14:textId="77777777" w:rsidR="00643A2A" w:rsidRPr="00FC13F6" w:rsidRDefault="00643A2A" w:rsidP="00643A2A">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納入関連</w:t>
      </w:r>
    </w:p>
    <w:p w14:paraId="266CC26C" w14:textId="77777777" w:rsidR="00643A2A" w:rsidRPr="00FC13F6" w:rsidRDefault="00643A2A" w:rsidP="00643A2A">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4.1　納入期限</w:t>
      </w:r>
    </w:p>
    <w:p w14:paraId="356B5F42" w14:textId="0E178E73" w:rsidR="00643A2A" w:rsidRPr="00FC13F6" w:rsidRDefault="00643A2A" w:rsidP="00643A2A">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202</w:t>
      </w:r>
      <w:r w:rsidR="002E677C">
        <w:rPr>
          <w:rFonts w:ascii="ＭＳ ゴシック" w:eastAsia="ＭＳ ゴシック" w:hAnsi="ＭＳ ゴシック" w:hint="eastAsia"/>
          <w:szCs w:val="24"/>
        </w:rPr>
        <w:t>5</w:t>
      </w:r>
      <w:r w:rsidRPr="00FC13F6">
        <w:rPr>
          <w:rFonts w:ascii="ＭＳ ゴシック" w:eastAsia="ＭＳ ゴシック" w:hAnsi="ＭＳ ゴシック" w:hint="eastAsia"/>
          <w:szCs w:val="24"/>
        </w:rPr>
        <w:t>年</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月</w:t>
      </w:r>
      <w:r>
        <w:rPr>
          <w:rFonts w:ascii="ＭＳ ゴシック" w:eastAsia="ＭＳ ゴシック" w:hAnsi="ＭＳ ゴシック" w:hint="eastAsia"/>
          <w:szCs w:val="24"/>
        </w:rPr>
        <w:t>24</w:t>
      </w:r>
      <w:r w:rsidRPr="00FC13F6">
        <w:rPr>
          <w:rFonts w:ascii="ＭＳ ゴシック" w:eastAsia="ＭＳ ゴシック" w:hAnsi="ＭＳ ゴシック" w:hint="eastAsia"/>
          <w:szCs w:val="24"/>
        </w:rPr>
        <w:t>日（</w:t>
      </w:r>
      <w:r>
        <w:rPr>
          <w:rFonts w:ascii="ＭＳ ゴシック" w:eastAsia="ＭＳ ゴシック" w:hAnsi="ＭＳ ゴシック" w:hint="eastAsia"/>
          <w:szCs w:val="24"/>
        </w:rPr>
        <w:t>月</w:t>
      </w:r>
      <w:r w:rsidRPr="00FC13F6">
        <w:rPr>
          <w:rFonts w:ascii="ＭＳ ゴシック" w:eastAsia="ＭＳ ゴシック" w:hAnsi="ＭＳ ゴシック" w:hint="eastAsia"/>
          <w:szCs w:val="24"/>
        </w:rPr>
        <w:t>）</w:t>
      </w:r>
    </w:p>
    <w:p w14:paraId="73323F64" w14:textId="77777777" w:rsidR="00643A2A" w:rsidRPr="00FC13F6" w:rsidRDefault="00643A2A" w:rsidP="00643A2A">
      <w:pPr>
        <w:rPr>
          <w:rFonts w:ascii="ＭＳ ゴシック" w:eastAsia="ＭＳ ゴシック" w:hAnsi="ＭＳ ゴシック"/>
          <w:szCs w:val="24"/>
        </w:rPr>
      </w:pPr>
    </w:p>
    <w:p w14:paraId="69B6C60D" w14:textId="77777777" w:rsidR="00643A2A" w:rsidRPr="00FC13F6" w:rsidRDefault="00643A2A" w:rsidP="00643A2A">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4.2　納入場所</w:t>
      </w:r>
    </w:p>
    <w:p w14:paraId="23D8E220" w14:textId="77777777" w:rsidR="00643A2A" w:rsidRPr="00FC13F6" w:rsidRDefault="00643A2A" w:rsidP="00643A2A">
      <w:pPr>
        <w:rPr>
          <w:rFonts w:ascii="ＭＳ ゴシック" w:eastAsia="ＭＳ ゴシック" w:hAnsi="ＭＳ ゴシック"/>
          <w:szCs w:val="24"/>
        </w:rPr>
      </w:pPr>
      <w:r w:rsidRPr="00FC13F6">
        <w:rPr>
          <w:rFonts w:ascii="ＭＳ ゴシック" w:eastAsia="ＭＳ ゴシック" w:hAnsi="ＭＳ ゴシック" w:hint="eastAsia"/>
          <w:szCs w:val="24"/>
        </w:rPr>
        <w:t xml:space="preserve">　　　独立行政法人情報処理推進機構　産業サイバーセキュリティセンター</w:t>
      </w:r>
      <w:r>
        <w:rPr>
          <w:rFonts w:ascii="ＭＳ ゴシック" w:eastAsia="ＭＳ ゴシック" w:hAnsi="ＭＳ ゴシック" w:hint="eastAsia"/>
          <w:szCs w:val="24"/>
        </w:rPr>
        <w:t xml:space="preserve"> (東京都23</w:t>
      </w:r>
      <w:r>
        <w:rPr>
          <w:rFonts w:ascii="ＭＳ ゴシック" w:eastAsia="ＭＳ ゴシック" w:hAnsi="ＭＳ ゴシック"/>
          <w:szCs w:val="24"/>
        </w:rPr>
        <w:t>区内</w:t>
      </w:r>
      <w:r>
        <w:rPr>
          <w:rFonts w:ascii="ＭＳ ゴシック" w:eastAsia="ＭＳ ゴシック" w:hAnsi="ＭＳ ゴシック" w:hint="eastAsia"/>
          <w:szCs w:val="24"/>
        </w:rPr>
        <w:t>)</w:t>
      </w:r>
    </w:p>
    <w:p w14:paraId="5267B3B3" w14:textId="77777777" w:rsidR="00643A2A" w:rsidRPr="00FC13F6" w:rsidRDefault="00643A2A" w:rsidP="00643A2A">
      <w:pPr>
        <w:ind w:firstLineChars="300" w:firstLine="605"/>
        <w:rPr>
          <w:rFonts w:ascii="ＭＳ ゴシック" w:eastAsia="ＭＳ ゴシック" w:hAnsi="ＭＳ ゴシック"/>
          <w:szCs w:val="24"/>
        </w:rPr>
      </w:pPr>
      <w:r w:rsidRPr="00FC13F6">
        <w:rPr>
          <w:rFonts w:ascii="ＭＳ ゴシック" w:eastAsia="ＭＳ ゴシック" w:hAnsi="ＭＳ ゴシック" w:hint="eastAsia"/>
          <w:szCs w:val="24"/>
        </w:rPr>
        <w:t>(詳細については、契約後、IPAの指示に従うこと)</w:t>
      </w:r>
    </w:p>
    <w:p w14:paraId="6F65BE34" w14:textId="77777777" w:rsidR="00643A2A" w:rsidRPr="00FC13F6" w:rsidRDefault="00643A2A" w:rsidP="00643A2A">
      <w:pPr>
        <w:rPr>
          <w:rFonts w:ascii="ＭＳ ゴシック" w:eastAsia="ＭＳ ゴシック" w:hAnsi="ＭＳ ゴシック"/>
          <w:szCs w:val="24"/>
        </w:rPr>
      </w:pPr>
    </w:p>
    <w:p w14:paraId="2D3ECB7A" w14:textId="77777777" w:rsidR="00643A2A" w:rsidRPr="00FC13F6" w:rsidRDefault="00643A2A" w:rsidP="00643A2A">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検収関連</w:t>
      </w:r>
    </w:p>
    <w:p w14:paraId="5D10C117" w14:textId="77777777" w:rsidR="00643A2A" w:rsidRPr="00FC13F6" w:rsidRDefault="00643A2A" w:rsidP="00643A2A">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当機構が指定する場所に対して納入後、当機構により「</w:t>
      </w:r>
      <w:r>
        <w:rPr>
          <w:rFonts w:ascii="ＭＳ ゴシック" w:eastAsia="ＭＳ ゴシック" w:hAnsi="ＭＳ ゴシック" w:hint="eastAsia"/>
          <w:szCs w:val="24"/>
        </w:rPr>
        <w:t>3</w:t>
      </w:r>
      <w:r w:rsidRPr="00FC13F6">
        <w:rPr>
          <w:rFonts w:ascii="ＭＳ ゴシック" w:eastAsia="ＭＳ ゴシック" w:hAnsi="ＭＳ ゴシック" w:hint="eastAsia"/>
          <w:szCs w:val="24"/>
        </w:rPr>
        <w:t>.調達の内容」に記載の物件、付随するライセンス証書等がすべて揃っていること、および、通電確認による正常動作が確認された場合に検査を合格とする。</w:t>
      </w:r>
    </w:p>
    <w:p w14:paraId="66CC6AEA" w14:textId="77777777" w:rsidR="00643A2A" w:rsidRPr="00FC13F6" w:rsidRDefault="00643A2A" w:rsidP="00643A2A">
      <w:pPr>
        <w:pStyle w:val="afb"/>
        <w:ind w:leftChars="210" w:left="423" w:firstLineChars="100" w:firstLine="202"/>
        <w:rPr>
          <w:rFonts w:ascii="ＭＳ ゴシック" w:eastAsia="ＭＳ ゴシック" w:hAnsi="ＭＳ ゴシック"/>
          <w:szCs w:val="24"/>
        </w:rPr>
      </w:pPr>
      <w:r w:rsidRPr="00FC13F6">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4B2E91DC" w14:textId="77777777" w:rsidR="00643A2A" w:rsidRPr="00FC13F6" w:rsidRDefault="00643A2A" w:rsidP="00643A2A">
      <w:pPr>
        <w:pStyle w:val="afb"/>
        <w:ind w:leftChars="0" w:left="405"/>
        <w:rPr>
          <w:rFonts w:ascii="ＭＳ ゴシック" w:eastAsia="ＭＳ ゴシック" w:hAnsi="ＭＳ ゴシック"/>
          <w:szCs w:val="24"/>
        </w:rPr>
      </w:pPr>
    </w:p>
    <w:p w14:paraId="549E929E" w14:textId="77777777" w:rsidR="00643A2A" w:rsidRPr="00FC13F6" w:rsidRDefault="00643A2A" w:rsidP="00643A2A">
      <w:pPr>
        <w:pStyle w:val="afb"/>
        <w:numPr>
          <w:ilvl w:val="0"/>
          <w:numId w:val="34"/>
        </w:numPr>
        <w:ind w:leftChars="0"/>
        <w:rPr>
          <w:rFonts w:ascii="ＭＳ ゴシック" w:eastAsia="ＭＳ ゴシック" w:hAnsi="ＭＳ ゴシック"/>
          <w:szCs w:val="24"/>
        </w:rPr>
      </w:pPr>
      <w:r w:rsidRPr="00FC13F6">
        <w:rPr>
          <w:rFonts w:ascii="ＭＳ ゴシック" w:eastAsia="ＭＳ ゴシック" w:hAnsi="ＭＳ ゴシック" w:hint="eastAsia"/>
          <w:szCs w:val="24"/>
        </w:rPr>
        <w:t>その他</w:t>
      </w:r>
    </w:p>
    <w:p w14:paraId="626B8E3D" w14:textId="77777777" w:rsidR="00643A2A" w:rsidRPr="00FC13F6" w:rsidRDefault="00643A2A" w:rsidP="00643A2A">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(1)「</w:t>
      </w:r>
      <w:r>
        <w:rPr>
          <w:rFonts w:ascii="ＭＳ ゴシック" w:eastAsia="ＭＳ ゴシック" w:hAnsi="ＭＳ ゴシック"/>
          <w:szCs w:val="24"/>
        </w:rPr>
        <w:t>3</w:t>
      </w:r>
      <w:r w:rsidRPr="00FC13F6">
        <w:rPr>
          <w:rFonts w:ascii="ＭＳ ゴシック" w:eastAsia="ＭＳ ゴシック" w:hAnsi="ＭＳ ゴシック" w:hint="eastAsia"/>
          <w:szCs w:val="24"/>
        </w:rPr>
        <w:t>.調達の内容」に記載されたすべての製品は、中古品であってはならない。</w:t>
      </w:r>
    </w:p>
    <w:p w14:paraId="533CA801" w14:textId="77777777" w:rsidR="00643A2A" w:rsidRPr="00FC13F6" w:rsidRDefault="00643A2A" w:rsidP="00643A2A">
      <w:pPr>
        <w:pStyle w:val="afb"/>
        <w:ind w:leftChars="140" w:left="282"/>
        <w:rPr>
          <w:rFonts w:ascii="ＭＳ ゴシック" w:eastAsia="ＭＳ ゴシック" w:hAnsi="ＭＳ ゴシック"/>
          <w:szCs w:val="24"/>
        </w:rPr>
      </w:pPr>
      <w:r w:rsidRPr="00FC13F6">
        <w:rPr>
          <w:rFonts w:ascii="ＭＳ ゴシック" w:eastAsia="ＭＳ ゴシック" w:hAnsi="ＭＳ ゴシック" w:hint="eastAsia"/>
          <w:szCs w:val="24"/>
        </w:rPr>
        <w:t>(2) 搬入要件</w:t>
      </w:r>
    </w:p>
    <w:p w14:paraId="59061324" w14:textId="77777777" w:rsidR="00643A2A" w:rsidRPr="00FC13F6" w:rsidRDefault="00643A2A" w:rsidP="00643A2A">
      <w:pPr>
        <w:pStyle w:val="afb"/>
        <w:ind w:left="806"/>
        <w:rPr>
          <w:rFonts w:ascii="ＭＳ ゴシック" w:eastAsia="ＭＳ ゴシック" w:hAnsi="ＭＳ ゴシック"/>
          <w:szCs w:val="24"/>
        </w:rPr>
      </w:pPr>
      <w:r>
        <w:rPr>
          <w:rFonts w:ascii="ＭＳ ゴシック" w:eastAsia="ＭＳ ゴシック" w:hAnsi="ＭＳ ゴシック" w:hint="eastAsia"/>
          <w:szCs w:val="24"/>
        </w:rPr>
        <w:t>当納入物件を搬入す</w:t>
      </w:r>
      <w:r w:rsidRPr="00FC13F6">
        <w:rPr>
          <w:rFonts w:ascii="ＭＳ ゴシック" w:eastAsia="ＭＳ ゴシック" w:hAnsi="ＭＳ ゴシック" w:hint="eastAsia"/>
          <w:szCs w:val="24"/>
        </w:rPr>
        <w:t>るにあたり、以下の条件を満たすこと。また、その他の要件については、設置する施設の制約を踏まえた調整を当機構と実施すること。</w:t>
      </w:r>
    </w:p>
    <w:p w14:paraId="591931AE" w14:textId="77777777" w:rsidR="00643A2A" w:rsidRPr="00FC13F6" w:rsidRDefault="00643A2A" w:rsidP="00643A2A">
      <w:pPr>
        <w:pStyle w:val="afb"/>
        <w:ind w:leftChars="399" w:left="991" w:hangingChars="93" w:hanging="187"/>
        <w:rPr>
          <w:rFonts w:ascii="ＭＳ ゴシック" w:eastAsia="ＭＳ ゴシック" w:hAnsi="ＭＳ ゴシック"/>
          <w:szCs w:val="24"/>
        </w:rPr>
      </w:pPr>
      <w:r w:rsidRPr="00FC13F6">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3693C5BD" w14:textId="77777777" w:rsidR="00643A2A" w:rsidRPr="00FC13F6" w:rsidRDefault="00643A2A" w:rsidP="00643A2A">
      <w:pPr>
        <w:pStyle w:val="afb"/>
        <w:ind w:leftChars="399" w:left="989" w:hangingChars="92" w:hanging="185"/>
        <w:rPr>
          <w:rFonts w:ascii="ＭＳ ゴシック" w:eastAsia="ＭＳ ゴシック" w:hAnsi="ＭＳ ゴシック"/>
          <w:szCs w:val="24"/>
        </w:rPr>
      </w:pPr>
      <w:r w:rsidRPr="00FC13F6">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5E15C238" w14:textId="77777777" w:rsidR="00643A2A" w:rsidRPr="00FC13F6" w:rsidRDefault="00643A2A" w:rsidP="00643A2A">
      <w:pPr>
        <w:pStyle w:val="afb"/>
        <w:ind w:left="806"/>
        <w:rPr>
          <w:rFonts w:ascii="ＭＳ ゴシック" w:eastAsia="ＭＳ ゴシック" w:hAnsi="ＭＳ ゴシック"/>
          <w:szCs w:val="24"/>
        </w:rPr>
      </w:pPr>
      <w:r w:rsidRPr="00FC13F6">
        <w:rPr>
          <w:rFonts w:ascii="ＭＳ ゴシック" w:eastAsia="ＭＳ ゴシック" w:hAnsi="ＭＳ ゴシック" w:hint="eastAsia"/>
          <w:szCs w:val="24"/>
        </w:rPr>
        <w:t>・フロア内の天井高さが2,800mmのため、搬入品はそれ以下の寸法であること。</w:t>
      </w:r>
    </w:p>
    <w:p w14:paraId="03C8C107" w14:textId="1A8389B7" w:rsidR="00643A2A" w:rsidRPr="00FC13F6" w:rsidRDefault="00643A2A" w:rsidP="00643A2A">
      <w:pPr>
        <w:pStyle w:val="afb"/>
        <w:ind w:leftChars="142" w:left="707" w:hangingChars="209" w:hanging="421"/>
        <w:rPr>
          <w:rFonts w:ascii="ＭＳ ゴシック" w:eastAsia="ＭＳ ゴシック" w:hAnsi="ＭＳ ゴシック"/>
          <w:szCs w:val="24"/>
        </w:rPr>
      </w:pPr>
      <w:r w:rsidRPr="00FC13F6">
        <w:rPr>
          <w:rFonts w:ascii="ＭＳ ゴシック" w:eastAsia="ＭＳ ゴシック" w:hAnsi="ＭＳ ゴシック" w:hint="eastAsia"/>
          <w:szCs w:val="24"/>
        </w:rPr>
        <w:t>(3)</w:t>
      </w:r>
      <w:r w:rsidRPr="00FC13F6">
        <w:rPr>
          <w:rFonts w:ascii="ＭＳ ゴシック" w:eastAsia="ＭＳ ゴシック" w:hAnsi="ＭＳ ゴシック"/>
          <w:szCs w:val="24"/>
        </w:rPr>
        <w:tab/>
      </w:r>
      <w:r w:rsidRPr="00FC13F6">
        <w:rPr>
          <w:rFonts w:ascii="ＭＳ ゴシック" w:eastAsia="ＭＳ ゴシック" w:hAnsi="ＭＳ ゴシック" w:hint="eastAsia"/>
          <w:szCs w:val="24"/>
        </w:rPr>
        <w:t>本仕様書に明記されていない事項であっても</w:t>
      </w:r>
      <w:r w:rsidR="00A83D13">
        <w:rPr>
          <w:rFonts w:ascii="ＭＳ ゴシック" w:eastAsia="ＭＳ ゴシック" w:hAnsi="ＭＳ ゴシック" w:hint="eastAsia"/>
          <w:szCs w:val="24"/>
        </w:rPr>
        <w:t>、</w:t>
      </w:r>
      <w:r w:rsidRPr="00FC13F6">
        <w:rPr>
          <w:rFonts w:ascii="ＭＳ ゴシック" w:eastAsia="ＭＳ ゴシック" w:hAnsi="ＭＳ ゴシック" w:hint="eastAsia"/>
          <w:szCs w:val="24"/>
        </w:rPr>
        <w:t>契約履行上確認が必要な事項</w:t>
      </w:r>
      <w:r w:rsidR="00A83D13">
        <w:rPr>
          <w:rFonts w:ascii="ＭＳ ゴシック" w:eastAsia="ＭＳ ゴシック" w:hAnsi="ＭＳ ゴシック" w:hint="eastAsia"/>
          <w:szCs w:val="24"/>
        </w:rPr>
        <w:t>、</w:t>
      </w:r>
      <w:r w:rsidRPr="00FC13F6">
        <w:rPr>
          <w:rFonts w:ascii="ＭＳ ゴシック" w:eastAsia="ＭＳ ゴシック" w:hAnsi="ＭＳ ゴシック" w:hint="eastAsia"/>
          <w:szCs w:val="24"/>
        </w:rPr>
        <w:t>又は疑義が生じた事項については、当機構担当者に確認し、その指示を受けるものとする。</w:t>
      </w:r>
    </w:p>
    <w:p w14:paraId="4933947B" w14:textId="77777777" w:rsidR="00015F1C" w:rsidRDefault="00015F1C">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40E78472" w14:textId="074A51DF" w:rsidR="00643A2A" w:rsidRPr="00FC13F6" w:rsidRDefault="00643A2A" w:rsidP="00643A2A">
      <w:pPr>
        <w:rPr>
          <w:rFonts w:ascii="ＭＳ ゴシック" w:eastAsia="ＭＳ ゴシック" w:hAnsi="ＭＳ ゴシック"/>
          <w:sz w:val="20"/>
        </w:rPr>
      </w:pPr>
      <w:r w:rsidRPr="00FC13F6">
        <w:rPr>
          <w:rFonts w:ascii="ＭＳ ゴシック" w:eastAsia="ＭＳ ゴシック" w:hAnsi="ＭＳ ゴシック"/>
          <w:sz w:val="20"/>
        </w:rPr>
        <w:lastRenderedPageBreak/>
        <w:t>別添</w:t>
      </w:r>
    </w:p>
    <w:p w14:paraId="0CD0DB9D" w14:textId="77777777" w:rsidR="00643A2A" w:rsidRPr="00FC13F6" w:rsidRDefault="00643A2A" w:rsidP="00643A2A">
      <w:pPr>
        <w:jc w:val="center"/>
        <w:rPr>
          <w:rFonts w:ascii="ＭＳ ゴシック" w:eastAsia="ＭＳ ゴシック" w:hAnsi="ＭＳ ゴシック"/>
          <w:sz w:val="20"/>
          <w:u w:val="single"/>
        </w:rPr>
      </w:pPr>
      <w:r w:rsidRPr="00FC13F6">
        <w:rPr>
          <w:rFonts w:ascii="ＭＳ ゴシック" w:eastAsia="ＭＳ ゴシック" w:hAnsi="ＭＳ ゴシック"/>
          <w:sz w:val="20"/>
          <w:u w:val="single"/>
        </w:rPr>
        <w:t>調　　達　　一　　覧</w:t>
      </w:r>
    </w:p>
    <w:p w14:paraId="4385D37A" w14:textId="77777777" w:rsidR="00643A2A" w:rsidRPr="00FC13F6" w:rsidRDefault="00643A2A" w:rsidP="00643A2A">
      <w:pPr>
        <w:jc w:val="left"/>
        <w:rPr>
          <w:rFonts w:ascii="ＭＳ ゴシック" w:eastAsia="ＭＳ ゴシック" w:hAnsi="ＭＳ ゴシック"/>
          <w:sz w:val="20"/>
        </w:rPr>
      </w:pPr>
    </w:p>
    <w:tbl>
      <w:tblPr>
        <w:tblStyle w:val="15"/>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67"/>
        <w:gridCol w:w="4252"/>
        <w:gridCol w:w="567"/>
        <w:gridCol w:w="3544"/>
      </w:tblGrid>
      <w:tr w:rsidR="00643A2A" w:rsidRPr="00FC13F6" w14:paraId="648442AE" w14:textId="77777777" w:rsidTr="00B839FB">
        <w:trPr>
          <w:trHeight w:val="600"/>
        </w:trPr>
        <w:tc>
          <w:tcPr>
            <w:tcW w:w="426" w:type="dxa"/>
            <w:shd w:val="clear" w:color="auto" w:fill="D9D9D9"/>
            <w:vAlign w:val="center"/>
          </w:tcPr>
          <w:p w14:paraId="000EC711" w14:textId="77777777" w:rsidR="00643A2A" w:rsidRPr="00FC13F6" w:rsidRDefault="00643A2A" w:rsidP="00B839FB">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No</w:t>
            </w:r>
          </w:p>
        </w:tc>
        <w:tc>
          <w:tcPr>
            <w:tcW w:w="567" w:type="dxa"/>
            <w:shd w:val="clear" w:color="auto" w:fill="D9D9D9"/>
            <w:vAlign w:val="center"/>
          </w:tcPr>
          <w:p w14:paraId="51F77F30" w14:textId="77777777" w:rsidR="00643A2A" w:rsidRPr="00FC13F6" w:rsidRDefault="00643A2A" w:rsidP="00B839FB">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品目</w:t>
            </w:r>
          </w:p>
        </w:tc>
        <w:tc>
          <w:tcPr>
            <w:tcW w:w="4252" w:type="dxa"/>
            <w:shd w:val="clear" w:color="auto" w:fill="D9D9D9"/>
            <w:vAlign w:val="center"/>
          </w:tcPr>
          <w:p w14:paraId="1ED72E21" w14:textId="77777777" w:rsidR="00643A2A" w:rsidRPr="00FC13F6" w:rsidRDefault="00643A2A" w:rsidP="00B839FB">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要件</w:t>
            </w:r>
          </w:p>
        </w:tc>
        <w:tc>
          <w:tcPr>
            <w:tcW w:w="567" w:type="dxa"/>
            <w:shd w:val="clear" w:color="auto" w:fill="D9D9D9"/>
            <w:vAlign w:val="center"/>
          </w:tcPr>
          <w:p w14:paraId="4011795C" w14:textId="77777777" w:rsidR="00643A2A" w:rsidRPr="00FC13F6" w:rsidRDefault="00643A2A" w:rsidP="00B839FB">
            <w:pPr>
              <w:widowControl/>
              <w:ind w:leftChars="-50" w:left="-101" w:rightChars="-50" w:right="-101"/>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数量</w:t>
            </w:r>
          </w:p>
        </w:tc>
        <w:tc>
          <w:tcPr>
            <w:tcW w:w="3544" w:type="dxa"/>
            <w:shd w:val="clear" w:color="auto" w:fill="D9D9D9"/>
            <w:vAlign w:val="center"/>
          </w:tcPr>
          <w:p w14:paraId="7969A24C" w14:textId="0D5E0236" w:rsidR="00643A2A" w:rsidRPr="00FC13F6" w:rsidRDefault="00643A2A" w:rsidP="00B839FB">
            <w:pPr>
              <w:widowControl/>
              <w:jc w:val="center"/>
              <w:rPr>
                <w:rFonts w:ascii="ＭＳ ゴシック" w:eastAsia="ＭＳ ゴシック" w:hAnsi="ＭＳ ゴシック"/>
                <w:color w:val="auto"/>
                <w:sz w:val="20"/>
              </w:rPr>
            </w:pPr>
            <w:r w:rsidRPr="00FC13F6">
              <w:rPr>
                <w:rFonts w:ascii="ＭＳ ゴシック" w:eastAsia="ＭＳ ゴシック" w:hAnsi="ＭＳ ゴシック"/>
                <w:color w:val="auto"/>
                <w:sz w:val="20"/>
              </w:rPr>
              <w:t>参考製品</w:t>
            </w:r>
            <w:r w:rsidR="00515AD2">
              <w:rPr>
                <w:rFonts w:ascii="ＭＳ ゴシック" w:eastAsia="ＭＳ ゴシック" w:hAnsi="ＭＳ ゴシック" w:hint="eastAsia"/>
                <w:color w:val="auto"/>
                <w:sz w:val="20"/>
              </w:rPr>
              <w:t>（一式当たりの構成）</w:t>
            </w:r>
          </w:p>
        </w:tc>
      </w:tr>
      <w:tr w:rsidR="00507E6A" w:rsidRPr="00FC13F6" w14:paraId="259513C3" w14:textId="77777777" w:rsidTr="00B839FB">
        <w:trPr>
          <w:cantSplit/>
          <w:trHeight w:val="1134"/>
        </w:trPr>
        <w:tc>
          <w:tcPr>
            <w:tcW w:w="426" w:type="dxa"/>
            <w:shd w:val="clear" w:color="auto" w:fill="auto"/>
            <w:vAlign w:val="center"/>
          </w:tcPr>
          <w:p w14:paraId="40FEFDD4" w14:textId="537CC302" w:rsidR="00507E6A" w:rsidRPr="00507E6A" w:rsidRDefault="00507E6A" w:rsidP="00507E6A">
            <w:pPr>
              <w:widowControl/>
              <w:jc w:val="center"/>
              <w:rPr>
                <w:rFonts w:ascii="ＭＳ ゴシック" w:eastAsia="ＭＳ ゴシック" w:hAnsi="ＭＳ ゴシック"/>
                <w:color w:val="auto"/>
                <w:sz w:val="20"/>
              </w:rPr>
            </w:pPr>
            <w:r w:rsidRPr="00507E6A">
              <w:rPr>
                <w:rFonts w:ascii="ＭＳ ゴシック" w:eastAsia="ＭＳ ゴシック" w:hAnsi="ＭＳ ゴシック" w:hint="eastAsia"/>
                <w:sz w:val="20"/>
              </w:rPr>
              <w:t>1</w:t>
            </w:r>
          </w:p>
        </w:tc>
        <w:tc>
          <w:tcPr>
            <w:tcW w:w="567" w:type="dxa"/>
            <w:shd w:val="clear" w:color="auto" w:fill="auto"/>
            <w:textDirection w:val="tbRlV"/>
            <w:vAlign w:val="center"/>
          </w:tcPr>
          <w:p w14:paraId="115C8815" w14:textId="07D59CB9" w:rsidR="00507E6A" w:rsidRPr="00507E6A" w:rsidRDefault="00507E6A" w:rsidP="00507E6A">
            <w:pPr>
              <w:widowControl/>
              <w:ind w:left="113" w:right="113"/>
              <w:jc w:val="center"/>
              <w:rPr>
                <w:rFonts w:ascii="ＭＳ ゴシック" w:eastAsia="ＭＳ ゴシック" w:hAnsi="ＭＳ ゴシック"/>
                <w:color w:val="auto"/>
                <w:sz w:val="20"/>
              </w:rPr>
            </w:pPr>
            <w:r w:rsidRPr="00507E6A">
              <w:rPr>
                <w:rFonts w:ascii="ＭＳ ゴシック" w:eastAsia="ＭＳ ゴシック" w:hAnsi="ＭＳ ゴシック" w:hint="eastAsia"/>
                <w:sz w:val="20"/>
              </w:rPr>
              <w:t>Ｌ３スイッチ</w:t>
            </w:r>
          </w:p>
        </w:tc>
        <w:tc>
          <w:tcPr>
            <w:tcW w:w="4252" w:type="dxa"/>
            <w:shd w:val="clear" w:color="auto" w:fill="auto"/>
          </w:tcPr>
          <w:p w14:paraId="482F70A3" w14:textId="77777777" w:rsidR="00BC1CB1" w:rsidRDefault="00BC1CB1" w:rsidP="00BC1CB1">
            <w:pPr>
              <w:widowControl/>
              <w:ind w:rightChars="-50" w:right="-101"/>
              <w:jc w:val="left"/>
              <w:rPr>
                <w:rFonts w:asciiTheme="majorEastAsia" w:eastAsiaTheme="majorEastAsia" w:hAnsiTheme="majorEastAsia"/>
                <w:color w:val="auto"/>
              </w:rPr>
            </w:pPr>
            <w:r>
              <w:rPr>
                <w:rFonts w:asciiTheme="majorEastAsia" w:eastAsiaTheme="majorEastAsia" w:hAnsiTheme="majorEastAsia" w:hint="eastAsia"/>
                <w:color w:val="auto"/>
              </w:rPr>
              <w:t>・</w:t>
            </w:r>
            <w:r w:rsidRPr="00AF16D9">
              <w:rPr>
                <w:rFonts w:asciiTheme="majorEastAsia" w:eastAsiaTheme="majorEastAsia" w:hAnsiTheme="majorEastAsia" w:hint="eastAsia"/>
                <w:szCs w:val="24"/>
              </w:rPr>
              <w:t>本体</w:t>
            </w:r>
            <w:r>
              <w:rPr>
                <w:rFonts w:asciiTheme="majorEastAsia" w:eastAsiaTheme="majorEastAsia" w:hAnsiTheme="majorEastAsia" w:hint="eastAsia"/>
                <w:szCs w:val="24"/>
              </w:rPr>
              <w:t>は1U以下のボックス型筐体であり、19インチ標準ラックに搭載可能なこと</w:t>
            </w:r>
          </w:p>
          <w:p w14:paraId="5F010849" w14:textId="5CB3F91C" w:rsidR="00BC1CB1" w:rsidRPr="00187D1F" w:rsidRDefault="00BC1CB1" w:rsidP="00BC1CB1">
            <w:pPr>
              <w:widowControl/>
              <w:ind w:rightChars="-50" w:right="-101"/>
              <w:jc w:val="left"/>
              <w:rPr>
                <w:rFonts w:asciiTheme="majorEastAsia" w:eastAsiaTheme="majorEastAsia" w:hAnsiTheme="majorEastAsia"/>
                <w:color w:val="auto"/>
              </w:rPr>
            </w:pPr>
            <w:r w:rsidRPr="00187D1F">
              <w:rPr>
                <w:rFonts w:asciiTheme="majorEastAsia" w:eastAsiaTheme="majorEastAsia" w:hAnsiTheme="majorEastAsia" w:hint="eastAsia"/>
                <w:color w:val="auto"/>
              </w:rPr>
              <w:t>・</w:t>
            </w:r>
            <w:r>
              <w:rPr>
                <w:rFonts w:asciiTheme="majorEastAsia" w:eastAsiaTheme="majorEastAsia" w:hAnsiTheme="majorEastAsia" w:hint="eastAsia"/>
                <w:color w:val="auto"/>
              </w:rPr>
              <w:t xml:space="preserve">1G RJ-45が </w:t>
            </w:r>
            <w:r w:rsidRPr="00187D1F">
              <w:rPr>
                <w:rFonts w:asciiTheme="majorEastAsia" w:eastAsiaTheme="majorEastAsia" w:hAnsiTheme="majorEastAsia" w:hint="eastAsia"/>
                <w:color w:val="auto"/>
              </w:rPr>
              <w:t>24ポート</w:t>
            </w:r>
            <w:r>
              <w:rPr>
                <w:rFonts w:asciiTheme="majorEastAsia" w:eastAsiaTheme="majorEastAsia" w:hAnsiTheme="majorEastAsia" w:hint="eastAsia"/>
                <w:color w:val="auto"/>
              </w:rPr>
              <w:t>以上有すること</w:t>
            </w:r>
          </w:p>
          <w:p w14:paraId="50B0FFB8" w14:textId="78F36BB7" w:rsidR="00BC1CB1" w:rsidRPr="00187D1F" w:rsidRDefault="00BC1CB1" w:rsidP="00BC1CB1">
            <w:pPr>
              <w:widowControl/>
              <w:ind w:rightChars="-50" w:right="-101"/>
              <w:jc w:val="left"/>
              <w:rPr>
                <w:rFonts w:asciiTheme="majorEastAsia" w:eastAsiaTheme="majorEastAsia" w:hAnsiTheme="majorEastAsia" w:cs="Arial"/>
                <w:color w:val="auto"/>
                <w:shd w:val="clear" w:color="auto" w:fill="FFFFFF"/>
              </w:rPr>
            </w:pPr>
            <w:r w:rsidRPr="00187D1F">
              <w:rPr>
                <w:rFonts w:asciiTheme="majorEastAsia" w:eastAsiaTheme="majorEastAsia" w:hAnsiTheme="majorEastAsia" w:hint="eastAsia"/>
                <w:color w:val="auto"/>
              </w:rPr>
              <w:t>・10G SFP+が</w:t>
            </w:r>
            <w:r>
              <w:rPr>
                <w:rFonts w:asciiTheme="majorEastAsia" w:eastAsiaTheme="majorEastAsia" w:hAnsiTheme="majorEastAsia" w:hint="eastAsia"/>
                <w:color w:val="auto"/>
              </w:rPr>
              <w:t xml:space="preserve"> </w:t>
            </w:r>
            <w:r w:rsidRPr="00187D1F">
              <w:rPr>
                <w:rFonts w:asciiTheme="majorEastAsia" w:eastAsiaTheme="majorEastAsia" w:hAnsiTheme="majorEastAsia" w:hint="eastAsia"/>
                <w:color w:val="auto"/>
              </w:rPr>
              <w:t>4ポート以上</w:t>
            </w:r>
            <w:r>
              <w:rPr>
                <w:rFonts w:asciiTheme="majorEastAsia" w:eastAsiaTheme="majorEastAsia" w:hAnsiTheme="majorEastAsia" w:hint="eastAsia"/>
                <w:color w:val="auto"/>
              </w:rPr>
              <w:t>有すること</w:t>
            </w:r>
          </w:p>
          <w:p w14:paraId="314F0D83" w14:textId="4E1133CA" w:rsidR="00BC1CB1" w:rsidRPr="00187D1F" w:rsidRDefault="00BC1CB1" w:rsidP="00BC1CB1">
            <w:pPr>
              <w:widowControl/>
              <w:ind w:rightChars="-50" w:right="-101"/>
              <w:jc w:val="left"/>
              <w:rPr>
                <w:rFonts w:asciiTheme="majorEastAsia" w:eastAsiaTheme="majorEastAsia" w:hAnsiTheme="majorEastAsia" w:cs="Arial"/>
                <w:color w:val="auto"/>
                <w:shd w:val="clear" w:color="auto" w:fill="FFFFFF"/>
              </w:rPr>
            </w:pPr>
            <w:r w:rsidRPr="00187D1F">
              <w:rPr>
                <w:rFonts w:asciiTheme="majorEastAsia" w:eastAsiaTheme="majorEastAsia" w:hAnsiTheme="majorEastAsia" w:cs="Arial" w:hint="eastAsia"/>
                <w:color w:val="auto"/>
                <w:shd w:val="clear" w:color="auto" w:fill="FFFFFF"/>
              </w:rPr>
              <w:t>・スイッチング容量は</w:t>
            </w:r>
            <w:r w:rsidRPr="00187D1F">
              <w:rPr>
                <w:rFonts w:asciiTheme="majorEastAsia" w:eastAsiaTheme="majorEastAsia" w:hAnsiTheme="majorEastAsia" w:cs="Arial"/>
                <w:color w:val="auto"/>
                <w:shd w:val="clear" w:color="auto" w:fill="FFFFFF"/>
              </w:rPr>
              <w:t>128Gbps</w:t>
            </w:r>
            <w:r>
              <w:rPr>
                <w:rFonts w:asciiTheme="majorEastAsia" w:eastAsiaTheme="majorEastAsia" w:hAnsiTheme="majorEastAsia" w:hint="eastAsia"/>
                <w:color w:val="auto"/>
              </w:rPr>
              <w:t>以上であること</w:t>
            </w:r>
          </w:p>
          <w:p w14:paraId="40C621FF" w14:textId="6DD78F7A" w:rsidR="00BC1CB1" w:rsidRPr="00187D1F" w:rsidRDefault="00BC1CB1" w:rsidP="00BC1CB1">
            <w:pPr>
              <w:widowControl/>
              <w:ind w:rightChars="-50" w:right="-101"/>
              <w:jc w:val="left"/>
              <w:rPr>
                <w:rFonts w:asciiTheme="majorEastAsia" w:eastAsiaTheme="majorEastAsia" w:hAnsiTheme="majorEastAsia" w:cs="Arial"/>
                <w:color w:val="auto"/>
                <w:shd w:val="clear" w:color="auto" w:fill="FFFFFF"/>
              </w:rPr>
            </w:pPr>
            <w:r w:rsidRPr="00187D1F">
              <w:rPr>
                <w:rFonts w:asciiTheme="majorEastAsia" w:eastAsiaTheme="majorEastAsia" w:hAnsiTheme="majorEastAsia" w:cs="Arial" w:hint="eastAsia"/>
                <w:color w:val="auto"/>
                <w:shd w:val="clear" w:color="auto" w:fill="FFFFFF"/>
              </w:rPr>
              <w:t>・転送レートは</w:t>
            </w:r>
            <w:r w:rsidRPr="00187D1F">
              <w:rPr>
                <w:rFonts w:asciiTheme="majorEastAsia" w:eastAsiaTheme="majorEastAsia" w:hAnsiTheme="majorEastAsia" w:cs="Arial"/>
                <w:color w:val="auto"/>
                <w:shd w:val="clear" w:color="auto" w:fill="FFFFFF"/>
              </w:rPr>
              <w:t>95Mpps</w:t>
            </w:r>
            <w:r>
              <w:rPr>
                <w:rFonts w:asciiTheme="majorEastAsia" w:eastAsiaTheme="majorEastAsia" w:hAnsiTheme="majorEastAsia" w:hint="eastAsia"/>
                <w:color w:val="auto"/>
              </w:rPr>
              <w:t>以上とすること</w:t>
            </w:r>
          </w:p>
          <w:p w14:paraId="0C131173" w14:textId="01A82DE4" w:rsidR="00BC1CB1" w:rsidRPr="00187D1F" w:rsidRDefault="00BC1CB1" w:rsidP="00BC1CB1">
            <w:pPr>
              <w:widowControl/>
              <w:ind w:rightChars="-50" w:right="-101"/>
              <w:jc w:val="left"/>
              <w:rPr>
                <w:rFonts w:asciiTheme="majorEastAsia" w:eastAsiaTheme="majorEastAsia" w:hAnsiTheme="majorEastAsia" w:cs="Arial"/>
                <w:color w:val="auto"/>
                <w:shd w:val="clear" w:color="auto" w:fill="FFFFFF"/>
              </w:rPr>
            </w:pPr>
            <w:r w:rsidRPr="00187D1F">
              <w:rPr>
                <w:rFonts w:asciiTheme="majorEastAsia" w:eastAsiaTheme="majorEastAsia" w:hAnsiTheme="majorEastAsia" w:cs="Arial" w:hint="eastAsia"/>
                <w:color w:val="auto"/>
                <w:shd w:val="clear" w:color="auto" w:fill="FFFFFF"/>
              </w:rPr>
              <w:t>・ポートミラーリングの機能を有すること</w:t>
            </w:r>
          </w:p>
          <w:p w14:paraId="61DAFBDB" w14:textId="41CD379C" w:rsidR="00BC1CB1" w:rsidRPr="00187D1F" w:rsidRDefault="00BC1CB1" w:rsidP="00BC1CB1">
            <w:pPr>
              <w:widowControl/>
              <w:ind w:rightChars="-50" w:right="-101"/>
              <w:jc w:val="left"/>
              <w:rPr>
                <w:rFonts w:asciiTheme="majorEastAsia" w:eastAsiaTheme="majorEastAsia" w:hAnsiTheme="majorEastAsia"/>
                <w:color w:val="auto"/>
              </w:rPr>
            </w:pPr>
            <w:r>
              <w:rPr>
                <w:rFonts w:asciiTheme="majorEastAsia" w:eastAsiaTheme="majorEastAsia" w:hAnsiTheme="majorEastAsia" w:hint="eastAsia"/>
                <w:color w:val="1D1C1D"/>
              </w:rPr>
              <w:t>・</w:t>
            </w:r>
            <w:r w:rsidRPr="00FC234B">
              <w:rPr>
                <w:rFonts w:asciiTheme="majorEastAsia" w:eastAsiaTheme="majorEastAsia" w:hAnsiTheme="majorEastAsia" w:hint="eastAsia"/>
                <w:color w:val="1D1C1D"/>
              </w:rPr>
              <w:t>電源</w:t>
            </w:r>
            <w:r>
              <w:rPr>
                <w:rFonts w:asciiTheme="majorEastAsia" w:eastAsiaTheme="majorEastAsia" w:hAnsiTheme="majorEastAsia" w:hint="eastAsia"/>
                <w:color w:val="1D1C1D"/>
              </w:rPr>
              <w:t>は350W以上の能力を持ち、筐体内で冗長化されていること</w:t>
            </w:r>
          </w:p>
          <w:p w14:paraId="232B683F" w14:textId="77777777" w:rsidR="00507E6A" w:rsidRDefault="00BC1CB1" w:rsidP="00507E6A">
            <w:pPr>
              <w:widowControl/>
              <w:ind w:rightChars="-50" w:right="-101"/>
              <w:jc w:val="left"/>
              <w:rPr>
                <w:rFonts w:asciiTheme="majorEastAsia" w:eastAsiaTheme="majorEastAsia" w:hAnsiTheme="majorEastAsia"/>
                <w:color w:val="auto"/>
              </w:rPr>
            </w:pPr>
            <w:r w:rsidRPr="00187D1F">
              <w:rPr>
                <w:rFonts w:asciiTheme="majorEastAsia" w:eastAsiaTheme="majorEastAsia" w:hAnsiTheme="majorEastAsia" w:hint="eastAsia"/>
                <w:color w:val="auto"/>
              </w:rPr>
              <w:t>・10G-SR</w:t>
            </w:r>
            <w:r>
              <w:rPr>
                <w:rFonts w:asciiTheme="majorEastAsia" w:eastAsiaTheme="majorEastAsia" w:hAnsiTheme="majorEastAsia" w:hint="eastAsia"/>
                <w:color w:val="auto"/>
              </w:rPr>
              <w:t>光トランシーバ</w:t>
            </w:r>
            <w:r w:rsidRPr="00187D1F">
              <w:rPr>
                <w:rFonts w:asciiTheme="majorEastAsia" w:eastAsiaTheme="majorEastAsia" w:hAnsiTheme="majorEastAsia" w:hint="eastAsia"/>
                <w:color w:val="auto"/>
              </w:rPr>
              <w:t>モジュールを3つ以上</w:t>
            </w:r>
            <w:r>
              <w:rPr>
                <w:rFonts w:asciiTheme="majorEastAsia" w:eastAsiaTheme="majorEastAsia" w:hAnsiTheme="majorEastAsia" w:hint="eastAsia"/>
                <w:color w:val="auto"/>
              </w:rPr>
              <w:t>具備すること</w:t>
            </w:r>
          </w:p>
          <w:p w14:paraId="285AA684"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sz w:val="21"/>
                <w:szCs w:val="21"/>
              </w:rPr>
              <w:t>・モジュラアップリンクモデルであること</w:t>
            </w:r>
          </w:p>
          <w:p w14:paraId="38B2DF15"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kern w:val="0"/>
                <w:sz w:val="21"/>
                <w:szCs w:val="21"/>
              </w:rPr>
              <w:t>・GUIでの操作において、指定したインタフェースでのパケットキャプチャの実施やキャプチャしたパケットデータのダウンロードができること（キャプチャ時にはコントロールプレーンの通信を含むかをチェックマーク等で選択できること）</w:t>
            </w:r>
          </w:p>
          <w:p w14:paraId="41250D42" w14:textId="77777777" w:rsidR="00416BA3" w:rsidRPr="00B062EB" w:rsidRDefault="00416BA3" w:rsidP="00416BA3">
            <w:pPr>
              <w:widowControl/>
              <w:ind w:rightChars="-50" w:right="-101"/>
              <w:jc w:val="left"/>
              <w:rPr>
                <w:rFonts w:ascii="ＭＳ ゴシック" w:eastAsia="ＭＳ ゴシック" w:hAnsi="ＭＳ ゴシック"/>
                <w:color w:val="auto"/>
              </w:rPr>
            </w:pPr>
          </w:p>
          <w:p w14:paraId="457A74A5"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sz w:val="21"/>
                <w:szCs w:val="21"/>
              </w:rPr>
              <w:t>本体やライセンス等について次の機能を追加することができる仕様であること</w:t>
            </w:r>
          </w:p>
          <w:p w14:paraId="05D9A55A"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sz w:val="21"/>
                <w:szCs w:val="21"/>
              </w:rPr>
              <w:t>・任意のコンテナアプリケーションをホスティングできる機能</w:t>
            </w:r>
          </w:p>
          <w:p w14:paraId="09A92525"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sz w:val="21"/>
                <w:szCs w:val="21"/>
              </w:rPr>
              <w:t>・継続的にICSを可視化するシステムにより制御可能なセンサをホスティングできる機能</w:t>
            </w:r>
          </w:p>
          <w:p w14:paraId="3902BFCD"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sz w:val="21"/>
                <w:szCs w:val="21"/>
              </w:rPr>
              <w:t>・BGP、IS-IS、OSPF等をサポートし、動的ルーティングができる機能</w:t>
            </w:r>
          </w:p>
          <w:p w14:paraId="398500A0" w14:textId="77777777" w:rsidR="00416BA3" w:rsidRPr="00B062EB" w:rsidRDefault="00416BA3" w:rsidP="00416BA3">
            <w:pPr>
              <w:pStyle w:val="afd"/>
              <w:rPr>
                <w:rFonts w:ascii="ＭＳ ゴシック" w:eastAsia="ＭＳ ゴシック" w:hAnsi="ＭＳ ゴシック"/>
                <w:sz w:val="21"/>
                <w:szCs w:val="21"/>
              </w:rPr>
            </w:pPr>
            <w:r w:rsidRPr="00B062EB">
              <w:rPr>
                <w:rFonts w:ascii="ＭＳ ゴシック" w:eastAsia="ＭＳ ゴシック" w:hAnsi="ＭＳ ゴシック" w:hint="eastAsia"/>
                <w:sz w:val="21"/>
                <w:szCs w:val="21"/>
              </w:rPr>
              <w:t>・VRF、VXLAN等の機能によりセグメント分離ができる機能</w:t>
            </w:r>
          </w:p>
          <w:p w14:paraId="7D2DEFC0" w14:textId="2F5019E6" w:rsidR="00416BA3" w:rsidRPr="000436CC" w:rsidRDefault="00416BA3" w:rsidP="00507E6A">
            <w:pPr>
              <w:widowControl/>
              <w:ind w:rightChars="-50" w:right="-101"/>
              <w:jc w:val="left"/>
              <w:rPr>
                <w:rFonts w:asciiTheme="majorEastAsia" w:eastAsiaTheme="majorEastAsia" w:hAnsiTheme="majorEastAsia"/>
              </w:rPr>
            </w:pPr>
            <w:r w:rsidRPr="00B062EB">
              <w:rPr>
                <w:rFonts w:ascii="ＭＳ ゴシック" w:eastAsia="ＭＳ ゴシック" w:hAnsi="ＭＳ ゴシック" w:hint="eastAsia"/>
              </w:rPr>
              <w:t>・対象となるトラフィックをカプセル化し、ルーティング機能により、リモートのネットワーク機器にパケットミラーリングできる機能</w:t>
            </w:r>
          </w:p>
        </w:tc>
        <w:tc>
          <w:tcPr>
            <w:tcW w:w="567" w:type="dxa"/>
            <w:shd w:val="clear" w:color="auto" w:fill="auto"/>
            <w:vAlign w:val="center"/>
          </w:tcPr>
          <w:p w14:paraId="537D64CC" w14:textId="77777777" w:rsidR="00507E6A" w:rsidRPr="000436CC" w:rsidRDefault="00507E6A" w:rsidP="00507E6A">
            <w:pPr>
              <w:widowControl/>
              <w:jc w:val="center"/>
              <w:rPr>
                <w:rFonts w:asciiTheme="majorEastAsia" w:eastAsiaTheme="majorEastAsia" w:hAnsiTheme="majorEastAsia"/>
              </w:rPr>
            </w:pPr>
            <w:r w:rsidRPr="000436CC">
              <w:rPr>
                <w:rFonts w:asciiTheme="majorEastAsia" w:eastAsiaTheme="majorEastAsia" w:hAnsiTheme="majorEastAsia" w:hint="eastAsia"/>
              </w:rPr>
              <w:t>4</w:t>
            </w:r>
          </w:p>
          <w:p w14:paraId="30678E29" w14:textId="0C90D1A3" w:rsidR="00507E6A" w:rsidRPr="000436CC" w:rsidRDefault="00507E6A" w:rsidP="00507E6A">
            <w:pPr>
              <w:widowControl/>
              <w:jc w:val="center"/>
              <w:rPr>
                <w:rFonts w:asciiTheme="majorEastAsia" w:eastAsiaTheme="majorEastAsia" w:hAnsiTheme="majorEastAsia"/>
                <w:color w:val="auto"/>
              </w:rPr>
            </w:pPr>
            <w:r w:rsidRPr="000436CC">
              <w:rPr>
                <w:rFonts w:asciiTheme="majorEastAsia" w:eastAsiaTheme="majorEastAsia" w:hAnsiTheme="majorEastAsia" w:hint="eastAsia"/>
              </w:rPr>
              <w:t>式</w:t>
            </w:r>
          </w:p>
        </w:tc>
        <w:tc>
          <w:tcPr>
            <w:tcW w:w="3544" w:type="dxa"/>
            <w:shd w:val="clear" w:color="auto" w:fill="auto"/>
          </w:tcPr>
          <w:p w14:paraId="55731DE1" w14:textId="07A28E78" w:rsidR="00BC1CB1" w:rsidRDefault="00BC1CB1" w:rsidP="00BC1CB1">
            <w:pPr>
              <w:widowControl/>
              <w:ind w:rightChars="-50" w:right="-101"/>
              <w:jc w:val="left"/>
              <w:rPr>
                <w:rFonts w:asciiTheme="majorEastAsia" w:eastAsiaTheme="majorEastAsia" w:hAnsiTheme="majorEastAsia"/>
                <w:color w:val="auto"/>
              </w:rPr>
            </w:pPr>
            <w:r w:rsidRPr="00187D1F">
              <w:rPr>
                <w:rFonts w:asciiTheme="majorEastAsia" w:eastAsiaTheme="majorEastAsia" w:hAnsiTheme="majorEastAsia" w:hint="eastAsia"/>
                <w:color w:val="auto"/>
              </w:rPr>
              <w:t>・C9300-24T (本体) x1</w:t>
            </w:r>
          </w:p>
          <w:p w14:paraId="3C4E2089" w14:textId="77777777" w:rsidR="00BC1CB1" w:rsidRDefault="00BC1CB1" w:rsidP="00BC1CB1">
            <w:pPr>
              <w:widowControl/>
              <w:ind w:rightChars="-50" w:right="-101"/>
              <w:jc w:val="left"/>
              <w:rPr>
                <w:rFonts w:asciiTheme="majorEastAsia" w:eastAsiaTheme="majorEastAsia" w:hAnsiTheme="majorEastAsia"/>
                <w:color w:val="auto"/>
              </w:rPr>
            </w:pPr>
            <w:r>
              <w:rPr>
                <w:rFonts w:asciiTheme="majorEastAsia" w:eastAsiaTheme="majorEastAsia" w:hAnsiTheme="majorEastAsia" w:hint="eastAsia"/>
                <w:color w:val="auto"/>
              </w:rPr>
              <w:t>・C9300-NM-8X(ｱｯﾌﾟﾘﾝｸﾓｼﾞｭｰﾙ) x1</w:t>
            </w:r>
          </w:p>
          <w:p w14:paraId="1C42F732" w14:textId="77777777" w:rsidR="00BC1CB1" w:rsidRDefault="00BC1CB1" w:rsidP="00BC1CB1">
            <w:pPr>
              <w:widowControl/>
              <w:ind w:rightChars="-50" w:right="-101"/>
              <w:jc w:val="left"/>
              <w:rPr>
                <w:rFonts w:asciiTheme="majorEastAsia" w:eastAsiaTheme="majorEastAsia" w:hAnsiTheme="majorEastAsia" w:cs="Arial"/>
                <w:color w:val="auto"/>
                <w:shd w:val="clear" w:color="auto" w:fill="FFFFFF"/>
              </w:rPr>
            </w:pPr>
            <w:r>
              <w:rPr>
                <w:rFonts w:asciiTheme="majorEastAsia" w:eastAsiaTheme="majorEastAsia" w:hAnsiTheme="majorEastAsia" w:hint="eastAsia"/>
                <w:color w:val="auto"/>
              </w:rPr>
              <w:t>・</w:t>
            </w:r>
            <w:r w:rsidRPr="00187D1F">
              <w:rPr>
                <w:rFonts w:asciiTheme="majorEastAsia" w:eastAsiaTheme="majorEastAsia" w:hAnsiTheme="majorEastAsia" w:cs="Arial"/>
                <w:color w:val="auto"/>
                <w:shd w:val="clear" w:color="auto" w:fill="FFFFFF"/>
              </w:rPr>
              <w:t>PWR-C1-350WAC-P</w:t>
            </w:r>
            <w:r>
              <w:rPr>
                <w:rFonts w:asciiTheme="majorEastAsia" w:eastAsiaTheme="majorEastAsia" w:hAnsiTheme="majorEastAsia" w:cs="Arial" w:hint="eastAsia"/>
                <w:color w:val="auto"/>
                <w:shd w:val="clear" w:color="auto" w:fill="FFFFFF"/>
              </w:rPr>
              <w:t>(電源ﾓｼﾞｭｰﾙ) x1</w:t>
            </w:r>
          </w:p>
          <w:p w14:paraId="50120152" w14:textId="02404CCB" w:rsidR="00BC1CB1" w:rsidRDefault="00BC1CB1" w:rsidP="00BC1CB1">
            <w:pPr>
              <w:widowControl/>
              <w:ind w:rightChars="-50" w:right="-101"/>
              <w:jc w:val="left"/>
              <w:rPr>
                <w:rFonts w:asciiTheme="majorEastAsia" w:eastAsiaTheme="majorEastAsia" w:hAnsiTheme="majorEastAsia"/>
                <w:color w:val="auto"/>
              </w:rPr>
            </w:pPr>
            <w:r>
              <w:rPr>
                <w:rFonts w:asciiTheme="majorEastAsia" w:eastAsiaTheme="majorEastAsia" w:hAnsiTheme="majorEastAsia" w:cs="Arial" w:hint="eastAsia"/>
                <w:color w:val="auto"/>
                <w:shd w:val="clear" w:color="auto" w:fill="FFFFFF"/>
              </w:rPr>
              <w:t>・</w:t>
            </w:r>
            <w:r w:rsidRPr="00187D1F">
              <w:rPr>
                <w:rFonts w:asciiTheme="majorEastAsia" w:eastAsiaTheme="majorEastAsia" w:hAnsiTheme="majorEastAsia" w:hint="eastAsia"/>
                <w:color w:val="auto"/>
              </w:rPr>
              <w:t>SFP-10G-SR</w:t>
            </w:r>
            <w:r>
              <w:rPr>
                <w:rFonts w:asciiTheme="majorEastAsia" w:eastAsiaTheme="majorEastAsia" w:hAnsiTheme="majorEastAsia" w:hint="eastAsia"/>
                <w:color w:val="auto"/>
              </w:rPr>
              <w:t>(光ﾄﾗﾝｼｰﾊﾞﾓｼﾞｭｰﾙ) x3</w:t>
            </w:r>
          </w:p>
          <w:p w14:paraId="0FC577E4" w14:textId="77CEA7E3" w:rsidR="00507E6A" w:rsidRPr="000436CC" w:rsidRDefault="00BC1CB1" w:rsidP="00507E6A">
            <w:pPr>
              <w:widowControl/>
              <w:ind w:rightChars="-50" w:right="-101"/>
              <w:jc w:val="left"/>
              <w:rPr>
                <w:rFonts w:asciiTheme="majorEastAsia" w:eastAsiaTheme="majorEastAsia" w:hAnsiTheme="majorEastAsia"/>
                <w:color w:val="auto"/>
              </w:rPr>
            </w:pPr>
            <w:r w:rsidRPr="004547C6">
              <w:rPr>
                <w:rFonts w:asciiTheme="majorEastAsia" w:eastAsiaTheme="majorEastAsia" w:hAnsiTheme="majorEastAsia"/>
              </w:rPr>
              <w:t>(Cisco Systems)</w:t>
            </w:r>
          </w:p>
        </w:tc>
      </w:tr>
    </w:tbl>
    <w:p w14:paraId="4BCC7345" w14:textId="77777777" w:rsidR="00643A2A" w:rsidRPr="004E3C95" w:rsidRDefault="00643A2A" w:rsidP="00643A2A">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7D6EFB46" w14:textId="62054435" w:rsidR="00643A2A" w:rsidRDefault="00643A2A" w:rsidP="00643A2A">
      <w:pPr>
        <w:ind w:left="192" w:hangingChars="100" w:hanging="192"/>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w:t>
      </w:r>
      <w:r w:rsidR="002674CA">
        <w:rPr>
          <w:rFonts w:ascii="ＭＳ ゴシック" w:eastAsia="ＭＳ ゴシック" w:hAnsi="ＭＳ ゴシック" w:hint="eastAsia"/>
          <w:sz w:val="20"/>
          <w:szCs w:val="24"/>
        </w:rPr>
        <w:t>3</w:t>
      </w:r>
      <w:r w:rsidRPr="004E3C95">
        <w:rPr>
          <w:rFonts w:ascii="ＭＳ ゴシック" w:eastAsia="ＭＳ ゴシック" w:hAnsi="ＭＳ ゴシック" w:hint="eastAsia"/>
          <w:sz w:val="20"/>
          <w:szCs w:val="24"/>
        </w:rPr>
        <w:t>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w:t>
      </w:r>
      <w:r>
        <w:rPr>
          <w:rFonts w:ascii="ＭＳ ゴシック" w:eastAsia="ＭＳ ゴシック" w:hAnsi="ＭＳ ゴシック"/>
          <w:sz w:val="20"/>
          <w:szCs w:val="24"/>
        </w:rPr>
        <w:br/>
      </w:r>
      <w:r w:rsidRPr="004E3C95">
        <w:rPr>
          <w:rFonts w:ascii="ＭＳ ゴシック" w:eastAsia="ＭＳ ゴシック" w:hAnsi="ＭＳ ゴシック" w:hint="eastAsia"/>
          <w:sz w:val="20"/>
          <w:szCs w:val="24"/>
        </w:rPr>
        <w:t>（平日9時-17時</w:t>
      </w:r>
      <w:r>
        <w:rPr>
          <w:rFonts w:ascii="ＭＳ ゴシック" w:eastAsia="ＭＳ ゴシック" w:hAnsi="ＭＳ ゴシック" w:hint="eastAsia"/>
          <w:sz w:val="20"/>
          <w:szCs w:val="24"/>
        </w:rPr>
        <w:t>、先出センドバック</w:t>
      </w:r>
      <w:r w:rsidRPr="004E3C95">
        <w:rPr>
          <w:rFonts w:ascii="ＭＳ ゴシック" w:eastAsia="ＭＳ ゴシック" w:hAnsi="ＭＳ ゴシック" w:hint="eastAsia"/>
          <w:sz w:val="20"/>
          <w:szCs w:val="24"/>
        </w:rPr>
        <w:t>とする。）</w:t>
      </w:r>
    </w:p>
    <w:p w14:paraId="046B8C5B" w14:textId="77777777" w:rsidR="002674CA" w:rsidRPr="004547C6" w:rsidRDefault="002674CA" w:rsidP="002674CA">
      <w:pPr>
        <w:ind w:left="192" w:hangingChars="100" w:hanging="192"/>
        <w:jc w:val="left"/>
        <w:rPr>
          <w:rFonts w:ascii="ＭＳ ゴシック" w:eastAsia="ＭＳ ゴシック" w:hAnsi="ＭＳ ゴシック"/>
          <w:sz w:val="20"/>
        </w:rPr>
      </w:pPr>
      <w:r w:rsidRPr="004547C6">
        <w:rPr>
          <w:rFonts w:ascii="ＭＳ ゴシック" w:eastAsia="ＭＳ ゴシック" w:hAnsi="ＭＳ ゴシック" w:hint="eastAsia"/>
          <w:sz w:val="20"/>
        </w:rPr>
        <w:t>・関連するソフトウェアが必要なときは、ライセンス期間は</w:t>
      </w:r>
      <w:r w:rsidRPr="004547C6">
        <w:rPr>
          <w:rFonts w:ascii="ＭＳ ゴシック" w:eastAsia="ＭＳ ゴシック" w:hAnsi="ＭＳ ゴシック"/>
          <w:sz w:val="20"/>
        </w:rPr>
        <w:t>3年以上であること</w:t>
      </w:r>
      <w:r w:rsidRPr="004547C6">
        <w:rPr>
          <w:rFonts w:ascii="ＭＳ ゴシック" w:eastAsia="ＭＳ ゴシック" w:hAnsi="ＭＳ ゴシック" w:hint="eastAsia"/>
          <w:sz w:val="20"/>
        </w:rPr>
        <w:t>。</w:t>
      </w:r>
    </w:p>
    <w:p w14:paraId="2CF4366F" w14:textId="77777777" w:rsidR="002674CA" w:rsidRPr="004547C6" w:rsidRDefault="002674CA" w:rsidP="002674CA">
      <w:pPr>
        <w:wordWrap w:val="0"/>
        <w:autoSpaceDE w:val="0"/>
        <w:autoSpaceDN w:val="0"/>
        <w:adjustRightInd w:val="0"/>
        <w:spacing w:line="268" w:lineRule="exact"/>
        <w:ind w:left="840" w:hanging="840"/>
        <w:jc w:val="left"/>
        <w:rPr>
          <w:rFonts w:ascii="ＭＳ ゴシック" w:eastAsia="ＭＳ ゴシック" w:hAnsi="ＭＳ ゴシック" w:cs="ＭＳ 明朝"/>
          <w:spacing w:val="1"/>
          <w:kern w:val="0"/>
          <w:sz w:val="20"/>
        </w:rPr>
      </w:pPr>
      <w:r w:rsidRPr="004547C6">
        <w:rPr>
          <w:rFonts w:ascii="ＭＳ ゴシック" w:eastAsia="ＭＳ ゴシック" w:hAnsi="ＭＳ ゴシック" w:cs="ＭＳ 明朝" w:hint="eastAsia"/>
          <w:spacing w:val="1"/>
          <w:kern w:val="0"/>
          <w:sz w:val="20"/>
        </w:rPr>
        <w:t>・納入場所までの運送費用を含むこと。</w:t>
      </w:r>
    </w:p>
    <w:p w14:paraId="25AAAB23" w14:textId="77777777" w:rsidR="00643A2A" w:rsidRPr="00000636" w:rsidRDefault="00643A2A" w:rsidP="00643A2A">
      <w:pPr>
        <w:rPr>
          <w:rFonts w:ascii="ＭＳ 明朝" w:hAnsi="ＭＳ 明朝"/>
        </w:rPr>
      </w:pPr>
    </w:p>
    <w:p w14:paraId="1F741730" w14:textId="77777777" w:rsidR="00643A2A" w:rsidRPr="00000636" w:rsidRDefault="00643A2A" w:rsidP="00643A2A">
      <w:pPr>
        <w:pStyle w:val="af3"/>
        <w:rPr>
          <w:rFonts w:ascii="ＭＳ ゴシック" w:eastAsia="ＭＳ ゴシック" w:hAnsi="ＭＳ ゴシック"/>
        </w:rPr>
      </w:pPr>
      <w:r w:rsidRPr="00000636">
        <w:rPr>
          <w:rFonts w:ascii="ＭＳ ゴシック" w:eastAsia="ＭＳ ゴシック" w:hAnsi="ＭＳ ゴシック" w:hint="eastAsia"/>
        </w:rPr>
        <w:t>以上</w:t>
      </w:r>
    </w:p>
    <w:p w14:paraId="50D42A8C" w14:textId="77777777" w:rsidR="00643A2A" w:rsidRDefault="00643A2A">
      <w:pPr>
        <w:widowControl/>
        <w:jc w:val="left"/>
        <w:rPr>
          <w:rFonts w:ascii="ＭＳ ゴシック" w:eastAsia="ＭＳ ゴシック" w:hAnsi="ＭＳ ゴシック"/>
          <w:b/>
          <w:sz w:val="24"/>
          <w:szCs w:val="28"/>
        </w:rPr>
      </w:pPr>
      <w:r>
        <w:rPr>
          <w:rFonts w:ascii="ＭＳ ゴシック" w:eastAsia="ＭＳ ゴシック" w:hAnsi="ＭＳ ゴシック"/>
          <w:b/>
          <w:sz w:val="24"/>
          <w:szCs w:val="28"/>
        </w:rPr>
        <w:br w:type="page"/>
      </w:r>
    </w:p>
    <w:p w14:paraId="5EE68E65" w14:textId="70CF03DD"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9" w14:textId="66C9E7B2" w:rsidR="00D35D6C" w:rsidRPr="004547C6" w:rsidRDefault="00D35D6C" w:rsidP="00643A2A">
      <w:pPr>
        <w:jc w:val="center"/>
        <w:rPr>
          <w:rFonts w:ascii="ＭＳ 明朝" w:hAnsi="ＭＳ 明朝"/>
          <w:b/>
          <w:szCs w:val="24"/>
          <w:u w:val="single"/>
        </w:rPr>
      </w:pPr>
      <w:r w:rsidRPr="004547C6">
        <w:rPr>
          <w:rFonts w:ascii="ＭＳ 明朝" w:hAnsi="ＭＳ 明朝" w:hint="eastAsia"/>
          <w:b/>
          <w:szCs w:val="24"/>
          <w:u w:val="single"/>
        </w:rPr>
        <w:t>質　　　　問　　　　書</w:t>
      </w:r>
    </w:p>
    <w:p w14:paraId="5EE68F0A" w14:textId="77777777" w:rsidR="00D35D6C" w:rsidRPr="004547C6" w:rsidRDefault="00D35D6C" w:rsidP="00D35D6C">
      <w:pPr>
        <w:ind w:firstLineChars="100" w:firstLine="202"/>
        <w:rPr>
          <w:rFonts w:ascii="ＭＳ 明朝" w:hAnsi="ＭＳ 明朝"/>
          <w:szCs w:val="21"/>
        </w:rPr>
      </w:pPr>
      <w:r w:rsidRPr="004547C6">
        <w:rPr>
          <w:rFonts w:ascii="ＭＳ 明朝" w:hAnsi="ＭＳ 明朝" w:hint="eastAsia"/>
          <w:szCs w:val="21"/>
        </w:rPr>
        <w:t>独立行政法人情報処理推進機構　御中</w:t>
      </w:r>
    </w:p>
    <w:p w14:paraId="5EE68F0B" w14:textId="37C20B7E" w:rsidR="00D35D6C" w:rsidRPr="004547C6" w:rsidRDefault="00D35D6C" w:rsidP="00D35D6C">
      <w:pPr>
        <w:rPr>
          <w:rFonts w:ascii="ＭＳ 明朝" w:hAnsi="ＭＳ 明朝"/>
          <w:szCs w:val="24"/>
        </w:rPr>
      </w:pPr>
      <w:r w:rsidRPr="004547C6">
        <w:rPr>
          <w:rFonts w:ascii="ＭＳ 明朝" w:hAnsi="ＭＳ 明朝" w:hint="eastAsia"/>
          <w:szCs w:val="24"/>
        </w:rPr>
        <w:t>（担当部署：</w:t>
      </w:r>
      <w:r w:rsidR="00643A2A" w:rsidRPr="004547C6">
        <w:rPr>
          <w:rFonts w:ascii="ＭＳ 明朝" w:hAnsi="ＭＳ 明朝" w:hint="eastAsia"/>
          <w:szCs w:val="24"/>
        </w:rPr>
        <w:t>産業サイバーセキュリティセンター</w:t>
      </w:r>
      <w:r w:rsidRPr="004547C6">
        <w:rPr>
          <w:rFonts w:ascii="ＭＳ 明朝" w:hAnsi="ＭＳ 明朝" w:hint="eastAsia"/>
          <w:szCs w:val="24"/>
        </w:rPr>
        <w:t>）</w:t>
      </w:r>
    </w:p>
    <w:p w14:paraId="5EE68F0C" w14:textId="77777777" w:rsidR="00D35D6C" w:rsidRPr="004547C6" w:rsidRDefault="00D35D6C" w:rsidP="00D35D6C">
      <w:pPr>
        <w:rPr>
          <w:rFonts w:ascii="ＭＳ 明朝" w:hAnsi="ＭＳ 明朝"/>
          <w:szCs w:val="24"/>
        </w:rPr>
      </w:pPr>
    </w:p>
    <w:p w14:paraId="5EE68F0D" w14:textId="77777777" w:rsidR="00D35D6C" w:rsidRPr="004547C6" w:rsidRDefault="00D35D6C" w:rsidP="00D35D6C">
      <w:pPr>
        <w:ind w:leftChars="1600" w:left="3225" w:firstLineChars="300" w:firstLine="605"/>
        <w:rPr>
          <w:rFonts w:ascii="ＭＳ 明朝" w:hAnsi="ＭＳ 明朝"/>
          <w:szCs w:val="24"/>
        </w:rPr>
      </w:pPr>
      <w:r w:rsidRPr="004547C6">
        <w:rPr>
          <w:rFonts w:ascii="ＭＳ 明朝" w:hAnsi="ＭＳ 明朝" w:hint="eastAsia"/>
          <w:szCs w:val="24"/>
        </w:rPr>
        <w:t>会　社　名：</w:t>
      </w:r>
    </w:p>
    <w:p w14:paraId="5EE68F0E" w14:textId="77777777" w:rsidR="00D35D6C" w:rsidRPr="004547C6" w:rsidRDefault="00D35D6C" w:rsidP="00D35D6C">
      <w:pPr>
        <w:ind w:leftChars="1600" w:left="3225" w:firstLineChars="300" w:firstLine="605"/>
        <w:rPr>
          <w:rFonts w:ascii="ＭＳ 明朝" w:hAnsi="ＭＳ 明朝"/>
          <w:szCs w:val="24"/>
        </w:rPr>
      </w:pPr>
      <w:r w:rsidRPr="004547C6">
        <w:rPr>
          <w:rFonts w:ascii="ＭＳ 明朝" w:hAnsi="ＭＳ 明朝" w:hint="eastAsia"/>
          <w:szCs w:val="24"/>
        </w:rPr>
        <w:t>担当部署　：</w:t>
      </w:r>
    </w:p>
    <w:p w14:paraId="5EE68F0F" w14:textId="77777777" w:rsidR="00D35D6C" w:rsidRPr="004547C6" w:rsidRDefault="00D35D6C" w:rsidP="00D35D6C">
      <w:pPr>
        <w:ind w:firstLineChars="1900" w:firstLine="3830"/>
        <w:rPr>
          <w:rFonts w:ascii="ＭＳ 明朝" w:hAnsi="ＭＳ 明朝"/>
          <w:szCs w:val="24"/>
        </w:rPr>
      </w:pPr>
      <w:r w:rsidRPr="004547C6">
        <w:rPr>
          <w:rFonts w:ascii="ＭＳ 明朝" w:hAnsi="ＭＳ 明朝" w:hint="eastAsia"/>
          <w:szCs w:val="24"/>
        </w:rPr>
        <w:t>担当者名　：</w:t>
      </w:r>
    </w:p>
    <w:p w14:paraId="5EE68F10" w14:textId="77777777" w:rsidR="00D35D6C" w:rsidRPr="004547C6" w:rsidRDefault="00D35D6C" w:rsidP="00D35D6C">
      <w:pPr>
        <w:ind w:firstLineChars="1900" w:firstLine="3830"/>
        <w:rPr>
          <w:rFonts w:ascii="ＭＳ 明朝" w:hAnsi="ＭＳ 明朝"/>
          <w:szCs w:val="24"/>
        </w:rPr>
      </w:pPr>
      <w:r w:rsidRPr="004547C6">
        <w:rPr>
          <w:rFonts w:ascii="ＭＳ 明朝" w:hAnsi="ＭＳ 明朝" w:hint="eastAsia"/>
          <w:szCs w:val="24"/>
        </w:rPr>
        <w:t>電　　話　：</w:t>
      </w:r>
    </w:p>
    <w:p w14:paraId="5EE68F11" w14:textId="77777777" w:rsidR="00D35D6C" w:rsidRPr="004547C6" w:rsidRDefault="00D35D6C" w:rsidP="00D35D6C">
      <w:pPr>
        <w:ind w:firstLineChars="1900" w:firstLine="3830"/>
        <w:rPr>
          <w:rFonts w:ascii="ＭＳ 明朝" w:hAnsi="ＭＳ 明朝"/>
          <w:szCs w:val="24"/>
        </w:rPr>
      </w:pPr>
      <w:r w:rsidRPr="004547C6">
        <w:rPr>
          <w:rFonts w:ascii="ＭＳ 明朝" w:hAnsi="ＭＳ 明朝" w:hint="eastAsia"/>
          <w:szCs w:val="24"/>
        </w:rPr>
        <w:t>ファックス：</w:t>
      </w:r>
    </w:p>
    <w:p w14:paraId="5EE68F12" w14:textId="77777777" w:rsidR="00D35D6C" w:rsidRPr="004547C6" w:rsidRDefault="00D35D6C" w:rsidP="00D35D6C">
      <w:pPr>
        <w:ind w:firstLineChars="1900" w:firstLine="3830"/>
        <w:rPr>
          <w:rFonts w:ascii="ＭＳ 明朝" w:hAnsi="ＭＳ 明朝"/>
          <w:szCs w:val="24"/>
        </w:rPr>
      </w:pPr>
      <w:r w:rsidRPr="004547C6">
        <w:rPr>
          <w:rFonts w:ascii="ＭＳ 明朝" w:hAnsi="ＭＳ 明朝" w:hint="eastAsia"/>
          <w:szCs w:val="24"/>
        </w:rPr>
        <w:t>電子メール：</w:t>
      </w:r>
    </w:p>
    <w:p w14:paraId="5EE68F13" w14:textId="77777777" w:rsidR="00D35D6C" w:rsidRPr="004547C6" w:rsidRDefault="00D35D6C" w:rsidP="00D35D6C">
      <w:pPr>
        <w:rPr>
          <w:rFonts w:ascii="ＭＳ 明朝" w:hAnsi="ＭＳ 明朝"/>
          <w:szCs w:val="24"/>
        </w:rPr>
      </w:pPr>
    </w:p>
    <w:p w14:paraId="5EE68F14" w14:textId="0AE8A8CD" w:rsidR="00D35D6C" w:rsidRPr="00D35D6C" w:rsidRDefault="00D35D6C" w:rsidP="00D35D6C">
      <w:pPr>
        <w:ind w:firstLineChars="100" w:firstLine="202"/>
        <w:rPr>
          <w:rFonts w:ascii="ＭＳ 明朝" w:hAnsi="ＭＳ 明朝"/>
          <w:szCs w:val="24"/>
        </w:rPr>
      </w:pPr>
      <w:r w:rsidRPr="004547C6">
        <w:rPr>
          <w:rFonts w:ascii="ＭＳ 明朝" w:hAnsi="ＭＳ 明朝" w:hint="eastAsia"/>
          <w:szCs w:val="24"/>
        </w:rPr>
        <w:t>「</w:t>
      </w:r>
      <w:r w:rsidR="00643A2A" w:rsidRPr="004547C6">
        <w:rPr>
          <w:rFonts w:ascii="ＭＳ 明朝" w:hAnsi="ＭＳ 明朝" w:hint="eastAsia"/>
          <w:szCs w:val="21"/>
        </w:rPr>
        <w:t>ネットワーク機器の調達</w:t>
      </w:r>
      <w:r w:rsidRPr="004547C6">
        <w:rPr>
          <w:rFonts w:ascii="ＭＳ 明朝" w:hAnsi="ＭＳ 明朝" w:hint="eastAsia"/>
          <w:szCs w:val="24"/>
        </w:rPr>
        <w:t>」（</w:t>
      </w:r>
      <w:r w:rsidR="00421038" w:rsidRPr="004547C6">
        <w:rPr>
          <w:rFonts w:ascii="ＭＳ 明朝" w:hAnsi="ＭＳ 明朝" w:hint="eastAsia"/>
          <w:szCs w:val="24"/>
        </w:rPr>
        <w:t>2024</w:t>
      </w:r>
      <w:r w:rsidRPr="004547C6">
        <w:rPr>
          <w:rFonts w:ascii="ＭＳ 明朝" w:hAnsi="ＭＳ 明朝" w:hint="eastAsia"/>
          <w:szCs w:val="24"/>
        </w:rPr>
        <w:t>年</w:t>
      </w:r>
      <w:r w:rsidR="00421038" w:rsidRPr="004547C6">
        <w:rPr>
          <w:rFonts w:ascii="ＭＳ 明朝" w:hAnsi="ＭＳ 明朝" w:hint="eastAsia"/>
          <w:szCs w:val="24"/>
        </w:rPr>
        <w:t>12</w:t>
      </w:r>
      <w:r w:rsidRPr="004547C6">
        <w:rPr>
          <w:rFonts w:ascii="ＭＳ 明朝" w:hAnsi="ＭＳ 明朝" w:hint="eastAsia"/>
          <w:szCs w:val="24"/>
        </w:rPr>
        <w:t>月</w:t>
      </w:r>
      <w:r w:rsidR="00421038" w:rsidRPr="004547C6">
        <w:rPr>
          <w:rFonts w:ascii="ＭＳ 明朝" w:hAnsi="ＭＳ 明朝" w:hint="eastAsia"/>
          <w:szCs w:val="24"/>
        </w:rPr>
        <w:t>23</w:t>
      </w:r>
      <w:r w:rsidRPr="004547C6">
        <w:rPr>
          <w:rFonts w:ascii="ＭＳ 明朝" w:hAnsi="ＭＳ 明朝" w:hint="eastAsia"/>
          <w:szCs w:val="24"/>
        </w:rPr>
        <w:t>日付公告）に関する質問書を</w:t>
      </w:r>
      <w:r w:rsidRPr="00D35D6C">
        <w:rPr>
          <w:rFonts w:ascii="ＭＳ 明朝" w:hAnsi="ＭＳ 明朝" w:hint="eastAsia"/>
          <w:szCs w:val="24"/>
        </w:rPr>
        <w:t>提出します。</w:t>
      </w:r>
    </w:p>
    <w:p w14:paraId="5EE68F15" w14:textId="77777777" w:rsidR="00D35D6C" w:rsidRPr="00D35D6C"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Pr="004547C6" w:rsidRDefault="004326BC" w:rsidP="004326BC">
      <w:pPr>
        <w:rPr>
          <w:rFonts w:ascii="ＭＳ 明朝" w:hAnsi="ＭＳ 明朝"/>
        </w:rPr>
      </w:pPr>
    </w:p>
    <w:p w14:paraId="78A46C0C" w14:textId="6DA77E83" w:rsidR="004326BC" w:rsidRPr="004547C6" w:rsidRDefault="004326BC" w:rsidP="004326BC">
      <w:pPr>
        <w:ind w:leftChars="270" w:left="544" w:rightChars="390" w:right="786" w:firstLineChars="68" w:firstLine="137"/>
        <w:rPr>
          <w:rFonts w:ascii="ＭＳ 明朝" w:hAnsi="ＭＳ 明朝"/>
        </w:rPr>
      </w:pPr>
      <w:r w:rsidRPr="004547C6">
        <w:rPr>
          <w:rFonts w:ascii="ＭＳ 明朝" w:hAnsi="ＭＳ 明朝" w:hint="eastAsia"/>
        </w:rPr>
        <w:t>私は、下記の者を代理人と定め、「</w:t>
      </w:r>
      <w:r w:rsidR="00AB0B4B" w:rsidRPr="004547C6">
        <w:rPr>
          <w:rFonts w:ascii="ＭＳ 明朝" w:hAnsi="ＭＳ 明朝" w:hint="eastAsia"/>
          <w:szCs w:val="21"/>
        </w:rPr>
        <w:t>ネットワーク機器の調達</w:t>
      </w:r>
      <w:r w:rsidRPr="004547C6">
        <w:rPr>
          <w:rFonts w:ascii="ＭＳ 明朝" w:hAnsi="ＭＳ 明朝"/>
        </w:rPr>
        <w:t>」</w:t>
      </w:r>
      <w:r w:rsidRPr="004547C6">
        <w:rPr>
          <w:rFonts w:ascii="ＭＳ 明朝" w:hAnsi="ＭＳ 明朝" w:hint="eastAsia"/>
        </w:rPr>
        <w:t>の入札に関する一切の権限を委任します。</w:t>
      </w:r>
    </w:p>
    <w:p w14:paraId="56D1F6F4" w14:textId="77777777" w:rsidR="004326BC" w:rsidRPr="004547C6"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AB0B4B">
        <w:rPr>
          <w:rFonts w:ascii="ＭＳ 明朝" w:hAnsi="ＭＳ 明朝" w:hint="eastAsia"/>
          <w:spacing w:val="70"/>
          <w:kern w:val="0"/>
          <w:fitText w:val="1260" w:id="591127296"/>
        </w:rPr>
        <w:t>使用印</w:t>
      </w:r>
      <w:r w:rsidRPr="00AB0B4B">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1F30B80D" w:rsidR="004326BC" w:rsidRPr="004547C6" w:rsidRDefault="004326BC" w:rsidP="004326BC">
      <w:pPr>
        <w:ind w:firstLineChars="1300" w:firstLine="2621"/>
        <w:rPr>
          <w:rFonts w:ascii="ＭＳ 明朝" w:hAnsi="ＭＳ 明朝"/>
        </w:rPr>
      </w:pPr>
      <w:r w:rsidRPr="004547C6">
        <w:rPr>
          <w:rFonts w:ascii="ＭＳ 明朝" w:hAnsi="ＭＳ 明朝" w:hint="eastAsia"/>
        </w:rPr>
        <w:t>件　　　名　　「</w:t>
      </w:r>
      <w:r w:rsidR="00AB0B4B" w:rsidRPr="004547C6">
        <w:rPr>
          <w:rFonts w:ascii="ＭＳ 明朝" w:hAnsi="ＭＳ 明朝" w:hint="eastAsia"/>
          <w:szCs w:val="21"/>
        </w:rPr>
        <w:t>ネットワーク機器の調達</w:t>
      </w:r>
      <w:r w:rsidRPr="004547C6">
        <w:rPr>
          <w:rFonts w:ascii="ＭＳ 明朝" w:hAnsi="ＭＳ 明朝" w:cs="ＭＳ ゴシック" w:hint="eastAsia"/>
          <w:bCs/>
          <w:szCs w:val="21"/>
        </w:rPr>
        <w:t>」</w:t>
      </w:r>
    </w:p>
    <w:p w14:paraId="5E7F4329" w14:textId="77777777" w:rsidR="004326BC" w:rsidRPr="004547C6"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709E8676"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Pr="004547C6" w:rsidRDefault="007F093C" w:rsidP="007F093C">
      <w:pPr>
        <w:rPr>
          <w:rFonts w:ascii="ＭＳ 明朝" w:hAnsi="ＭＳ 明朝"/>
        </w:rPr>
      </w:pPr>
    </w:p>
    <w:p w14:paraId="2761B3E2" w14:textId="77777777" w:rsidR="007F093C" w:rsidRPr="004547C6" w:rsidRDefault="007F093C" w:rsidP="007F093C">
      <w:pPr>
        <w:rPr>
          <w:rFonts w:ascii="ＭＳ 明朝" w:hAnsi="ＭＳ 明朝"/>
        </w:rPr>
      </w:pPr>
    </w:p>
    <w:p w14:paraId="6A3EBA71" w14:textId="2AAC3B4A" w:rsidR="007F093C" w:rsidRPr="004547C6" w:rsidRDefault="007F093C" w:rsidP="007F093C">
      <w:pPr>
        <w:ind w:firstLineChars="100" w:firstLine="202"/>
        <w:rPr>
          <w:szCs w:val="24"/>
        </w:rPr>
      </w:pPr>
      <w:r w:rsidRPr="004547C6">
        <w:rPr>
          <w:rFonts w:ascii="ＭＳ 明朝" w:hAnsi="ＭＳ 明朝" w:hint="eastAsia"/>
          <w:szCs w:val="24"/>
        </w:rPr>
        <w:t>「</w:t>
      </w:r>
      <w:r w:rsidR="005D1B0A" w:rsidRPr="004547C6">
        <w:rPr>
          <w:rFonts w:ascii="ＭＳ 明朝" w:hAnsi="ＭＳ 明朝" w:hint="eastAsia"/>
          <w:szCs w:val="21"/>
        </w:rPr>
        <w:t>ネットワーク機器の調達</w:t>
      </w:r>
      <w:r w:rsidRPr="004547C6">
        <w:rPr>
          <w:rFonts w:ascii="ＭＳ 明朝" w:hAnsi="ＭＳ 明朝" w:hint="eastAsia"/>
          <w:szCs w:val="24"/>
        </w:rPr>
        <w:t>」（</w:t>
      </w:r>
      <w:r w:rsidR="00421038" w:rsidRPr="004547C6">
        <w:rPr>
          <w:rFonts w:ascii="ＭＳ 明朝" w:hAnsi="ＭＳ 明朝" w:hint="eastAsia"/>
          <w:szCs w:val="24"/>
        </w:rPr>
        <w:t>2024</w:t>
      </w:r>
      <w:r w:rsidRPr="004547C6">
        <w:rPr>
          <w:rFonts w:ascii="ＭＳ 明朝" w:hAnsi="ＭＳ 明朝" w:hint="eastAsia"/>
          <w:szCs w:val="24"/>
        </w:rPr>
        <w:t>年</w:t>
      </w:r>
      <w:r w:rsidR="00421038" w:rsidRPr="004547C6">
        <w:rPr>
          <w:rFonts w:ascii="ＭＳ 明朝" w:hAnsi="ＭＳ 明朝" w:hint="eastAsia"/>
          <w:szCs w:val="24"/>
        </w:rPr>
        <w:t>12</w:t>
      </w:r>
      <w:r w:rsidRPr="004547C6">
        <w:rPr>
          <w:rFonts w:ascii="ＭＳ 明朝" w:hAnsi="ＭＳ 明朝" w:hint="eastAsia"/>
          <w:szCs w:val="24"/>
        </w:rPr>
        <w:t>月</w:t>
      </w:r>
      <w:r w:rsidR="00421038" w:rsidRPr="004547C6">
        <w:rPr>
          <w:rFonts w:ascii="ＭＳ 明朝" w:hAnsi="ＭＳ 明朝" w:hint="eastAsia"/>
          <w:szCs w:val="24"/>
        </w:rPr>
        <w:t>23</w:t>
      </w:r>
      <w:r w:rsidRPr="004547C6">
        <w:rPr>
          <w:rFonts w:ascii="ＭＳ 明朝" w:hAnsi="ＭＳ 明朝" w:hint="eastAsia"/>
          <w:szCs w:val="24"/>
        </w:rPr>
        <w:t>日付公告）</w:t>
      </w:r>
      <w:r w:rsidRPr="004547C6">
        <w:rPr>
          <w:rFonts w:hint="eastAsia"/>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547C6">
        <w:rPr>
          <w:rFonts w:hint="eastAsia"/>
          <w:szCs w:val="21"/>
        </w:rPr>
        <w:t>なお、落札した場合には、仕様書に従い、万全を期して業務を行いますが、万一不測の事態が生じた場合には、貴機構の指示の下、全社を挙げて直ち</w:t>
      </w:r>
      <w:r w:rsidRPr="00BE021B">
        <w:rPr>
          <w:rFonts w:hint="eastAsia"/>
          <w:szCs w:val="21"/>
        </w:rPr>
        <w:t>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77777777" w:rsidR="00F66F55" w:rsidRDefault="00F66F55" w:rsidP="007F093C">
      <w:pPr>
        <w:rPr>
          <w:rFonts w:ascii="ＭＳ 明朝" w:hAnsi="ＭＳ 明朝"/>
          <w:sz w:val="20"/>
        </w:rPr>
      </w:pPr>
    </w:p>
    <w:p w14:paraId="204652EA" w14:textId="77777777" w:rsidR="005B666C" w:rsidRDefault="005B666C">
      <w:pPr>
        <w:widowControl/>
        <w:jc w:val="left"/>
        <w:rPr>
          <w:rFonts w:ascii="ＭＳ 明朝" w:hAnsi="ＭＳ 明朝"/>
        </w:rPr>
      </w:pPr>
      <w:r>
        <w:rPr>
          <w:rFonts w:ascii="ＭＳ 明朝" w:hAnsi="ＭＳ 明朝"/>
        </w:rPr>
        <w:br w:type="page"/>
      </w:r>
    </w:p>
    <w:p w14:paraId="762761F1" w14:textId="06485735"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374FD1FF" w:rsidR="00F66F55" w:rsidRPr="004547C6" w:rsidRDefault="00F66F55" w:rsidP="00F66F55">
      <w:pPr>
        <w:rPr>
          <w:rFonts w:ascii="ＭＳ 明朝" w:hAnsi="ＭＳ 明朝"/>
        </w:rPr>
      </w:pPr>
      <w:r w:rsidRPr="004547C6">
        <w:rPr>
          <w:rFonts w:ascii="ＭＳ 明朝" w:hAnsi="ＭＳ 明朝" w:hint="eastAsia"/>
        </w:rPr>
        <w:t>件名：「</w:t>
      </w:r>
      <w:r w:rsidR="00E64FF0" w:rsidRPr="004547C6">
        <w:rPr>
          <w:rFonts w:ascii="ＭＳ 明朝" w:hAnsi="ＭＳ 明朝" w:hint="eastAsia"/>
          <w:szCs w:val="21"/>
        </w:rPr>
        <w:t>ネットワーク機器の調達</w:t>
      </w:r>
      <w:r w:rsidRPr="004547C6">
        <w:rPr>
          <w:rFonts w:ascii="ＭＳ 明朝" w:hAnsi="ＭＳ 明朝" w:hint="eastAsia"/>
        </w:rPr>
        <w:t>」に関する提出資料</w:t>
      </w:r>
    </w:p>
    <w:p w14:paraId="20B08DC0" w14:textId="77777777" w:rsidR="00F66F55" w:rsidRPr="004547C6" w:rsidRDefault="00F66F55" w:rsidP="00F66F55">
      <w:pPr>
        <w:rPr>
          <w:rFonts w:ascii="ＭＳ 明朝" w:hAnsi="ＭＳ 明朝"/>
        </w:rPr>
      </w:pPr>
    </w:p>
    <w:p w14:paraId="303ACF39" w14:textId="77777777" w:rsidR="00F66F55" w:rsidRPr="004547C6" w:rsidRDefault="00F66F55" w:rsidP="00F66F55">
      <w:pPr>
        <w:rPr>
          <w:rFonts w:ascii="ＭＳ 明朝" w:hAnsi="ＭＳ 明朝"/>
        </w:rPr>
      </w:pPr>
      <w:r w:rsidRPr="004547C6">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4547C6" w14:paraId="65A75C11" w14:textId="77777777" w:rsidTr="002C5B24">
        <w:tc>
          <w:tcPr>
            <w:tcW w:w="9666" w:type="dxa"/>
          </w:tcPr>
          <w:p w14:paraId="5B2C9AB1" w14:textId="77777777" w:rsidR="00F66F55" w:rsidRPr="004547C6" w:rsidRDefault="00F66F55" w:rsidP="002C5B24">
            <w:pPr>
              <w:rPr>
                <w:rFonts w:ascii="ＭＳ 明朝" w:hAnsi="ＭＳ 明朝"/>
              </w:rPr>
            </w:pPr>
            <w:r w:rsidRPr="004547C6">
              <w:rPr>
                <w:rFonts w:ascii="ＭＳ 明朝" w:hAnsi="ＭＳ 明朝" w:hint="eastAsia"/>
              </w:rPr>
              <w:t>提出年月日：　　　年　　月　　日</w:t>
            </w:r>
          </w:p>
          <w:p w14:paraId="59376219" w14:textId="77777777" w:rsidR="00F66F55" w:rsidRPr="004547C6" w:rsidRDefault="00F66F55" w:rsidP="002C5B24">
            <w:pPr>
              <w:rPr>
                <w:rFonts w:ascii="ＭＳ 明朝" w:hAnsi="ＭＳ 明朝"/>
              </w:rPr>
            </w:pPr>
          </w:p>
          <w:p w14:paraId="3CBB4534" w14:textId="77777777" w:rsidR="00F66F55" w:rsidRPr="004547C6" w:rsidRDefault="00F66F55" w:rsidP="002C5B24">
            <w:pPr>
              <w:rPr>
                <w:rFonts w:ascii="ＭＳ 明朝" w:hAnsi="ＭＳ 明朝"/>
              </w:rPr>
            </w:pPr>
            <w:r w:rsidRPr="004547C6">
              <w:rPr>
                <w:rFonts w:ascii="ＭＳ 明朝" w:hAnsi="ＭＳ 明朝" w:hint="eastAsia"/>
              </w:rPr>
              <w:t>法 人 名：</w:t>
            </w:r>
          </w:p>
          <w:p w14:paraId="775AB9D9" w14:textId="77777777" w:rsidR="00F66F55" w:rsidRPr="004547C6" w:rsidRDefault="00F66F55" w:rsidP="002C5B24">
            <w:pPr>
              <w:rPr>
                <w:rFonts w:ascii="ＭＳ 明朝" w:hAnsi="ＭＳ 明朝"/>
              </w:rPr>
            </w:pPr>
            <w:r w:rsidRPr="004547C6">
              <w:rPr>
                <w:rFonts w:ascii="ＭＳ 明朝" w:hAnsi="ＭＳ 明朝" w:hint="eastAsia"/>
              </w:rPr>
              <w:t>所 在 地：　〒</w:t>
            </w:r>
          </w:p>
          <w:p w14:paraId="6E98B17D" w14:textId="77777777" w:rsidR="00F66F55" w:rsidRPr="004547C6" w:rsidRDefault="00F66F55" w:rsidP="002C5B24">
            <w:pPr>
              <w:rPr>
                <w:rFonts w:ascii="ＭＳ 明朝" w:hAnsi="ＭＳ 明朝"/>
              </w:rPr>
            </w:pPr>
            <w:r w:rsidRPr="004547C6">
              <w:rPr>
                <w:rFonts w:ascii="ＭＳ 明朝" w:hAnsi="ＭＳ 明朝" w:hint="eastAsia"/>
              </w:rPr>
              <w:t>担 当 者：　所属・役職名</w:t>
            </w:r>
          </w:p>
          <w:p w14:paraId="72DE0BC2" w14:textId="77777777" w:rsidR="00F66F55" w:rsidRPr="004547C6" w:rsidRDefault="00F66F55" w:rsidP="002C5B24">
            <w:pPr>
              <w:rPr>
                <w:rFonts w:ascii="ＭＳ 明朝" w:hAnsi="ＭＳ 明朝"/>
              </w:rPr>
            </w:pPr>
          </w:p>
          <w:p w14:paraId="4B75FB5A" w14:textId="77777777" w:rsidR="00F66F55" w:rsidRPr="004547C6" w:rsidRDefault="00F66F55" w:rsidP="002C5B24">
            <w:pPr>
              <w:rPr>
                <w:rFonts w:ascii="ＭＳ 明朝" w:hAnsi="ＭＳ 明朝"/>
              </w:rPr>
            </w:pPr>
            <w:r w:rsidRPr="004547C6">
              <w:rPr>
                <w:rFonts w:ascii="ＭＳ 明朝" w:hAnsi="ＭＳ 明朝" w:hint="eastAsia"/>
              </w:rPr>
              <w:t xml:space="preserve">　　　　　　　　氏名</w:t>
            </w:r>
          </w:p>
          <w:p w14:paraId="08387880" w14:textId="77777777" w:rsidR="00F66F55" w:rsidRPr="004547C6" w:rsidRDefault="00F66F55" w:rsidP="002C5B24">
            <w:pPr>
              <w:rPr>
                <w:rFonts w:ascii="ＭＳ 明朝" w:hAnsi="ＭＳ 明朝"/>
              </w:rPr>
            </w:pPr>
          </w:p>
          <w:p w14:paraId="797380F1" w14:textId="77777777" w:rsidR="00F66F55" w:rsidRPr="004547C6" w:rsidRDefault="00F66F55" w:rsidP="002C5B24">
            <w:pPr>
              <w:rPr>
                <w:rFonts w:ascii="ＭＳ 明朝" w:hAnsi="ＭＳ 明朝"/>
              </w:rPr>
            </w:pPr>
            <w:r w:rsidRPr="004547C6">
              <w:rPr>
                <w:rFonts w:ascii="ＭＳ 明朝" w:hAnsi="ＭＳ 明朝" w:hint="eastAsia"/>
              </w:rPr>
              <w:t xml:space="preserve">　　　　　　　　TEL　　　　　　　　　　　　　　            FAX</w:t>
            </w:r>
          </w:p>
          <w:p w14:paraId="5F269177" w14:textId="77777777" w:rsidR="00F66F55" w:rsidRPr="004547C6" w:rsidRDefault="00F66F55" w:rsidP="002C5B24">
            <w:pPr>
              <w:ind w:firstLineChars="300" w:firstLine="605"/>
              <w:rPr>
                <w:rFonts w:ascii="ＭＳ 明朝" w:hAnsi="ＭＳ 明朝"/>
              </w:rPr>
            </w:pPr>
            <w:r w:rsidRPr="004547C6">
              <w:rPr>
                <w:rFonts w:ascii="ＭＳ 明朝" w:hAnsi="ＭＳ 明朝" w:hint="eastAsia"/>
              </w:rPr>
              <w:t xml:space="preserve">          E-Mail</w:t>
            </w:r>
          </w:p>
        </w:tc>
      </w:tr>
    </w:tbl>
    <w:p w14:paraId="6083F036" w14:textId="77777777" w:rsidR="00F66F55" w:rsidRPr="004547C6" w:rsidRDefault="00F66F55" w:rsidP="00F66F55">
      <w:pPr>
        <w:rPr>
          <w:rFonts w:ascii="ＭＳ 明朝" w:hAnsi="ＭＳ 明朝"/>
        </w:rPr>
      </w:pPr>
    </w:p>
    <w:p w14:paraId="40A32102" w14:textId="77777777" w:rsidR="00F66F55" w:rsidRPr="004547C6" w:rsidRDefault="00F66F55" w:rsidP="00F66F55">
      <w:pPr>
        <w:rPr>
          <w:rFonts w:ascii="ＭＳ 明朝" w:hAnsi="ＭＳ 明朝"/>
        </w:rPr>
      </w:pPr>
      <w:r w:rsidRPr="004547C6">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4547C6" w:rsidRPr="004547C6" w14:paraId="574357F3" w14:textId="77777777" w:rsidTr="008A7239">
        <w:tc>
          <w:tcPr>
            <w:tcW w:w="526" w:type="dxa"/>
          </w:tcPr>
          <w:p w14:paraId="4D3617F4" w14:textId="77777777" w:rsidR="00F66F55" w:rsidRPr="004547C6" w:rsidRDefault="00F66F55" w:rsidP="002C5B24">
            <w:pPr>
              <w:jc w:val="center"/>
              <w:rPr>
                <w:rFonts w:ascii="ＭＳ 明朝" w:hAnsi="ＭＳ 明朝"/>
              </w:rPr>
            </w:pPr>
            <w:r w:rsidRPr="004547C6">
              <w:rPr>
                <w:rFonts w:ascii="ＭＳ 明朝" w:hAnsi="ＭＳ 明朝" w:hint="eastAsia"/>
              </w:rPr>
              <w:t>No.</w:t>
            </w:r>
          </w:p>
        </w:tc>
        <w:tc>
          <w:tcPr>
            <w:tcW w:w="2446" w:type="dxa"/>
          </w:tcPr>
          <w:p w14:paraId="2F41B765" w14:textId="77777777" w:rsidR="00F66F55" w:rsidRPr="004547C6" w:rsidRDefault="00F66F55" w:rsidP="002C5B24">
            <w:pPr>
              <w:jc w:val="center"/>
              <w:rPr>
                <w:rFonts w:ascii="ＭＳ 明朝" w:hAnsi="ＭＳ 明朝"/>
              </w:rPr>
            </w:pPr>
            <w:r w:rsidRPr="004547C6">
              <w:rPr>
                <w:rFonts w:ascii="ＭＳ 明朝" w:hAnsi="ＭＳ 明朝" w:hint="eastAsia"/>
              </w:rPr>
              <w:t>提出書類</w:t>
            </w:r>
          </w:p>
        </w:tc>
        <w:tc>
          <w:tcPr>
            <w:tcW w:w="851" w:type="dxa"/>
          </w:tcPr>
          <w:p w14:paraId="072569AC" w14:textId="77777777" w:rsidR="00F66F55" w:rsidRPr="004547C6" w:rsidRDefault="00F66F55" w:rsidP="002C5B24">
            <w:pPr>
              <w:jc w:val="center"/>
              <w:rPr>
                <w:rFonts w:ascii="ＭＳ 明朝" w:hAnsi="ＭＳ 明朝"/>
              </w:rPr>
            </w:pPr>
            <w:r w:rsidRPr="004547C6">
              <w:rPr>
                <w:rFonts w:ascii="ＭＳ 明朝" w:hAnsi="ＭＳ 明朝" w:hint="eastAsia"/>
              </w:rPr>
              <w:t>部数</w:t>
            </w:r>
          </w:p>
        </w:tc>
        <w:tc>
          <w:tcPr>
            <w:tcW w:w="850" w:type="dxa"/>
          </w:tcPr>
          <w:p w14:paraId="4153A601" w14:textId="77777777" w:rsidR="00F66F55" w:rsidRPr="004547C6" w:rsidRDefault="00F66F55" w:rsidP="002C5B24">
            <w:pPr>
              <w:jc w:val="center"/>
              <w:rPr>
                <w:rFonts w:ascii="ＭＳ 明朝" w:hAnsi="ＭＳ 明朝"/>
              </w:rPr>
            </w:pPr>
            <w:r w:rsidRPr="004547C6">
              <w:rPr>
                <w:rFonts w:ascii="ＭＳ 明朝" w:hAnsi="ＭＳ 明朝" w:hint="eastAsia"/>
              </w:rPr>
              <w:t>有無</w:t>
            </w:r>
          </w:p>
        </w:tc>
        <w:tc>
          <w:tcPr>
            <w:tcW w:w="519" w:type="dxa"/>
          </w:tcPr>
          <w:p w14:paraId="411448E2" w14:textId="77777777" w:rsidR="00F66F55" w:rsidRPr="004547C6" w:rsidRDefault="00F66F55" w:rsidP="002C5B24">
            <w:pPr>
              <w:jc w:val="center"/>
              <w:rPr>
                <w:rFonts w:ascii="ＭＳ 明朝" w:hAnsi="ＭＳ 明朝"/>
              </w:rPr>
            </w:pPr>
            <w:r w:rsidRPr="004547C6">
              <w:rPr>
                <w:rFonts w:ascii="ＭＳ 明朝" w:hAnsi="ＭＳ 明朝" w:hint="eastAsia"/>
              </w:rPr>
              <w:t>No.</w:t>
            </w:r>
          </w:p>
        </w:tc>
        <w:tc>
          <w:tcPr>
            <w:tcW w:w="2174" w:type="dxa"/>
          </w:tcPr>
          <w:p w14:paraId="423CDBBF" w14:textId="77777777" w:rsidR="00F66F55" w:rsidRPr="004547C6" w:rsidRDefault="00F66F55" w:rsidP="002C5B24">
            <w:pPr>
              <w:jc w:val="center"/>
              <w:rPr>
                <w:rFonts w:ascii="ＭＳ 明朝" w:hAnsi="ＭＳ 明朝"/>
              </w:rPr>
            </w:pPr>
            <w:r w:rsidRPr="004547C6">
              <w:rPr>
                <w:rFonts w:ascii="ＭＳ 明朝" w:hAnsi="ＭＳ 明朝" w:hint="eastAsia"/>
              </w:rPr>
              <w:t>提出書類</w:t>
            </w:r>
          </w:p>
        </w:tc>
        <w:tc>
          <w:tcPr>
            <w:tcW w:w="888" w:type="dxa"/>
          </w:tcPr>
          <w:p w14:paraId="33C6F977" w14:textId="77777777" w:rsidR="00F66F55" w:rsidRPr="004547C6" w:rsidRDefault="00F66F55" w:rsidP="002C5B24">
            <w:pPr>
              <w:jc w:val="center"/>
              <w:rPr>
                <w:rFonts w:ascii="ＭＳ 明朝" w:hAnsi="ＭＳ 明朝"/>
              </w:rPr>
            </w:pPr>
            <w:r w:rsidRPr="004547C6">
              <w:rPr>
                <w:rFonts w:ascii="ＭＳ 明朝" w:hAnsi="ＭＳ 明朝" w:hint="eastAsia"/>
              </w:rPr>
              <w:t>部数</w:t>
            </w:r>
          </w:p>
        </w:tc>
        <w:tc>
          <w:tcPr>
            <w:tcW w:w="849" w:type="dxa"/>
          </w:tcPr>
          <w:p w14:paraId="735D2437" w14:textId="77777777" w:rsidR="00F66F55" w:rsidRPr="004547C6" w:rsidRDefault="00F66F55" w:rsidP="002C5B24">
            <w:pPr>
              <w:jc w:val="center"/>
              <w:rPr>
                <w:rFonts w:ascii="ＭＳ 明朝" w:hAnsi="ＭＳ 明朝"/>
              </w:rPr>
            </w:pPr>
            <w:r w:rsidRPr="004547C6">
              <w:rPr>
                <w:rFonts w:ascii="ＭＳ 明朝" w:hAnsi="ＭＳ 明朝" w:hint="eastAsia"/>
              </w:rPr>
              <w:t>有無</w:t>
            </w:r>
          </w:p>
        </w:tc>
      </w:tr>
      <w:tr w:rsidR="004547C6" w:rsidRPr="004547C6" w14:paraId="76912136" w14:textId="77777777" w:rsidTr="008A7239">
        <w:tc>
          <w:tcPr>
            <w:tcW w:w="526" w:type="dxa"/>
            <w:vAlign w:val="center"/>
          </w:tcPr>
          <w:p w14:paraId="4D91FCCA" w14:textId="7F06A2A6" w:rsidR="00F66F55" w:rsidRPr="004547C6" w:rsidRDefault="00F66F55" w:rsidP="00E64FF0">
            <w:pPr>
              <w:pStyle w:val="afb"/>
              <w:numPr>
                <w:ilvl w:val="0"/>
                <w:numId w:val="35"/>
              </w:numPr>
              <w:ind w:leftChars="0"/>
              <w:jc w:val="center"/>
              <w:rPr>
                <w:rFonts w:ascii="ＭＳ 明朝" w:hAnsi="ＭＳ 明朝"/>
              </w:rPr>
            </w:pPr>
          </w:p>
        </w:tc>
        <w:tc>
          <w:tcPr>
            <w:tcW w:w="2446" w:type="dxa"/>
            <w:vAlign w:val="center"/>
          </w:tcPr>
          <w:p w14:paraId="749BA05B" w14:textId="77777777" w:rsidR="00F66F55" w:rsidRPr="004547C6" w:rsidRDefault="00F66F55" w:rsidP="002C5B24">
            <w:pPr>
              <w:rPr>
                <w:rFonts w:ascii="ＭＳ 明朝" w:hAnsi="ＭＳ 明朝"/>
              </w:rPr>
            </w:pPr>
            <w:r w:rsidRPr="004547C6">
              <w:rPr>
                <w:rFonts w:ascii="ＭＳ 明朝" w:hAnsi="ＭＳ 明朝" w:hint="eastAsia"/>
              </w:rPr>
              <w:t>委任状（委任する場合）</w:t>
            </w:r>
          </w:p>
        </w:tc>
        <w:tc>
          <w:tcPr>
            <w:tcW w:w="851" w:type="dxa"/>
            <w:vAlign w:val="center"/>
          </w:tcPr>
          <w:p w14:paraId="1163AE22" w14:textId="77777777" w:rsidR="00F66F55" w:rsidRPr="004547C6" w:rsidRDefault="00F66F55" w:rsidP="002C5B24">
            <w:pPr>
              <w:jc w:val="right"/>
              <w:rPr>
                <w:rFonts w:ascii="ＭＳ 明朝" w:hAnsi="ＭＳ 明朝"/>
              </w:rPr>
            </w:pPr>
            <w:r w:rsidRPr="004547C6">
              <w:rPr>
                <w:rFonts w:ascii="ＭＳ 明朝" w:hAnsi="ＭＳ 明朝" w:hint="eastAsia"/>
              </w:rPr>
              <w:t>1通</w:t>
            </w:r>
          </w:p>
        </w:tc>
        <w:tc>
          <w:tcPr>
            <w:tcW w:w="850" w:type="dxa"/>
          </w:tcPr>
          <w:p w14:paraId="381C178F" w14:textId="77777777" w:rsidR="00F66F55" w:rsidRPr="004547C6" w:rsidRDefault="00F66F55" w:rsidP="002C5B24">
            <w:pPr>
              <w:rPr>
                <w:rFonts w:ascii="ＭＳ 明朝" w:hAnsi="ＭＳ 明朝"/>
              </w:rPr>
            </w:pPr>
          </w:p>
        </w:tc>
        <w:tc>
          <w:tcPr>
            <w:tcW w:w="519" w:type="dxa"/>
            <w:vAlign w:val="center"/>
          </w:tcPr>
          <w:p w14:paraId="28C08E2F" w14:textId="77777777" w:rsidR="00F66F55" w:rsidRPr="004547C6" w:rsidRDefault="00F66F55" w:rsidP="002C5B24">
            <w:pPr>
              <w:jc w:val="center"/>
              <w:rPr>
                <w:rFonts w:ascii="ＭＳ 明朝" w:hAnsi="ＭＳ 明朝"/>
              </w:rPr>
            </w:pPr>
            <w:r w:rsidRPr="004547C6">
              <w:rPr>
                <w:rFonts w:ascii="ＭＳ 明朝" w:hAnsi="ＭＳ 明朝" w:hint="eastAsia"/>
              </w:rPr>
              <w:t>②</w:t>
            </w:r>
          </w:p>
        </w:tc>
        <w:tc>
          <w:tcPr>
            <w:tcW w:w="2174" w:type="dxa"/>
            <w:vAlign w:val="center"/>
          </w:tcPr>
          <w:p w14:paraId="7E1B749E" w14:textId="77777777" w:rsidR="00F66F55" w:rsidRPr="004547C6" w:rsidRDefault="00F66F55" w:rsidP="002C5B24">
            <w:pPr>
              <w:rPr>
                <w:rFonts w:ascii="ＭＳ 明朝" w:hAnsi="ＭＳ 明朝"/>
              </w:rPr>
            </w:pPr>
            <w:r w:rsidRPr="004547C6">
              <w:rPr>
                <w:rFonts w:ascii="ＭＳ 明朝" w:hAnsi="ＭＳ 明朝" w:hint="eastAsia"/>
              </w:rPr>
              <w:t>入札書（封緘）</w:t>
            </w:r>
          </w:p>
        </w:tc>
        <w:tc>
          <w:tcPr>
            <w:tcW w:w="888" w:type="dxa"/>
            <w:vAlign w:val="center"/>
          </w:tcPr>
          <w:p w14:paraId="7E55BF8A" w14:textId="77777777" w:rsidR="00F66F55" w:rsidRPr="004547C6" w:rsidRDefault="00F66F55" w:rsidP="002C5B24">
            <w:pPr>
              <w:jc w:val="right"/>
              <w:rPr>
                <w:rFonts w:ascii="ＭＳ 明朝" w:hAnsi="ＭＳ 明朝"/>
              </w:rPr>
            </w:pPr>
            <w:r w:rsidRPr="004547C6">
              <w:rPr>
                <w:rFonts w:ascii="ＭＳ 明朝" w:hAnsi="ＭＳ 明朝" w:hint="eastAsia"/>
              </w:rPr>
              <w:t>1通</w:t>
            </w:r>
          </w:p>
        </w:tc>
        <w:tc>
          <w:tcPr>
            <w:tcW w:w="849" w:type="dxa"/>
          </w:tcPr>
          <w:p w14:paraId="3AA211C9" w14:textId="77777777" w:rsidR="00F66F55" w:rsidRPr="004547C6" w:rsidRDefault="00F66F55" w:rsidP="002C5B24">
            <w:pPr>
              <w:rPr>
                <w:rFonts w:ascii="ＭＳ 明朝" w:hAnsi="ＭＳ 明朝"/>
              </w:rPr>
            </w:pPr>
          </w:p>
        </w:tc>
      </w:tr>
      <w:tr w:rsidR="004547C6" w:rsidRPr="004547C6" w14:paraId="7BC634E4" w14:textId="77777777" w:rsidTr="008A7239">
        <w:tc>
          <w:tcPr>
            <w:tcW w:w="526" w:type="dxa"/>
            <w:vAlign w:val="center"/>
          </w:tcPr>
          <w:p w14:paraId="38B4029D" w14:textId="268A4D51" w:rsidR="00F66F55" w:rsidRPr="004547C6" w:rsidRDefault="00515AD2" w:rsidP="004547C6">
            <w:pPr>
              <w:rPr>
                <w:rFonts w:ascii="ＭＳ 明朝" w:hAnsi="ＭＳ 明朝"/>
              </w:rPr>
            </w:pPr>
            <w:r w:rsidRPr="004547C6">
              <w:rPr>
                <w:rFonts w:ascii="ＭＳ 明朝" w:hAnsi="ＭＳ 明朝" w:hint="eastAsia"/>
              </w:rPr>
              <w:t>③</w:t>
            </w:r>
          </w:p>
        </w:tc>
        <w:tc>
          <w:tcPr>
            <w:tcW w:w="2446" w:type="dxa"/>
            <w:vAlign w:val="center"/>
          </w:tcPr>
          <w:p w14:paraId="6CD50D62" w14:textId="1A59C29A" w:rsidR="00F66F55" w:rsidRPr="004547C6" w:rsidRDefault="008A7239" w:rsidP="002C5B24">
            <w:pPr>
              <w:rPr>
                <w:rFonts w:ascii="ＭＳ 明朝" w:hAnsi="ＭＳ 明朝"/>
              </w:rPr>
            </w:pPr>
            <w:r w:rsidRPr="004547C6">
              <w:rPr>
                <w:rFonts w:ascii="ＭＳ 明朝" w:hAnsi="ＭＳ 明朝" w:hint="eastAsia"/>
              </w:rPr>
              <w:t>資格審査結果通知書の写し</w:t>
            </w:r>
          </w:p>
        </w:tc>
        <w:tc>
          <w:tcPr>
            <w:tcW w:w="851" w:type="dxa"/>
            <w:vAlign w:val="center"/>
          </w:tcPr>
          <w:p w14:paraId="446F6C53" w14:textId="77777777" w:rsidR="00F66F55" w:rsidRPr="004547C6" w:rsidRDefault="00F66F55" w:rsidP="002C5B24">
            <w:pPr>
              <w:jc w:val="right"/>
              <w:rPr>
                <w:rFonts w:ascii="ＭＳ 明朝" w:hAnsi="ＭＳ 明朝"/>
              </w:rPr>
            </w:pPr>
            <w:r w:rsidRPr="004547C6">
              <w:rPr>
                <w:rFonts w:ascii="ＭＳ 明朝" w:hAnsi="ＭＳ 明朝" w:hint="eastAsia"/>
              </w:rPr>
              <w:t>1通</w:t>
            </w:r>
          </w:p>
        </w:tc>
        <w:tc>
          <w:tcPr>
            <w:tcW w:w="850" w:type="dxa"/>
          </w:tcPr>
          <w:p w14:paraId="019B926F" w14:textId="77777777" w:rsidR="00F66F55" w:rsidRPr="004547C6"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4547C6" w:rsidRDefault="00F66F55" w:rsidP="002C5B24">
            <w:pPr>
              <w:jc w:val="center"/>
              <w:rPr>
                <w:rFonts w:ascii="ＭＳ 明朝" w:hAnsi="ＭＳ 明朝"/>
              </w:rPr>
            </w:pPr>
            <w:r w:rsidRPr="004547C6">
              <w:rPr>
                <w:rFonts w:ascii="ＭＳ 明朝" w:hAnsi="ＭＳ 明朝" w:hint="eastAsia"/>
              </w:rPr>
              <w:t>④</w:t>
            </w:r>
          </w:p>
        </w:tc>
        <w:tc>
          <w:tcPr>
            <w:tcW w:w="2174" w:type="dxa"/>
            <w:tcBorders>
              <w:bottom w:val="single" w:sz="4" w:space="0" w:color="auto"/>
            </w:tcBorders>
            <w:vAlign w:val="center"/>
          </w:tcPr>
          <w:p w14:paraId="5B07F127" w14:textId="3C3013AB" w:rsidR="00F66F55" w:rsidRPr="004547C6" w:rsidRDefault="008A7239" w:rsidP="002C5B24">
            <w:pPr>
              <w:rPr>
                <w:rFonts w:ascii="ＭＳ 明朝" w:hAnsi="ＭＳ 明朝"/>
              </w:rPr>
            </w:pPr>
            <w:r w:rsidRPr="004547C6">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4547C6" w:rsidRDefault="00F66F55" w:rsidP="002C5B24">
            <w:pPr>
              <w:jc w:val="right"/>
              <w:rPr>
                <w:rFonts w:ascii="ＭＳ 明朝" w:hAnsi="ＭＳ 明朝"/>
              </w:rPr>
            </w:pPr>
            <w:r w:rsidRPr="004547C6">
              <w:rPr>
                <w:rFonts w:ascii="ＭＳ 明朝" w:hAnsi="ＭＳ 明朝" w:hint="eastAsia"/>
              </w:rPr>
              <w:t>1通</w:t>
            </w:r>
          </w:p>
        </w:tc>
        <w:tc>
          <w:tcPr>
            <w:tcW w:w="849" w:type="dxa"/>
            <w:tcBorders>
              <w:bottom w:val="single" w:sz="4" w:space="0" w:color="auto"/>
            </w:tcBorders>
          </w:tcPr>
          <w:p w14:paraId="5FF95888" w14:textId="77777777" w:rsidR="00F66F55" w:rsidRPr="004547C6" w:rsidRDefault="00F66F55" w:rsidP="002C5B24">
            <w:pPr>
              <w:rPr>
                <w:rFonts w:ascii="ＭＳ 明朝" w:hAnsi="ＭＳ 明朝"/>
              </w:rPr>
            </w:pPr>
          </w:p>
        </w:tc>
      </w:tr>
      <w:tr w:rsidR="004547C6" w:rsidRPr="004547C6" w14:paraId="77D2CF24" w14:textId="77777777" w:rsidTr="008A7239">
        <w:tc>
          <w:tcPr>
            <w:tcW w:w="526" w:type="dxa"/>
            <w:vAlign w:val="center"/>
          </w:tcPr>
          <w:p w14:paraId="7DE806B6" w14:textId="77777777" w:rsidR="008A7239" w:rsidRPr="004547C6" w:rsidRDefault="008A7239" w:rsidP="008A7239">
            <w:pPr>
              <w:jc w:val="center"/>
              <w:rPr>
                <w:rFonts w:ascii="ＭＳ 明朝" w:hAnsi="ＭＳ 明朝"/>
              </w:rPr>
            </w:pPr>
            <w:r w:rsidRPr="004547C6">
              <w:rPr>
                <w:rFonts w:ascii="ＭＳ 明朝" w:hAnsi="ＭＳ 明朝" w:hint="eastAsia"/>
              </w:rPr>
              <w:t>⑤</w:t>
            </w:r>
          </w:p>
        </w:tc>
        <w:tc>
          <w:tcPr>
            <w:tcW w:w="2446" w:type="dxa"/>
            <w:vAlign w:val="center"/>
          </w:tcPr>
          <w:p w14:paraId="495665EF" w14:textId="7DFEE611" w:rsidR="008A7239" w:rsidRPr="004547C6" w:rsidRDefault="008A7239" w:rsidP="008A7239">
            <w:pPr>
              <w:rPr>
                <w:rFonts w:ascii="ＭＳ 明朝" w:hAnsi="ＭＳ 明朝"/>
              </w:rPr>
            </w:pPr>
            <w:r w:rsidRPr="004547C6">
              <w:rPr>
                <w:rFonts w:ascii="ＭＳ 明朝" w:hAnsi="ＭＳ 明朝" w:hint="eastAsia"/>
              </w:rPr>
              <w:t>入札書等受理票</w:t>
            </w:r>
          </w:p>
        </w:tc>
        <w:tc>
          <w:tcPr>
            <w:tcW w:w="851" w:type="dxa"/>
            <w:vAlign w:val="center"/>
          </w:tcPr>
          <w:p w14:paraId="1291585F" w14:textId="48A7B6A2" w:rsidR="008A7239" w:rsidRPr="004547C6" w:rsidRDefault="008A7239" w:rsidP="008A7239">
            <w:pPr>
              <w:jc w:val="right"/>
              <w:rPr>
                <w:rFonts w:ascii="ＭＳ 明朝" w:hAnsi="ＭＳ 明朝"/>
              </w:rPr>
            </w:pPr>
            <w:r w:rsidRPr="004547C6">
              <w:rPr>
                <w:rFonts w:ascii="ＭＳ 明朝" w:hAnsi="ＭＳ 明朝" w:hint="eastAsia"/>
              </w:rPr>
              <w:t>本通</w:t>
            </w:r>
          </w:p>
        </w:tc>
        <w:tc>
          <w:tcPr>
            <w:tcW w:w="850" w:type="dxa"/>
          </w:tcPr>
          <w:p w14:paraId="6CF7E01E" w14:textId="67C9ED8E" w:rsidR="008A7239" w:rsidRPr="004547C6" w:rsidRDefault="008A7239" w:rsidP="008A7239">
            <w:pPr>
              <w:jc w:val="center"/>
              <w:rPr>
                <w:rFonts w:ascii="ＭＳ 明朝" w:hAnsi="ＭＳ 明朝"/>
              </w:rPr>
            </w:pPr>
            <w:r w:rsidRPr="004547C6">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4547C6"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4547C6"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4547C6"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4547C6" w:rsidRDefault="008A7239" w:rsidP="008A7239">
            <w:pPr>
              <w:jc w:val="center"/>
              <w:rPr>
                <w:rFonts w:ascii="ＭＳ 明朝" w:hAnsi="ＭＳ 明朝"/>
              </w:rPr>
            </w:pPr>
          </w:p>
        </w:tc>
      </w:tr>
    </w:tbl>
    <w:p w14:paraId="6D61974E" w14:textId="441FFDD6" w:rsidR="00F66F55" w:rsidRPr="004547C6" w:rsidRDefault="00F66F55" w:rsidP="00F66F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4547C6" w:rsidRPr="004547C6" w14:paraId="36621393" w14:textId="77777777" w:rsidTr="002C5B24">
        <w:tc>
          <w:tcPr>
            <w:tcW w:w="4023" w:type="dxa"/>
            <w:tcBorders>
              <w:top w:val="nil"/>
              <w:left w:val="nil"/>
              <w:bottom w:val="dashed" w:sz="4" w:space="0" w:color="auto"/>
              <w:right w:val="nil"/>
            </w:tcBorders>
          </w:tcPr>
          <w:p w14:paraId="53F67582" w14:textId="77777777" w:rsidR="00F66F55" w:rsidRPr="004547C6"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4547C6" w:rsidRDefault="00F66F55" w:rsidP="002C5B24">
            <w:pPr>
              <w:rPr>
                <w:rFonts w:ascii="ＭＳ 明朝" w:hAnsi="ＭＳ 明朝"/>
              </w:rPr>
            </w:pPr>
            <w:r w:rsidRPr="004547C6">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4547C6" w:rsidRDefault="00F66F55" w:rsidP="002C5B24">
            <w:pPr>
              <w:rPr>
                <w:rFonts w:ascii="ＭＳ 明朝" w:hAnsi="ＭＳ 明朝"/>
              </w:rPr>
            </w:pPr>
          </w:p>
        </w:tc>
      </w:tr>
      <w:tr w:rsidR="004547C6" w:rsidRPr="004547C6" w14:paraId="7B99AEB0" w14:textId="77777777" w:rsidTr="002C5B24">
        <w:tc>
          <w:tcPr>
            <w:tcW w:w="4023" w:type="dxa"/>
            <w:tcBorders>
              <w:top w:val="dashed" w:sz="4" w:space="0" w:color="auto"/>
              <w:left w:val="nil"/>
              <w:bottom w:val="nil"/>
              <w:right w:val="nil"/>
            </w:tcBorders>
          </w:tcPr>
          <w:p w14:paraId="6B95BA27" w14:textId="77777777" w:rsidR="00F66F55" w:rsidRPr="004547C6"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Pr="004547C6"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Pr="004547C6" w:rsidRDefault="00F66F55" w:rsidP="002C5B24">
            <w:pPr>
              <w:rPr>
                <w:rFonts w:ascii="ＭＳ 明朝" w:hAnsi="ＭＳ 明朝"/>
              </w:rPr>
            </w:pPr>
          </w:p>
        </w:tc>
      </w:tr>
    </w:tbl>
    <w:p w14:paraId="51CF91F1" w14:textId="77777777" w:rsidR="00F66F55" w:rsidRPr="004547C6" w:rsidRDefault="00F66F55" w:rsidP="00F66F55">
      <w:pPr>
        <w:rPr>
          <w:rFonts w:ascii="ＭＳ 明朝" w:hAnsi="ＭＳ 明朝"/>
          <w:u w:val="single"/>
        </w:rPr>
      </w:pPr>
      <w:r w:rsidRPr="004547C6">
        <w:rPr>
          <w:rFonts w:ascii="ＭＳ 明朝" w:hAnsi="ＭＳ 明朝" w:hint="eastAsia"/>
          <w:u w:val="single"/>
        </w:rPr>
        <w:t xml:space="preserve">受理番号　　　　　　　　</w:t>
      </w:r>
    </w:p>
    <w:p w14:paraId="231EBC12" w14:textId="77777777" w:rsidR="00F66F55" w:rsidRPr="004547C6" w:rsidRDefault="00F66F55" w:rsidP="00F66F55">
      <w:pPr>
        <w:rPr>
          <w:rFonts w:ascii="ＭＳ 明朝" w:hAnsi="ＭＳ 明朝"/>
        </w:rPr>
      </w:pPr>
    </w:p>
    <w:p w14:paraId="6D21B921" w14:textId="77777777" w:rsidR="00F66F55" w:rsidRPr="004547C6" w:rsidRDefault="00F66F55" w:rsidP="00F66F55">
      <w:pPr>
        <w:jc w:val="center"/>
        <w:rPr>
          <w:rFonts w:ascii="ＭＳ 明朝" w:hAnsi="ＭＳ 明朝"/>
          <w:sz w:val="24"/>
        </w:rPr>
      </w:pPr>
      <w:r w:rsidRPr="004547C6">
        <w:rPr>
          <w:rFonts w:ascii="ＭＳ 明朝" w:hAnsi="ＭＳ 明朝" w:hint="eastAsia"/>
          <w:sz w:val="24"/>
        </w:rPr>
        <w:t>入札書等受理票</w:t>
      </w:r>
    </w:p>
    <w:p w14:paraId="41C828D7" w14:textId="77777777" w:rsidR="00F66F55" w:rsidRPr="004547C6" w:rsidRDefault="00F66F55" w:rsidP="00F66F55">
      <w:pPr>
        <w:jc w:val="right"/>
        <w:rPr>
          <w:rFonts w:ascii="ＭＳ 明朝" w:hAnsi="ＭＳ 明朝"/>
        </w:rPr>
      </w:pPr>
      <w:r w:rsidRPr="004547C6">
        <w:rPr>
          <w:rFonts w:ascii="ＭＳ 明朝" w:hAnsi="ＭＳ 明朝" w:hint="eastAsia"/>
        </w:rPr>
        <w:t xml:space="preserve">　　年　　月　　日</w:t>
      </w:r>
    </w:p>
    <w:p w14:paraId="36D391B4" w14:textId="61E08981" w:rsidR="00F66F55" w:rsidRPr="004547C6" w:rsidRDefault="00F66F55" w:rsidP="00F66F55">
      <w:pPr>
        <w:rPr>
          <w:rFonts w:ascii="ＭＳ 明朝" w:hAnsi="ＭＳ 明朝"/>
          <w:u w:val="single"/>
        </w:rPr>
      </w:pPr>
      <w:r w:rsidRPr="004547C6">
        <w:rPr>
          <w:rFonts w:ascii="ＭＳ 明朝" w:hAnsi="ＭＳ 明朝" w:hint="eastAsia"/>
          <w:u w:val="single"/>
        </w:rPr>
        <w:t>件　名　「</w:t>
      </w:r>
      <w:r w:rsidR="00E64FF0" w:rsidRPr="004547C6">
        <w:rPr>
          <w:rFonts w:ascii="ＭＳ 明朝" w:hAnsi="ＭＳ 明朝" w:hint="eastAsia"/>
          <w:szCs w:val="21"/>
          <w:u w:val="single"/>
        </w:rPr>
        <w:t>ネットワーク機器の調達</w:t>
      </w:r>
      <w:r w:rsidRPr="004547C6">
        <w:rPr>
          <w:rFonts w:ascii="ＭＳ 明朝" w:hAnsi="ＭＳ 明朝" w:hint="eastAsia"/>
          <w:u w:val="single"/>
        </w:rPr>
        <w:t>」に関する提出資料</w:t>
      </w:r>
    </w:p>
    <w:p w14:paraId="6D8978CF" w14:textId="77777777" w:rsidR="00F66F55" w:rsidRPr="004547C6" w:rsidRDefault="00F66F55" w:rsidP="00F66F55">
      <w:pPr>
        <w:rPr>
          <w:rFonts w:ascii="ＭＳ 明朝" w:hAnsi="ＭＳ 明朝"/>
          <w:u w:val="single"/>
        </w:rPr>
      </w:pPr>
      <w:r w:rsidRPr="004547C6">
        <w:rPr>
          <w:rFonts w:ascii="ＭＳ 明朝" w:hAnsi="ＭＳ 明朝" w:hint="eastAsia"/>
          <w:u w:val="single"/>
        </w:rPr>
        <w:t xml:space="preserve">法人名（入札者が記載）：　　　　　　　　　　　　　　　　　　　　　　　　</w:t>
      </w:r>
    </w:p>
    <w:p w14:paraId="4DEC95E8" w14:textId="77777777" w:rsidR="00F66F55" w:rsidRPr="004547C6" w:rsidRDefault="00F66F55" w:rsidP="00F66F55">
      <w:pPr>
        <w:rPr>
          <w:rFonts w:ascii="ＭＳ 明朝" w:hAnsi="ＭＳ 明朝"/>
          <w:u w:val="single"/>
        </w:rPr>
      </w:pPr>
      <w:r w:rsidRPr="004547C6">
        <w:rPr>
          <w:rFonts w:ascii="ＭＳ 明朝" w:hAnsi="ＭＳ 明朝" w:hint="eastAsia"/>
          <w:u w:val="single"/>
        </w:rPr>
        <w:t>担当者名（入札者が記載）：　　　　　　　　　　　　　　　　　　　　　　　殿</w:t>
      </w:r>
    </w:p>
    <w:p w14:paraId="083FD71A" w14:textId="77777777" w:rsidR="00F66F55" w:rsidRPr="004547C6"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sidRPr="004547C6">
        <w:rPr>
          <w:rFonts w:ascii="ＭＳ 明朝" w:hAnsi="ＭＳ 明朝" w:hint="eastAsia"/>
        </w:rPr>
        <w:t>貴殿から提出された入札書等を受理しました</w:t>
      </w:r>
      <w:r>
        <w:rPr>
          <w:rFonts w:ascii="ＭＳ 明朝" w:hAnsi="ＭＳ 明朝" w:hint="eastAsia"/>
        </w:rPr>
        <w:t>。</w:t>
      </w:r>
    </w:p>
    <w:p w14:paraId="6B20DC39" w14:textId="77777777" w:rsidR="00F66F55" w:rsidRDefault="00F66F55" w:rsidP="00F66F55">
      <w:pPr>
        <w:rPr>
          <w:rFonts w:ascii="ＭＳ 明朝" w:hAnsi="ＭＳ 明朝"/>
        </w:rPr>
      </w:pPr>
    </w:p>
    <w:p w14:paraId="66AD7017" w14:textId="1DD73728" w:rsidR="00F66F55" w:rsidRDefault="00F66F55" w:rsidP="002C5B24">
      <w:pPr>
        <w:wordWrap w:val="0"/>
        <w:jc w:val="right"/>
        <w:rPr>
          <w:rFonts w:ascii="ＭＳ 明朝" w:hAnsi="ＭＳ 明朝"/>
        </w:rPr>
      </w:pPr>
      <w:r>
        <w:rPr>
          <w:rFonts w:ascii="ＭＳ 明朝" w:hAnsi="ＭＳ 明朝" w:hint="eastAsia"/>
        </w:rPr>
        <w:t>独立行政法人情報処理推進機構</w:t>
      </w:r>
    </w:p>
    <w:p w14:paraId="150672CD" w14:textId="00E2F928" w:rsidR="00E64FF0" w:rsidRDefault="00E64FF0" w:rsidP="00E64FF0">
      <w:pPr>
        <w:jc w:val="right"/>
        <w:rPr>
          <w:rFonts w:ascii="ＭＳ 明朝" w:hAnsi="ＭＳ 明朝"/>
        </w:rPr>
      </w:pPr>
      <w:r>
        <w:rPr>
          <w:rFonts w:ascii="ＭＳ 明朝" w:hAnsi="ＭＳ 明朝" w:hint="eastAsia"/>
        </w:rPr>
        <w:t>産業サイバーセキュリティセンター</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CB21" w14:textId="77777777" w:rsidR="001001DA" w:rsidRDefault="001001DA">
      <w:r>
        <w:separator/>
      </w:r>
    </w:p>
  </w:endnote>
  <w:endnote w:type="continuationSeparator" w:id="0">
    <w:p w14:paraId="2DBFC644" w14:textId="77777777" w:rsidR="001001DA" w:rsidRDefault="0010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619EC" w14:textId="77777777" w:rsidR="001001DA" w:rsidRDefault="001001DA">
      <w:r>
        <w:separator/>
      </w:r>
    </w:p>
  </w:footnote>
  <w:footnote w:type="continuationSeparator" w:id="0">
    <w:p w14:paraId="27FBCE68" w14:textId="77777777" w:rsidR="001001DA" w:rsidRDefault="0010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560E4652"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74A86F78"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05EB01AD" w:rsidR="001D6656" w:rsidRPr="006738D0" w:rsidRDefault="001D6656" w:rsidP="006738D0">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A737516"/>
    <w:multiLevelType w:val="hybridMultilevel"/>
    <w:tmpl w:val="34F4D4DA"/>
    <w:lvl w:ilvl="0" w:tplc="0A0845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9AD7175"/>
    <w:multiLevelType w:val="hybridMultilevel"/>
    <w:tmpl w:val="EB9EB47A"/>
    <w:lvl w:ilvl="0" w:tplc="F5E29E1A">
      <w:start w:val="1"/>
      <w:numFmt w:val="decimal"/>
      <w:lvlText w:val="%1."/>
      <w:lvlJc w:val="left"/>
      <w:pPr>
        <w:ind w:left="405" w:hanging="405"/>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0"/>
  </w:num>
  <w:num w:numId="4" w16cid:durableId="57441760">
    <w:abstractNumId w:val="32"/>
  </w:num>
  <w:num w:numId="5" w16cid:durableId="1714577403">
    <w:abstractNumId w:val="27"/>
  </w:num>
  <w:num w:numId="6" w16cid:durableId="430127233">
    <w:abstractNumId w:val="15"/>
  </w:num>
  <w:num w:numId="7" w16cid:durableId="1177690168">
    <w:abstractNumId w:val="21"/>
  </w:num>
  <w:num w:numId="8" w16cid:durableId="1601521168">
    <w:abstractNumId w:val="28"/>
  </w:num>
  <w:num w:numId="9" w16cid:durableId="1246185783">
    <w:abstractNumId w:val="14"/>
  </w:num>
  <w:num w:numId="10" w16cid:durableId="997078283">
    <w:abstractNumId w:val="34"/>
  </w:num>
  <w:num w:numId="11" w16cid:durableId="1282804778">
    <w:abstractNumId w:val="31"/>
  </w:num>
  <w:num w:numId="12" w16cid:durableId="1125655435">
    <w:abstractNumId w:val="30"/>
  </w:num>
  <w:num w:numId="13" w16cid:durableId="1706634682">
    <w:abstractNumId w:val="16"/>
  </w:num>
  <w:num w:numId="14" w16cid:durableId="1303191550">
    <w:abstractNumId w:val="24"/>
  </w:num>
  <w:num w:numId="15" w16cid:durableId="289017704">
    <w:abstractNumId w:val="29"/>
  </w:num>
  <w:num w:numId="16" w16cid:durableId="191918614">
    <w:abstractNumId w:val="6"/>
  </w:num>
  <w:num w:numId="17" w16cid:durableId="380137214">
    <w:abstractNumId w:val="17"/>
  </w:num>
  <w:num w:numId="18" w16cid:durableId="1904482180">
    <w:abstractNumId w:val="26"/>
  </w:num>
  <w:num w:numId="19" w16cid:durableId="1235093957">
    <w:abstractNumId w:val="9"/>
  </w:num>
  <w:num w:numId="20" w16cid:durableId="1720859999">
    <w:abstractNumId w:val="7"/>
  </w:num>
  <w:num w:numId="21" w16cid:durableId="1964771420">
    <w:abstractNumId w:val="20"/>
  </w:num>
  <w:num w:numId="22" w16cid:durableId="2014602322">
    <w:abstractNumId w:val="12"/>
  </w:num>
  <w:num w:numId="23" w16cid:durableId="1474445123">
    <w:abstractNumId w:val="25"/>
  </w:num>
  <w:num w:numId="24" w16cid:durableId="1771125441">
    <w:abstractNumId w:val="8"/>
  </w:num>
  <w:num w:numId="25" w16cid:durableId="407506442">
    <w:abstractNumId w:val="13"/>
  </w:num>
  <w:num w:numId="26" w16cid:durableId="1280531836">
    <w:abstractNumId w:val="19"/>
  </w:num>
  <w:num w:numId="27" w16cid:durableId="1107701293">
    <w:abstractNumId w:val="23"/>
  </w:num>
  <w:num w:numId="28" w16cid:durableId="572205776">
    <w:abstractNumId w:val="33"/>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636249876">
    <w:abstractNumId w:val="18"/>
  </w:num>
  <w:num w:numId="35" w16cid:durableId="109814215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5F1C"/>
    <w:rsid w:val="000160DA"/>
    <w:rsid w:val="000179F7"/>
    <w:rsid w:val="00017E1A"/>
    <w:rsid w:val="0002036D"/>
    <w:rsid w:val="000205D9"/>
    <w:rsid w:val="00021104"/>
    <w:rsid w:val="00021866"/>
    <w:rsid w:val="000230BE"/>
    <w:rsid w:val="00024170"/>
    <w:rsid w:val="00024200"/>
    <w:rsid w:val="00026DA2"/>
    <w:rsid w:val="00030416"/>
    <w:rsid w:val="00030B83"/>
    <w:rsid w:val="00030E9A"/>
    <w:rsid w:val="0003691A"/>
    <w:rsid w:val="00037BC0"/>
    <w:rsid w:val="000417A6"/>
    <w:rsid w:val="000436CC"/>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4C57"/>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1DA"/>
    <w:rsid w:val="00100A94"/>
    <w:rsid w:val="00101C84"/>
    <w:rsid w:val="0010394A"/>
    <w:rsid w:val="00106F45"/>
    <w:rsid w:val="00107018"/>
    <w:rsid w:val="00107DB8"/>
    <w:rsid w:val="00110996"/>
    <w:rsid w:val="001119CD"/>
    <w:rsid w:val="00111EC4"/>
    <w:rsid w:val="00112E28"/>
    <w:rsid w:val="0011440D"/>
    <w:rsid w:val="0011618E"/>
    <w:rsid w:val="0011681F"/>
    <w:rsid w:val="00116AB7"/>
    <w:rsid w:val="0012094F"/>
    <w:rsid w:val="00120AFC"/>
    <w:rsid w:val="00122132"/>
    <w:rsid w:val="00122BA1"/>
    <w:rsid w:val="0012551B"/>
    <w:rsid w:val="001259B2"/>
    <w:rsid w:val="00127C59"/>
    <w:rsid w:val="00127F25"/>
    <w:rsid w:val="0013579D"/>
    <w:rsid w:val="00135DC5"/>
    <w:rsid w:val="00136234"/>
    <w:rsid w:val="0014528D"/>
    <w:rsid w:val="0014533E"/>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287E"/>
    <w:rsid w:val="002631A7"/>
    <w:rsid w:val="00267251"/>
    <w:rsid w:val="002674CA"/>
    <w:rsid w:val="00270E9D"/>
    <w:rsid w:val="00273A89"/>
    <w:rsid w:val="00281DA5"/>
    <w:rsid w:val="00295615"/>
    <w:rsid w:val="00295EBD"/>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3304"/>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77C"/>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25F"/>
    <w:rsid w:val="003D3F31"/>
    <w:rsid w:val="003D6357"/>
    <w:rsid w:val="003E23F5"/>
    <w:rsid w:val="003E35E1"/>
    <w:rsid w:val="003E5577"/>
    <w:rsid w:val="003E55EE"/>
    <w:rsid w:val="003E792B"/>
    <w:rsid w:val="003F11E2"/>
    <w:rsid w:val="003F1855"/>
    <w:rsid w:val="003F1B18"/>
    <w:rsid w:val="003F3E84"/>
    <w:rsid w:val="003F4B8E"/>
    <w:rsid w:val="003F5CC9"/>
    <w:rsid w:val="003F66A2"/>
    <w:rsid w:val="0040042D"/>
    <w:rsid w:val="00401A18"/>
    <w:rsid w:val="004036D5"/>
    <w:rsid w:val="004072DD"/>
    <w:rsid w:val="00412ADD"/>
    <w:rsid w:val="004138A6"/>
    <w:rsid w:val="00416BA3"/>
    <w:rsid w:val="00416D53"/>
    <w:rsid w:val="004201D8"/>
    <w:rsid w:val="00421038"/>
    <w:rsid w:val="0042355B"/>
    <w:rsid w:val="004246C3"/>
    <w:rsid w:val="00424CE5"/>
    <w:rsid w:val="0043053D"/>
    <w:rsid w:val="00431330"/>
    <w:rsid w:val="004326BC"/>
    <w:rsid w:val="00435682"/>
    <w:rsid w:val="004365BE"/>
    <w:rsid w:val="004404A0"/>
    <w:rsid w:val="0044130B"/>
    <w:rsid w:val="00443122"/>
    <w:rsid w:val="004462EA"/>
    <w:rsid w:val="00446C98"/>
    <w:rsid w:val="00446F49"/>
    <w:rsid w:val="00451C1D"/>
    <w:rsid w:val="004547C6"/>
    <w:rsid w:val="004573A6"/>
    <w:rsid w:val="00461473"/>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07E6A"/>
    <w:rsid w:val="00511A75"/>
    <w:rsid w:val="00511ABB"/>
    <w:rsid w:val="00514C9D"/>
    <w:rsid w:val="0051541A"/>
    <w:rsid w:val="0051591D"/>
    <w:rsid w:val="00515AD2"/>
    <w:rsid w:val="0052167B"/>
    <w:rsid w:val="0052289C"/>
    <w:rsid w:val="005250EC"/>
    <w:rsid w:val="005256EE"/>
    <w:rsid w:val="00525B9F"/>
    <w:rsid w:val="005354EF"/>
    <w:rsid w:val="00535637"/>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66C"/>
    <w:rsid w:val="005B6DB8"/>
    <w:rsid w:val="005C00D5"/>
    <w:rsid w:val="005C1172"/>
    <w:rsid w:val="005C15FB"/>
    <w:rsid w:val="005C70A5"/>
    <w:rsid w:val="005D1B0A"/>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43A2A"/>
    <w:rsid w:val="00647835"/>
    <w:rsid w:val="00650BF1"/>
    <w:rsid w:val="0065160D"/>
    <w:rsid w:val="00652075"/>
    <w:rsid w:val="00654906"/>
    <w:rsid w:val="006606CE"/>
    <w:rsid w:val="006616B1"/>
    <w:rsid w:val="006643C0"/>
    <w:rsid w:val="006677E9"/>
    <w:rsid w:val="006728A9"/>
    <w:rsid w:val="006738D0"/>
    <w:rsid w:val="00674261"/>
    <w:rsid w:val="00675EFD"/>
    <w:rsid w:val="006766C2"/>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107"/>
    <w:rsid w:val="006F1655"/>
    <w:rsid w:val="006F55CA"/>
    <w:rsid w:val="006F58C8"/>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1C35"/>
    <w:rsid w:val="00762CBD"/>
    <w:rsid w:val="00763BD4"/>
    <w:rsid w:val="007667C9"/>
    <w:rsid w:val="00775872"/>
    <w:rsid w:val="00776D1B"/>
    <w:rsid w:val="007823AF"/>
    <w:rsid w:val="00782B06"/>
    <w:rsid w:val="00784E1B"/>
    <w:rsid w:val="00787EED"/>
    <w:rsid w:val="007906BE"/>
    <w:rsid w:val="007908E6"/>
    <w:rsid w:val="00792301"/>
    <w:rsid w:val="00793094"/>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008"/>
    <w:rsid w:val="008E0C79"/>
    <w:rsid w:val="008E361C"/>
    <w:rsid w:val="008E3B1B"/>
    <w:rsid w:val="008E5515"/>
    <w:rsid w:val="008E6DB1"/>
    <w:rsid w:val="008E7EAD"/>
    <w:rsid w:val="008F46B2"/>
    <w:rsid w:val="008F5610"/>
    <w:rsid w:val="0090085D"/>
    <w:rsid w:val="009033DB"/>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2BC"/>
    <w:rsid w:val="00933968"/>
    <w:rsid w:val="00935692"/>
    <w:rsid w:val="009374EF"/>
    <w:rsid w:val="00937720"/>
    <w:rsid w:val="00941FD0"/>
    <w:rsid w:val="0094323A"/>
    <w:rsid w:val="009435BD"/>
    <w:rsid w:val="009460EE"/>
    <w:rsid w:val="0094776C"/>
    <w:rsid w:val="00947B76"/>
    <w:rsid w:val="00947BC7"/>
    <w:rsid w:val="00950E8F"/>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239D"/>
    <w:rsid w:val="00A26B90"/>
    <w:rsid w:val="00A270C5"/>
    <w:rsid w:val="00A27BAE"/>
    <w:rsid w:val="00A3033B"/>
    <w:rsid w:val="00A30F57"/>
    <w:rsid w:val="00A321C0"/>
    <w:rsid w:val="00A32625"/>
    <w:rsid w:val="00A32A60"/>
    <w:rsid w:val="00A3465D"/>
    <w:rsid w:val="00A3596D"/>
    <w:rsid w:val="00A4045B"/>
    <w:rsid w:val="00A413B9"/>
    <w:rsid w:val="00A42230"/>
    <w:rsid w:val="00A43ACA"/>
    <w:rsid w:val="00A451D4"/>
    <w:rsid w:val="00A46EAC"/>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13"/>
    <w:rsid w:val="00A83D65"/>
    <w:rsid w:val="00A91285"/>
    <w:rsid w:val="00A93B8B"/>
    <w:rsid w:val="00A94ABE"/>
    <w:rsid w:val="00A96469"/>
    <w:rsid w:val="00A96ABF"/>
    <w:rsid w:val="00A97E04"/>
    <w:rsid w:val="00AB0B4B"/>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2EB"/>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1CB1"/>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0F01"/>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7BD"/>
    <w:rsid w:val="00C82E52"/>
    <w:rsid w:val="00C9319A"/>
    <w:rsid w:val="00C94724"/>
    <w:rsid w:val="00C94F8E"/>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D79EF"/>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57204"/>
    <w:rsid w:val="00D62A17"/>
    <w:rsid w:val="00D66340"/>
    <w:rsid w:val="00D66967"/>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5B0B"/>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5BE7"/>
    <w:rsid w:val="00E26505"/>
    <w:rsid w:val="00E30EB6"/>
    <w:rsid w:val="00E37655"/>
    <w:rsid w:val="00E41D00"/>
    <w:rsid w:val="00E420FA"/>
    <w:rsid w:val="00E43484"/>
    <w:rsid w:val="00E45670"/>
    <w:rsid w:val="00E51ACC"/>
    <w:rsid w:val="00E54119"/>
    <w:rsid w:val="00E54CB4"/>
    <w:rsid w:val="00E55951"/>
    <w:rsid w:val="00E5670D"/>
    <w:rsid w:val="00E605B5"/>
    <w:rsid w:val="00E62B5E"/>
    <w:rsid w:val="00E64FF0"/>
    <w:rsid w:val="00E66A83"/>
    <w:rsid w:val="00E66AC1"/>
    <w:rsid w:val="00E70C2A"/>
    <w:rsid w:val="00E7225A"/>
    <w:rsid w:val="00E726B3"/>
    <w:rsid w:val="00E73536"/>
    <w:rsid w:val="00E741A6"/>
    <w:rsid w:val="00E7507A"/>
    <w:rsid w:val="00E767CD"/>
    <w:rsid w:val="00E76A83"/>
    <w:rsid w:val="00E8288B"/>
    <w:rsid w:val="00E82981"/>
    <w:rsid w:val="00E829E2"/>
    <w:rsid w:val="00E82BA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3F67"/>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 w:val="00FF6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 w:type="table" w:customStyle="1" w:styleId="15">
    <w:name w:val="15"/>
    <w:basedOn w:val="a2"/>
    <w:rsid w:val="00643A2A"/>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paragraph" w:styleId="afd">
    <w:name w:val="Plain Text"/>
    <w:basedOn w:val="a0"/>
    <w:link w:val="afe"/>
    <w:uiPriority w:val="99"/>
    <w:unhideWhenUsed/>
    <w:rsid w:val="00416BA3"/>
    <w:pPr>
      <w:jc w:val="left"/>
    </w:pPr>
    <w:rPr>
      <w:rFonts w:ascii="Yu Gothic" w:eastAsia="Yu Gothic" w:hAnsi="Courier New" w:cs="Courier New"/>
      <w:sz w:val="22"/>
      <w:szCs w:val="22"/>
    </w:rPr>
  </w:style>
  <w:style w:type="character" w:customStyle="1" w:styleId="afe">
    <w:name w:val="書式なし (文字)"/>
    <w:basedOn w:val="a1"/>
    <w:link w:val="afd"/>
    <w:uiPriority w:val="99"/>
    <w:rsid w:val="00416BA3"/>
    <w:rPr>
      <w:rFonts w:ascii="Yu Gothic" w:eastAsia="Yu Gothic" w:hAnsi="Courier New" w:cs="Courier New"/>
      <w:kern w:val="2"/>
      <w:sz w:val="22"/>
      <w:szCs w:val="22"/>
    </w:rPr>
  </w:style>
  <w:style w:type="character" w:styleId="aff">
    <w:name w:val="Unresolved Mention"/>
    <w:basedOn w:val="a1"/>
    <w:uiPriority w:val="99"/>
    <w:semiHidden/>
    <w:unhideWhenUsed/>
    <w:rsid w:val="0064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21079</Words>
  <Characters>2466</Characters>
  <Application>Microsoft Office Word</Application>
  <DocSecurity>0</DocSecurity>
  <Lines>20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2024-12-18T01:36:00Z</dcterms:created>
  <dcterms:modified xsi:type="dcterms:W3CDTF">2024-12-18T01:39:00Z</dcterms:modified>
</cp:coreProperties>
</file>