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C26956" w:rsidRDefault="00AF54D9" w:rsidP="001E5DCC">
      <w:pPr>
        <w:rPr>
          <w:rFonts w:ascii="ＭＳ ゴシック" w:eastAsia="ＭＳ ゴシック" w:hAnsi="ＭＳ ゴシック"/>
          <w:b/>
          <w:bCs/>
          <w:szCs w:val="21"/>
        </w:rPr>
      </w:pPr>
    </w:p>
    <w:p w14:paraId="16CDAF9E" w14:textId="3563C0C2" w:rsidR="00C26956" w:rsidRPr="00C26956" w:rsidRDefault="00AF54D9" w:rsidP="00C26956">
      <w:pPr>
        <w:pStyle w:val="afc"/>
        <w:ind w:leftChars="0" w:left="173"/>
        <w:jc w:val="center"/>
        <w:rPr>
          <w:rFonts w:ascii="ＭＳ ゴシック" w:eastAsia="ＭＳ ゴシック" w:hAnsi="ＭＳ ゴシック"/>
          <w:b/>
          <w:sz w:val="36"/>
          <w:szCs w:val="36"/>
        </w:rPr>
      </w:pPr>
      <w:r w:rsidRPr="00C26956">
        <w:rPr>
          <w:rFonts w:ascii="ＭＳ ゴシック" w:eastAsia="ＭＳ ゴシック" w:hAnsi="ＭＳ ゴシック" w:cs="ＭＳ Ｐゴシック" w:hint="eastAsia"/>
          <w:b/>
          <w:bCs/>
          <w:sz w:val="36"/>
          <w:szCs w:val="36"/>
        </w:rPr>
        <w:t>「</w:t>
      </w:r>
      <w:r w:rsidR="00C26956" w:rsidRPr="001C37FF">
        <w:rPr>
          <w:rFonts w:ascii="ＭＳ ゴシック" w:eastAsia="ＭＳ ゴシック" w:hAnsi="ＭＳ ゴシック" w:hint="eastAsia"/>
          <w:b/>
          <w:bCs/>
          <w:sz w:val="36"/>
          <w:szCs w:val="36"/>
        </w:rPr>
        <w:t>サイバーインシデント調査</w:t>
      </w:r>
      <w:r w:rsidR="00464B11">
        <w:rPr>
          <w:rFonts w:ascii="ＭＳ ゴシック" w:eastAsia="ＭＳ ゴシック" w:hAnsi="ＭＳ ゴシック" w:hint="eastAsia"/>
          <w:b/>
          <w:bCs/>
          <w:sz w:val="36"/>
          <w:szCs w:val="36"/>
        </w:rPr>
        <w:t>用</w:t>
      </w:r>
      <w:r w:rsidR="006751B3">
        <w:rPr>
          <w:rFonts w:ascii="ＭＳ ゴシック" w:eastAsia="ＭＳ ゴシック" w:hAnsi="ＭＳ ゴシック" w:hint="eastAsia"/>
          <w:b/>
          <w:bCs/>
          <w:sz w:val="36"/>
          <w:szCs w:val="36"/>
        </w:rPr>
        <w:t>機材</w:t>
      </w:r>
      <w:r w:rsidR="00C26956" w:rsidRPr="001C37FF">
        <w:rPr>
          <w:rFonts w:ascii="ＭＳ ゴシック" w:eastAsia="ＭＳ ゴシック" w:hAnsi="ＭＳ ゴシック" w:hint="eastAsia"/>
          <w:b/>
          <w:bCs/>
          <w:sz w:val="36"/>
          <w:szCs w:val="36"/>
        </w:rPr>
        <w:t>の調達</w:t>
      </w:r>
      <w:r w:rsidR="00DB0BA2" w:rsidRPr="00C26956">
        <w:rPr>
          <w:rFonts w:ascii="ＭＳ ゴシック" w:eastAsia="ＭＳ ゴシック" w:hAnsi="ＭＳ ゴシック" w:hint="eastAsia"/>
          <w:b/>
          <w:sz w:val="36"/>
          <w:szCs w:val="36"/>
        </w:rPr>
        <w:t>」</w:t>
      </w:r>
    </w:p>
    <w:p w14:paraId="5EE68BD7" w14:textId="215D63E3" w:rsidR="00295615" w:rsidRPr="00C26956" w:rsidRDefault="000D7D1F" w:rsidP="00C26956">
      <w:pPr>
        <w:pStyle w:val="afc"/>
        <w:ind w:leftChars="0" w:left="173"/>
        <w:jc w:val="center"/>
        <w:rPr>
          <w:rFonts w:ascii="ＭＳ ゴシック" w:eastAsia="ＭＳ ゴシック" w:hAnsi="ＭＳ ゴシック"/>
          <w:szCs w:val="21"/>
        </w:rPr>
      </w:pPr>
      <w:r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Pr="00295EBD">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C26956">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C26956">
      <w:pPr>
        <w:jc w:val="center"/>
        <w:rPr>
          <w:rFonts w:ascii="ＭＳ ゴシック" w:eastAsia="ＭＳ ゴシック" w:hAnsi="ＭＳ ゴシック" w:cs="ＭＳ Ｐゴシック"/>
          <w:b/>
          <w:bCs/>
          <w:color w:val="000000"/>
          <w:szCs w:val="21"/>
        </w:rPr>
      </w:pPr>
    </w:p>
    <w:p w14:paraId="5EE68BDA" w14:textId="658D5240" w:rsidR="00295615" w:rsidRPr="00E22C7E" w:rsidRDefault="00AF54D9" w:rsidP="00C26956">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C26956">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7DBED53E" w14:textId="2B2D2F64" w:rsidR="00295EBD" w:rsidRDefault="00295EBD" w:rsidP="00613161">
      <w:pPr>
        <w:ind w:firstLine="779"/>
        <w:rPr>
          <w:rFonts w:ascii="ＭＳ ゴシック" w:eastAsia="ＭＳ ゴシック" w:hAnsi="ＭＳ ゴシック"/>
          <w:color w:val="FF0000"/>
          <w:sz w:val="20"/>
        </w:rPr>
      </w:pPr>
    </w:p>
    <w:p w14:paraId="41CE75AA" w14:textId="77777777" w:rsidR="000B7D70" w:rsidRDefault="000B7D70" w:rsidP="00613161">
      <w:pPr>
        <w:ind w:firstLine="779"/>
        <w:rPr>
          <w:rFonts w:ascii="ＭＳ ゴシック" w:eastAsia="ＭＳ ゴシック" w:hAnsi="ＭＳ ゴシック"/>
          <w:color w:val="FF0000"/>
          <w:sz w:val="20"/>
        </w:rPr>
      </w:pPr>
    </w:p>
    <w:p w14:paraId="0B5E1D70" w14:textId="77777777" w:rsidR="000B7D70" w:rsidRDefault="000B7D70" w:rsidP="00613161">
      <w:pPr>
        <w:ind w:firstLine="779"/>
        <w:rPr>
          <w:rFonts w:ascii="ＭＳ ゴシック" w:eastAsia="ＭＳ ゴシック" w:hAnsi="ＭＳ ゴシック"/>
          <w:color w:val="FF0000"/>
          <w:sz w:val="20"/>
        </w:rPr>
      </w:pPr>
    </w:p>
    <w:p w14:paraId="7F6CE56F" w14:textId="77777777" w:rsidR="000B7D70" w:rsidRDefault="000B7D70" w:rsidP="00613161">
      <w:pPr>
        <w:ind w:firstLine="779"/>
        <w:rPr>
          <w:rFonts w:ascii="ＭＳ ゴシック" w:eastAsia="ＭＳ ゴシック" w:hAnsi="ＭＳ ゴシック"/>
          <w:color w:val="FF0000"/>
          <w:sz w:val="20"/>
        </w:rPr>
      </w:pPr>
    </w:p>
    <w:p w14:paraId="3BE59CC6" w14:textId="77777777" w:rsidR="000B7D70" w:rsidRDefault="000B7D70" w:rsidP="00613161">
      <w:pPr>
        <w:ind w:firstLine="779"/>
        <w:rPr>
          <w:rFonts w:ascii="ＭＳ ゴシック" w:eastAsia="ＭＳ ゴシック" w:hAnsi="ＭＳ ゴシック"/>
          <w:color w:val="FF0000"/>
          <w:sz w:val="20"/>
        </w:rPr>
      </w:pPr>
    </w:p>
    <w:p w14:paraId="1847108B" w14:textId="77777777" w:rsidR="000B7D70" w:rsidRDefault="000B7D70" w:rsidP="00613161">
      <w:pPr>
        <w:ind w:firstLine="779"/>
        <w:rPr>
          <w:rFonts w:ascii="ＭＳ ゴシック" w:eastAsia="ＭＳ ゴシック" w:hAnsi="ＭＳ ゴシック"/>
          <w:color w:val="FF0000"/>
          <w:sz w:val="20"/>
        </w:rPr>
      </w:pPr>
    </w:p>
    <w:p w14:paraId="1B4DB0A4" w14:textId="77777777" w:rsidR="000B7D70" w:rsidRDefault="000B7D70" w:rsidP="00613161">
      <w:pPr>
        <w:ind w:firstLine="779"/>
        <w:rPr>
          <w:rFonts w:ascii="ＭＳ ゴシック" w:eastAsia="ＭＳ ゴシック" w:hAnsi="ＭＳ ゴシック"/>
          <w:color w:val="FF0000"/>
          <w:sz w:val="20"/>
        </w:rPr>
      </w:pPr>
    </w:p>
    <w:p w14:paraId="29842C50" w14:textId="77777777" w:rsidR="000B7D70" w:rsidRDefault="000B7D70" w:rsidP="00613161">
      <w:pPr>
        <w:ind w:firstLine="779"/>
        <w:rPr>
          <w:rFonts w:ascii="ＭＳ ゴシック" w:eastAsia="ＭＳ ゴシック" w:hAnsi="ＭＳ ゴシック"/>
          <w:color w:val="FF0000"/>
          <w:sz w:val="20"/>
        </w:rPr>
      </w:pPr>
    </w:p>
    <w:p w14:paraId="19D5AF42" w14:textId="77777777" w:rsidR="000B7D70" w:rsidRDefault="000B7D70" w:rsidP="00613161">
      <w:pPr>
        <w:ind w:firstLine="779"/>
        <w:rPr>
          <w:rFonts w:ascii="ＭＳ ゴシック" w:eastAsia="ＭＳ ゴシック" w:hAnsi="ＭＳ ゴシック"/>
          <w:color w:val="FF0000"/>
          <w:sz w:val="20"/>
        </w:rPr>
      </w:pPr>
    </w:p>
    <w:p w14:paraId="5858F181" w14:textId="77777777" w:rsidR="000B7D70" w:rsidRDefault="000B7D70" w:rsidP="00613161">
      <w:pPr>
        <w:ind w:firstLine="779"/>
        <w:rPr>
          <w:rFonts w:ascii="ＭＳ ゴシック" w:eastAsia="ＭＳ ゴシック" w:hAnsi="ＭＳ ゴシック"/>
          <w:color w:val="FF0000"/>
          <w:sz w:val="20"/>
        </w:rPr>
      </w:pPr>
    </w:p>
    <w:p w14:paraId="3DE6393B" w14:textId="77777777" w:rsidR="000B7D70" w:rsidRDefault="000B7D70" w:rsidP="00613161">
      <w:pPr>
        <w:ind w:firstLine="779"/>
        <w:rPr>
          <w:rFonts w:ascii="ＭＳ ゴシック" w:eastAsia="ＭＳ ゴシック" w:hAnsi="ＭＳ ゴシック"/>
          <w:color w:val="FF0000"/>
          <w:sz w:val="20"/>
        </w:rPr>
      </w:pPr>
    </w:p>
    <w:p w14:paraId="2189B4B9" w14:textId="77777777" w:rsidR="000B7D70" w:rsidRDefault="000B7D70" w:rsidP="00613161">
      <w:pPr>
        <w:ind w:firstLine="779"/>
        <w:rPr>
          <w:rFonts w:ascii="ＭＳ ゴシック" w:eastAsia="ＭＳ ゴシック" w:hAnsi="ＭＳ ゴシック"/>
          <w:color w:val="FF0000"/>
          <w:sz w:val="20"/>
        </w:rPr>
      </w:pPr>
    </w:p>
    <w:p w14:paraId="784EE288" w14:textId="77777777" w:rsidR="000B7D70" w:rsidRDefault="000B7D70" w:rsidP="00613161">
      <w:pPr>
        <w:ind w:firstLine="779"/>
        <w:rPr>
          <w:rFonts w:ascii="ＭＳ ゴシック" w:eastAsia="ＭＳ ゴシック" w:hAnsi="ＭＳ ゴシック"/>
          <w:color w:val="FF0000"/>
          <w:sz w:val="20"/>
        </w:rPr>
      </w:pPr>
    </w:p>
    <w:p w14:paraId="15D54440" w14:textId="77777777" w:rsidR="000B7D70" w:rsidRDefault="000B7D70" w:rsidP="00613161">
      <w:pPr>
        <w:ind w:firstLine="779"/>
        <w:rPr>
          <w:rFonts w:ascii="ＭＳ ゴシック" w:eastAsia="ＭＳ ゴシック" w:hAnsi="ＭＳ ゴシック"/>
          <w:color w:val="FF0000"/>
        </w:rPr>
      </w:pPr>
    </w:p>
    <w:p w14:paraId="70B97E6A" w14:textId="23382B74" w:rsidR="00F96AF5" w:rsidRPr="008A7239" w:rsidRDefault="00F96AF5" w:rsidP="00D90A94">
      <w:pPr>
        <w:rPr>
          <w:rFonts w:ascii="ＭＳ ゴシック" w:eastAsia="ＭＳ ゴシック" w:hAnsi="ＭＳ ゴシック"/>
          <w:szCs w:val="21"/>
        </w:rPr>
      </w:pPr>
      <w:bookmarkStart w:id="0" w:name="_Hlk53135649"/>
    </w:p>
    <w:bookmarkEnd w:id="0"/>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139926B9" w:rsidR="005776F1" w:rsidRPr="00695C7D" w:rsidRDefault="005776F1" w:rsidP="005776F1">
      <w:pPr>
        <w:pStyle w:val="afb"/>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C26956">
        <w:rPr>
          <w:rFonts w:ascii="ＭＳ Ｐゴシック" w:eastAsia="ＭＳ Ｐゴシック" w:hAnsi="ＭＳ Ｐゴシック" w:hint="eastAsia"/>
          <w:sz w:val="28"/>
          <w:szCs w:val="28"/>
        </w:rPr>
        <w:t>2</w:t>
      </w:r>
      <w:r w:rsidR="00C26956">
        <w:rPr>
          <w:rFonts w:ascii="ＭＳ Ｐゴシック" w:eastAsia="ＭＳ Ｐゴシック" w:hAnsi="ＭＳ Ｐゴシック"/>
          <w:sz w:val="28"/>
          <w:szCs w:val="28"/>
        </w:rPr>
        <w:t>4</w:t>
      </w:r>
      <w:r w:rsidRPr="00695C7D">
        <w:rPr>
          <w:rFonts w:ascii="ＭＳ Ｐゴシック" w:eastAsia="ＭＳ Ｐゴシック" w:hAnsi="ＭＳ Ｐゴシック" w:hint="eastAsia"/>
          <w:sz w:val="28"/>
          <w:szCs w:val="28"/>
        </w:rPr>
        <w:t>年</w:t>
      </w:r>
      <w:r w:rsidR="00603678">
        <w:rPr>
          <w:rFonts w:ascii="ＭＳ Ｐゴシック" w:eastAsia="ＭＳ Ｐゴシック" w:hAnsi="ＭＳ Ｐゴシック"/>
          <w:sz w:val="28"/>
          <w:szCs w:val="28"/>
        </w:rPr>
        <w:t>4</w:t>
      </w:r>
      <w:r w:rsidRPr="00695C7D">
        <w:rPr>
          <w:rFonts w:ascii="ＭＳ Ｐゴシック" w:eastAsia="ＭＳ Ｐゴシック" w:hAnsi="ＭＳ Ｐゴシック" w:hint="eastAsia"/>
          <w:sz w:val="28"/>
          <w:szCs w:val="28"/>
        </w:rPr>
        <w:t>月</w:t>
      </w:r>
      <w:r w:rsidR="00603678">
        <w:rPr>
          <w:rFonts w:ascii="ＭＳ Ｐゴシック" w:eastAsia="ＭＳ Ｐゴシック" w:hAnsi="ＭＳ Ｐゴシック"/>
          <w:sz w:val="28"/>
          <w:szCs w:val="28"/>
        </w:rPr>
        <w:t>16</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0A5B4A17" w14:textId="77777777" w:rsidR="00383B9F"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383B9F" w:rsidRPr="006155E6">
        <w:rPr>
          <w:rFonts w:ascii="ＭＳ 明朝" w:hAnsi="ＭＳ 明朝" w:hint="eastAsia"/>
        </w:rPr>
        <w:t>Ⅰ．</w:t>
      </w:r>
      <w:r w:rsidR="00383B9F" w:rsidRPr="006155E6">
        <w:rPr>
          <w:rFonts w:ascii="ＭＳ 明朝" w:hAnsi="ＭＳ 明朝" w:hint="eastAsia"/>
          <w:spacing w:val="2"/>
        </w:rPr>
        <w:t>入札説明書</w:t>
      </w:r>
      <w:r w:rsidR="00383B9F">
        <w:tab/>
        <w:t>1</w:t>
      </w:r>
    </w:p>
    <w:p w14:paraId="6B3606DB" w14:textId="77777777" w:rsidR="00383B9F" w:rsidRDefault="00383B9F">
      <w:pPr>
        <w:pStyle w:val="11"/>
      </w:pPr>
      <w:r>
        <w:rPr>
          <w:rFonts w:hint="eastAsia"/>
        </w:rPr>
        <w:t>Ⅱ</w:t>
      </w:r>
      <w:r w:rsidRPr="006155E6">
        <w:rPr>
          <w:rFonts w:ascii="ＭＳ 明朝" w:hAnsi="ＭＳ 明朝" w:hint="eastAsia"/>
        </w:rPr>
        <w:t>．売買契約書（案）</w:t>
      </w:r>
      <w:r>
        <w:tab/>
        <w:t>5</w:t>
      </w:r>
    </w:p>
    <w:p w14:paraId="12B1F53D" w14:textId="77777777" w:rsidR="00383B9F" w:rsidRDefault="00383B9F">
      <w:pPr>
        <w:pStyle w:val="11"/>
      </w:pPr>
      <w:r>
        <w:rPr>
          <w:rFonts w:hint="eastAsia"/>
        </w:rPr>
        <w:t>Ⅲ</w:t>
      </w:r>
      <w:r w:rsidRPr="006155E6">
        <w:rPr>
          <w:rFonts w:ascii="ＭＳ 明朝" w:hAnsi="ＭＳ 明朝" w:hint="eastAsia"/>
        </w:rPr>
        <w:t>．仕様書</w:t>
      </w:r>
      <w:r>
        <w:tab/>
        <w:t>14</w:t>
      </w:r>
    </w:p>
    <w:p w14:paraId="5019CFCB" w14:textId="77777777" w:rsidR="00383B9F" w:rsidRDefault="00383B9F">
      <w:pPr>
        <w:pStyle w:val="11"/>
      </w:pPr>
      <w:r w:rsidRPr="006155E6">
        <w:rPr>
          <w:rFonts w:ascii="ＭＳ 明朝" w:hAnsi="ＭＳ 明朝" w:cs="ＭＳ 明朝" w:hint="eastAsia"/>
        </w:rPr>
        <w:t>Ⅳ</w:t>
      </w:r>
      <w:r w:rsidRPr="006155E6">
        <w:rPr>
          <w:rFonts w:ascii="ＭＳ 明朝" w:hAnsi="ＭＳ 明朝" w:hint="eastAsia"/>
        </w:rPr>
        <w:t>．その他関連書類</w:t>
      </w:r>
      <w:r>
        <w:tab/>
        <w:t>20</w:t>
      </w:r>
    </w:p>
    <w:p w14:paraId="5EE68C05" w14:textId="05ECB6AE"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3"/>
          <w:footerReference w:type="even" r:id="rId14"/>
          <w:footerReference w:type="default" r:id="rId15"/>
          <w:headerReference w:type="first" r:id="rId16"/>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3C9A6479"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F87C5A">
        <w:rPr>
          <w:rFonts w:ascii="ＭＳ 明朝" w:hAnsi="ＭＳ 明朝" w:hint="eastAsia"/>
        </w:rPr>
        <w:t>（</w:t>
      </w:r>
      <w:r w:rsidR="001C37FF" w:rsidRPr="00F87C5A">
        <w:rPr>
          <w:rFonts w:ascii="ＭＳ 明朝" w:hAnsi="ＭＳ 明朝" w:hint="eastAsia"/>
        </w:rPr>
        <w:t>2</w:t>
      </w:r>
      <w:r w:rsidR="001C37FF" w:rsidRPr="00F87C5A">
        <w:rPr>
          <w:rFonts w:ascii="ＭＳ 明朝" w:hAnsi="ＭＳ 明朝"/>
        </w:rPr>
        <w:t>024</w:t>
      </w:r>
      <w:r w:rsidRPr="00F87C5A">
        <w:rPr>
          <w:rFonts w:ascii="ＭＳ 明朝" w:hAnsi="ＭＳ 明朝" w:hint="eastAsia"/>
        </w:rPr>
        <w:t>年</w:t>
      </w:r>
      <w:r w:rsidR="00603678" w:rsidRPr="00F87C5A">
        <w:rPr>
          <w:rFonts w:ascii="ＭＳ 明朝" w:hAnsi="ＭＳ 明朝"/>
        </w:rPr>
        <w:t>4</w:t>
      </w:r>
      <w:r w:rsidRPr="00F87C5A">
        <w:rPr>
          <w:rFonts w:ascii="ＭＳ 明朝" w:hAnsi="ＭＳ 明朝" w:hint="eastAsia"/>
        </w:rPr>
        <w:t>月</w:t>
      </w:r>
      <w:r w:rsidR="00603678" w:rsidRPr="00F87C5A">
        <w:rPr>
          <w:rFonts w:ascii="ＭＳ 明朝" w:hAnsi="ＭＳ 明朝"/>
        </w:rPr>
        <w:t>16</w:t>
      </w:r>
      <w:r w:rsidR="007A4326" w:rsidRPr="00F87C5A">
        <w:rPr>
          <w:rFonts w:ascii="ＭＳ 明朝" w:hAnsi="ＭＳ 明朝" w:hint="eastAsia"/>
        </w:rPr>
        <w:t>日付</w:t>
      </w:r>
      <w:r w:rsidRPr="00F87C5A">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578C1F20" w:rsidR="00A65E57" w:rsidRPr="00F87C5A" w:rsidRDefault="001C37FF" w:rsidP="007A4326">
      <w:pPr>
        <w:ind w:firstLineChars="300" w:firstLine="578"/>
        <w:rPr>
          <w:rFonts w:ascii="ＭＳ 明朝" w:hAnsi="ＭＳ 明朝"/>
        </w:rPr>
      </w:pPr>
      <w:r w:rsidRPr="00F87C5A">
        <w:rPr>
          <w:rFonts w:ascii="ＭＳ 明朝" w:hAnsi="ＭＳ 明朝" w:hint="eastAsia"/>
        </w:rPr>
        <w:t>サイバーインシデント調査</w:t>
      </w:r>
      <w:r w:rsidR="00464B11" w:rsidRPr="00F87C5A">
        <w:rPr>
          <w:rFonts w:ascii="ＭＳ 明朝" w:hAnsi="ＭＳ 明朝" w:hint="eastAsia"/>
        </w:rPr>
        <w:t>用</w:t>
      </w:r>
      <w:r w:rsidR="0071111A" w:rsidRPr="00F87C5A">
        <w:rPr>
          <w:rFonts w:ascii="ＭＳ 明朝" w:hAnsi="ＭＳ 明朝" w:hint="eastAsia"/>
        </w:rPr>
        <w:t>機材</w:t>
      </w:r>
      <w:r w:rsidRPr="00F87C5A">
        <w:rPr>
          <w:rFonts w:ascii="ＭＳ 明朝" w:hAnsi="ＭＳ 明朝" w:hint="eastAsia"/>
        </w:rPr>
        <w:t>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c"/>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c"/>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28FAC0FF"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w:t>
      </w:r>
      <w:r w:rsidR="00F9737C">
        <w:rPr>
          <w:rFonts w:ascii="ＭＳ 明朝" w:hAnsi="ＭＳ 明朝" w:cs="ＭＳ Ｐゴシック" w:hint="eastAsia"/>
          <w:color w:val="000000"/>
          <w:szCs w:val="21"/>
        </w:rPr>
        <w:t>の</w:t>
      </w:r>
      <w:r w:rsidR="00EE7662" w:rsidRPr="00145EF4">
        <w:rPr>
          <w:rFonts w:ascii="ＭＳ 明朝" w:hAnsi="ＭＳ 明朝" w:cs="ＭＳ Ｐゴシック" w:hint="eastAsia"/>
          <w:color w:val="000000"/>
          <w:szCs w:val="21"/>
        </w:rPr>
        <w:t>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4DB6E2C7" w:rsidR="00A451D4" w:rsidRPr="000B0C11" w:rsidRDefault="00A451D4" w:rsidP="00962146">
      <w:pPr>
        <w:pStyle w:val="afb"/>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795C7D" w:rsidRPr="00F87C5A">
        <w:rPr>
          <w:rFonts w:ascii="ＭＳ 明朝" w:hAnsi="ＭＳ 明朝" w:hint="eastAsia"/>
        </w:rPr>
        <w:t>「Ａ」、</w:t>
      </w:r>
      <w:r w:rsidRPr="00F87C5A">
        <w:rPr>
          <w:rFonts w:ascii="ＭＳ 明朝" w:hAnsi="ＭＳ 明朝" w:hint="eastAsia"/>
        </w:rPr>
        <w:t>「Ｂ」</w:t>
      </w:r>
      <w:r w:rsidR="000F5628" w:rsidRPr="00F87C5A">
        <w:rPr>
          <w:rFonts w:ascii="ＭＳ 明朝" w:hAnsi="ＭＳ 明朝" w:hint="eastAsia"/>
        </w:rPr>
        <w:t>、</w:t>
      </w:r>
      <w:r w:rsidRPr="00F87C5A">
        <w:rPr>
          <w:rFonts w:ascii="ＭＳ 明朝" w:hAnsi="ＭＳ 明朝" w:hint="eastAsia"/>
        </w:rPr>
        <w:t>「Ｃ」</w:t>
      </w:r>
      <w:r w:rsidR="000F5628" w:rsidRPr="00F87C5A">
        <w:rPr>
          <w:rFonts w:ascii="ＭＳ 明朝" w:hAnsi="ＭＳ 明朝" w:hint="eastAsia"/>
        </w:rPr>
        <w:t>又は「Ｄ」</w:t>
      </w:r>
      <w:r w:rsidRPr="00A14FF7">
        <w:rPr>
          <w:rFonts w:ascii="ＭＳ 明朝" w:hAnsi="ＭＳ 明朝" w:hint="eastAsia"/>
        </w:rPr>
        <w:t>の等級に格付けされ、関東・甲信越地域の資格を有する者であること。</w:t>
      </w:r>
    </w:p>
    <w:p w14:paraId="5EE68C27" w14:textId="50938431"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w:t>
      </w:r>
      <w:r w:rsidR="00F9737C">
        <w:rPr>
          <w:rFonts w:ascii="ＭＳ 明朝" w:hAnsi="ＭＳ 明朝" w:hint="eastAsia"/>
          <w:szCs w:val="21"/>
        </w:rPr>
        <w:t>等</w:t>
      </w:r>
      <w:r w:rsidR="00896854" w:rsidRPr="00177323">
        <w:rPr>
          <w:rFonts w:ascii="ＭＳ 明朝" w:hAnsi="ＭＳ 明朝" w:hint="eastAsia"/>
          <w:szCs w:val="21"/>
        </w:rPr>
        <w:t>から取引停止又は指名停止</w:t>
      </w:r>
      <w:r w:rsidR="00F9737C">
        <w:rPr>
          <w:rFonts w:ascii="ＭＳ 明朝" w:hAnsi="ＭＳ 明朝" w:hint="eastAsia"/>
          <w:szCs w:val="21"/>
        </w:rPr>
        <w:t>処分</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93547B8"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w:t>
      </w:r>
      <w:r w:rsidR="00F9737C">
        <w:rPr>
          <w:rFonts w:ascii="ＭＳ 明朝" w:hAnsi="ＭＳ 明朝" w:cs="ＭＳ Ｐゴシック" w:hint="eastAsia"/>
          <w:bCs/>
          <w:szCs w:val="21"/>
        </w:rPr>
        <w:t>者</w:t>
      </w:r>
      <w:r w:rsidR="00EE7662" w:rsidRPr="00145EF4">
        <w:rPr>
          <w:rFonts w:ascii="ＭＳ 明朝" w:hAnsi="ＭＳ 明朝" w:cs="ＭＳ Ｐゴシック" w:hint="eastAsia"/>
          <w:bCs/>
          <w:szCs w:val="21"/>
        </w:rPr>
        <w:t>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b"/>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b"/>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b"/>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2B" w14:textId="26177AC2" w:rsidR="00896854" w:rsidRPr="005776F1" w:rsidRDefault="00896854" w:rsidP="00252634">
      <w:pPr>
        <w:ind w:firstLineChars="100" w:firstLine="193"/>
        <w:rPr>
          <w:rFonts w:ascii="ＭＳ 明朝" w:hAnsi="ＭＳ 明朝"/>
          <w:szCs w:val="24"/>
        </w:rPr>
      </w:pPr>
      <w:r w:rsidRPr="005776F1">
        <w:rPr>
          <w:rFonts w:ascii="ＭＳ 明朝" w:hAnsi="ＭＳ 明朝" w:hint="eastAsia"/>
          <w:szCs w:val="24"/>
        </w:rPr>
        <w:t>入札説明会</w:t>
      </w:r>
      <w:r w:rsidR="003D03BB">
        <w:rPr>
          <w:rFonts w:ascii="ＭＳ 明朝" w:hAnsi="ＭＳ 明朝" w:hint="eastAsia"/>
          <w:szCs w:val="24"/>
        </w:rPr>
        <w:t>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b"/>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b"/>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66F6D1E3" w:rsidR="00252634" w:rsidRDefault="00252634" w:rsidP="00252634">
      <w:pPr>
        <w:pStyle w:val="afb"/>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772A3331" w:rsidR="00A14FF7" w:rsidRPr="00F87C5A" w:rsidRDefault="001C37FF" w:rsidP="00252634">
      <w:pPr>
        <w:ind w:firstLineChars="300" w:firstLine="578"/>
        <w:rPr>
          <w:rFonts w:ascii="ＭＳ 明朝" w:hAnsi="ＭＳ 明朝"/>
          <w:szCs w:val="24"/>
        </w:rPr>
      </w:pPr>
      <w:r w:rsidRPr="00F87C5A">
        <w:rPr>
          <w:rFonts w:ascii="ＭＳ 明朝" w:hAnsi="ＭＳ 明朝" w:hint="eastAsia"/>
          <w:szCs w:val="24"/>
        </w:rPr>
        <w:t>2</w:t>
      </w:r>
      <w:r w:rsidRPr="00F87C5A">
        <w:rPr>
          <w:rFonts w:ascii="ＭＳ 明朝" w:hAnsi="ＭＳ 明朝"/>
          <w:szCs w:val="24"/>
        </w:rPr>
        <w:t>024</w:t>
      </w:r>
      <w:r w:rsidR="00252634" w:rsidRPr="00F87C5A">
        <w:rPr>
          <w:rFonts w:ascii="ＭＳ 明朝" w:hAnsi="ＭＳ 明朝" w:hint="eastAsia"/>
          <w:szCs w:val="24"/>
        </w:rPr>
        <w:t>年</w:t>
      </w:r>
      <w:r w:rsidR="00C23ED2" w:rsidRPr="00F87C5A">
        <w:rPr>
          <w:rFonts w:ascii="ＭＳ 明朝" w:hAnsi="ＭＳ 明朝"/>
          <w:szCs w:val="24"/>
        </w:rPr>
        <w:t>4</w:t>
      </w:r>
      <w:r w:rsidR="00252634" w:rsidRPr="00F87C5A">
        <w:rPr>
          <w:rFonts w:ascii="ＭＳ 明朝" w:hAnsi="ＭＳ 明朝" w:hint="eastAsia"/>
          <w:szCs w:val="24"/>
        </w:rPr>
        <w:t>月</w:t>
      </w:r>
      <w:r w:rsidR="00C23ED2" w:rsidRPr="00F87C5A">
        <w:rPr>
          <w:rFonts w:ascii="ＭＳ 明朝" w:hAnsi="ＭＳ 明朝"/>
          <w:szCs w:val="24"/>
        </w:rPr>
        <w:t>16</w:t>
      </w:r>
      <w:r w:rsidR="00252634" w:rsidRPr="00F87C5A">
        <w:rPr>
          <w:rFonts w:ascii="ＭＳ 明朝" w:hAnsi="ＭＳ 明朝" w:hint="eastAsia"/>
          <w:szCs w:val="24"/>
        </w:rPr>
        <w:t>日（</w:t>
      </w:r>
      <w:r w:rsidR="00C23ED2" w:rsidRPr="00F87C5A">
        <w:rPr>
          <w:rFonts w:ascii="ＭＳ 明朝" w:hAnsi="ＭＳ 明朝" w:hint="eastAsia"/>
          <w:szCs w:val="24"/>
        </w:rPr>
        <w:t>火</w:t>
      </w:r>
      <w:r w:rsidR="00252634" w:rsidRPr="00F87C5A">
        <w:rPr>
          <w:rFonts w:ascii="ＭＳ 明朝" w:hAnsi="ＭＳ 明朝" w:hint="eastAsia"/>
          <w:szCs w:val="24"/>
        </w:rPr>
        <w:t>）から</w:t>
      </w:r>
      <w:r w:rsidRPr="00F87C5A">
        <w:rPr>
          <w:rFonts w:ascii="ＭＳ 明朝" w:hAnsi="ＭＳ 明朝" w:hint="eastAsia"/>
          <w:szCs w:val="24"/>
        </w:rPr>
        <w:t>2</w:t>
      </w:r>
      <w:r w:rsidRPr="00F87C5A">
        <w:rPr>
          <w:rFonts w:ascii="ＭＳ 明朝" w:hAnsi="ＭＳ 明朝"/>
          <w:szCs w:val="24"/>
        </w:rPr>
        <w:t>024</w:t>
      </w:r>
      <w:r w:rsidR="00252634" w:rsidRPr="00F87C5A">
        <w:rPr>
          <w:rFonts w:ascii="ＭＳ 明朝" w:hAnsi="ＭＳ 明朝" w:hint="eastAsia"/>
          <w:szCs w:val="24"/>
        </w:rPr>
        <w:t>年</w:t>
      </w:r>
      <w:r w:rsidR="00C23ED2" w:rsidRPr="00F87C5A">
        <w:rPr>
          <w:rFonts w:ascii="ＭＳ 明朝" w:hAnsi="ＭＳ 明朝" w:hint="eastAsia"/>
          <w:szCs w:val="24"/>
        </w:rPr>
        <w:t>5</w:t>
      </w:r>
      <w:r w:rsidR="00252634" w:rsidRPr="00F87C5A">
        <w:rPr>
          <w:rFonts w:ascii="ＭＳ 明朝" w:hAnsi="ＭＳ 明朝" w:hint="eastAsia"/>
          <w:szCs w:val="24"/>
        </w:rPr>
        <w:t>月</w:t>
      </w:r>
      <w:r w:rsidRPr="00F87C5A">
        <w:rPr>
          <w:rFonts w:ascii="ＭＳ 明朝" w:hAnsi="ＭＳ 明朝" w:hint="eastAsia"/>
          <w:szCs w:val="24"/>
        </w:rPr>
        <w:t>2</w:t>
      </w:r>
      <w:r w:rsidR="00C23ED2" w:rsidRPr="00F87C5A">
        <w:rPr>
          <w:rFonts w:ascii="ＭＳ 明朝" w:hAnsi="ＭＳ 明朝"/>
          <w:szCs w:val="24"/>
        </w:rPr>
        <w:t>1</w:t>
      </w:r>
      <w:r w:rsidR="00252634" w:rsidRPr="00F87C5A">
        <w:rPr>
          <w:rFonts w:ascii="ＭＳ 明朝" w:hAnsi="ＭＳ 明朝" w:hint="eastAsia"/>
          <w:szCs w:val="24"/>
        </w:rPr>
        <w:t>日（</w:t>
      </w:r>
      <w:r w:rsidR="00C23ED2" w:rsidRPr="00F87C5A">
        <w:rPr>
          <w:rFonts w:ascii="ＭＳ 明朝" w:hAnsi="ＭＳ 明朝" w:hint="eastAsia"/>
          <w:szCs w:val="24"/>
        </w:rPr>
        <w:t>火</w:t>
      </w:r>
      <w:r w:rsidR="00252634" w:rsidRPr="00F87C5A">
        <w:rPr>
          <w:rFonts w:ascii="ＭＳ 明朝" w:hAnsi="ＭＳ 明朝" w:hint="eastAsia"/>
          <w:szCs w:val="24"/>
        </w:rPr>
        <w:t>）　17時00分まで</w:t>
      </w:r>
    </w:p>
    <w:p w14:paraId="65A89278" w14:textId="77777777" w:rsidR="00252634" w:rsidRDefault="00252634" w:rsidP="00252634">
      <w:pPr>
        <w:pStyle w:val="afb"/>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b"/>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252634">
      <w:pPr>
        <w:ind w:firstLineChars="300" w:firstLine="578"/>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58943E1A" w:rsidR="00E247CF" w:rsidRPr="00F87C5A" w:rsidRDefault="001C37FF" w:rsidP="002C5B24">
      <w:pPr>
        <w:ind w:firstLineChars="300" w:firstLine="578"/>
        <w:rPr>
          <w:rFonts w:ascii="ＭＳ 明朝" w:hAnsi="ＭＳ 明朝"/>
          <w:szCs w:val="24"/>
        </w:rPr>
      </w:pPr>
      <w:r w:rsidRPr="00F87C5A">
        <w:rPr>
          <w:rFonts w:ascii="ＭＳ 明朝" w:hAnsi="ＭＳ 明朝" w:hint="eastAsia"/>
          <w:szCs w:val="24"/>
        </w:rPr>
        <w:t>2</w:t>
      </w:r>
      <w:r w:rsidRPr="00F87C5A">
        <w:rPr>
          <w:rFonts w:ascii="ＭＳ 明朝" w:hAnsi="ＭＳ 明朝"/>
          <w:szCs w:val="24"/>
        </w:rPr>
        <w:t>024</w:t>
      </w:r>
      <w:r w:rsidR="00E247CF" w:rsidRPr="00F87C5A">
        <w:rPr>
          <w:rFonts w:ascii="ＭＳ 明朝" w:hAnsi="ＭＳ 明朝" w:hint="eastAsia"/>
          <w:szCs w:val="24"/>
        </w:rPr>
        <w:t>年</w:t>
      </w:r>
      <w:r w:rsidRPr="00F87C5A">
        <w:rPr>
          <w:rFonts w:ascii="ＭＳ 明朝" w:hAnsi="ＭＳ 明朝" w:hint="eastAsia"/>
          <w:szCs w:val="24"/>
        </w:rPr>
        <w:t>5</w:t>
      </w:r>
      <w:r w:rsidR="00E247CF" w:rsidRPr="00F87C5A">
        <w:rPr>
          <w:rFonts w:ascii="ＭＳ 明朝" w:hAnsi="ＭＳ 明朝" w:hint="eastAsia"/>
          <w:szCs w:val="24"/>
        </w:rPr>
        <w:t>月</w:t>
      </w:r>
      <w:r w:rsidR="00C23ED2" w:rsidRPr="00F87C5A">
        <w:rPr>
          <w:rFonts w:ascii="ＭＳ 明朝" w:hAnsi="ＭＳ 明朝" w:hint="eastAsia"/>
          <w:szCs w:val="24"/>
        </w:rPr>
        <w:t>2</w:t>
      </w:r>
      <w:r w:rsidR="00C23ED2" w:rsidRPr="00F87C5A">
        <w:rPr>
          <w:rFonts w:ascii="ＭＳ 明朝" w:hAnsi="ＭＳ 明朝"/>
          <w:szCs w:val="24"/>
        </w:rPr>
        <w:t>3</w:t>
      </w:r>
      <w:r w:rsidR="00E247CF" w:rsidRPr="00F87C5A">
        <w:rPr>
          <w:rFonts w:ascii="ＭＳ 明朝" w:hAnsi="ＭＳ 明朝" w:hint="eastAsia"/>
          <w:szCs w:val="24"/>
        </w:rPr>
        <w:t>日（</w:t>
      </w:r>
      <w:r w:rsidR="00C23ED2" w:rsidRPr="00F87C5A">
        <w:rPr>
          <w:rFonts w:ascii="ＭＳ 明朝" w:hAnsi="ＭＳ 明朝" w:hint="eastAsia"/>
          <w:szCs w:val="24"/>
        </w:rPr>
        <w:t>木</w:t>
      </w:r>
      <w:r w:rsidR="00E247CF" w:rsidRPr="00F87C5A">
        <w:rPr>
          <w:rFonts w:ascii="ＭＳ 明朝" w:hAnsi="ＭＳ 明朝" w:hint="eastAsia"/>
          <w:szCs w:val="24"/>
        </w:rPr>
        <w:t>）から</w:t>
      </w:r>
      <w:r w:rsidRPr="00F87C5A">
        <w:rPr>
          <w:rFonts w:ascii="ＭＳ 明朝" w:hAnsi="ＭＳ 明朝" w:hint="eastAsia"/>
          <w:szCs w:val="24"/>
        </w:rPr>
        <w:t>2024</w:t>
      </w:r>
      <w:r w:rsidR="00E247CF" w:rsidRPr="00F87C5A">
        <w:rPr>
          <w:rFonts w:ascii="ＭＳ 明朝" w:hAnsi="ＭＳ 明朝" w:hint="eastAsia"/>
          <w:szCs w:val="24"/>
        </w:rPr>
        <w:t>年</w:t>
      </w:r>
      <w:r w:rsidRPr="00F87C5A">
        <w:rPr>
          <w:rFonts w:ascii="ＭＳ 明朝" w:hAnsi="ＭＳ 明朝" w:hint="eastAsia"/>
          <w:szCs w:val="24"/>
        </w:rPr>
        <w:t>5</w:t>
      </w:r>
      <w:r w:rsidR="00E247CF" w:rsidRPr="00F87C5A">
        <w:rPr>
          <w:rFonts w:ascii="ＭＳ 明朝" w:hAnsi="ＭＳ 明朝" w:hint="eastAsia"/>
          <w:szCs w:val="24"/>
        </w:rPr>
        <w:t>月</w:t>
      </w:r>
      <w:r w:rsidR="00C23ED2" w:rsidRPr="00F87C5A">
        <w:rPr>
          <w:rFonts w:ascii="ＭＳ 明朝" w:hAnsi="ＭＳ 明朝" w:hint="eastAsia"/>
          <w:szCs w:val="24"/>
        </w:rPr>
        <w:t>27</w:t>
      </w:r>
      <w:r w:rsidR="00E247CF" w:rsidRPr="00F87C5A">
        <w:rPr>
          <w:rFonts w:ascii="ＭＳ 明朝" w:hAnsi="ＭＳ 明朝" w:hint="eastAsia"/>
          <w:szCs w:val="24"/>
        </w:rPr>
        <w:t>日（</w:t>
      </w:r>
      <w:r w:rsidR="00C23ED2" w:rsidRPr="00F87C5A">
        <w:rPr>
          <w:rFonts w:ascii="ＭＳ 明朝" w:hAnsi="ＭＳ 明朝" w:hint="eastAsia"/>
          <w:szCs w:val="24"/>
        </w:rPr>
        <w:t>月</w:t>
      </w:r>
      <w:r w:rsidR="00E247CF" w:rsidRPr="00F87C5A">
        <w:rPr>
          <w:rFonts w:ascii="ＭＳ 明朝" w:hAnsi="ＭＳ 明朝" w:hint="eastAsia"/>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01FF4C91" w:rsidR="001901A7" w:rsidRPr="00F87C5A" w:rsidRDefault="001C37FF" w:rsidP="00030B83">
      <w:pPr>
        <w:ind w:leftChars="100" w:left="193" w:firstLineChars="197" w:firstLine="380"/>
        <w:rPr>
          <w:rFonts w:ascii="ＭＳ 明朝" w:hAnsi="ＭＳ 明朝"/>
          <w:szCs w:val="24"/>
        </w:rPr>
      </w:pPr>
      <w:r w:rsidRPr="00F87C5A">
        <w:rPr>
          <w:rFonts w:ascii="ＭＳ 明朝" w:hAnsi="ＭＳ 明朝" w:hint="eastAsia"/>
          <w:szCs w:val="24"/>
        </w:rPr>
        <w:t>2024年5月</w:t>
      </w:r>
      <w:r w:rsidR="00C23ED2" w:rsidRPr="00F87C5A">
        <w:rPr>
          <w:rFonts w:ascii="ＭＳ 明朝" w:hAnsi="ＭＳ 明朝" w:hint="eastAsia"/>
          <w:szCs w:val="24"/>
        </w:rPr>
        <w:t>27</w:t>
      </w:r>
      <w:r w:rsidRPr="00F87C5A">
        <w:rPr>
          <w:rFonts w:ascii="ＭＳ 明朝" w:hAnsi="ＭＳ 明朝" w:hint="eastAsia"/>
          <w:szCs w:val="24"/>
        </w:rPr>
        <w:t>日（</w:t>
      </w:r>
      <w:r w:rsidR="00C23ED2" w:rsidRPr="00F87C5A">
        <w:rPr>
          <w:rFonts w:ascii="ＭＳ 明朝" w:hAnsi="ＭＳ 明朝" w:hint="eastAsia"/>
          <w:szCs w:val="24"/>
        </w:rPr>
        <w:t>月</w:t>
      </w:r>
      <w:r w:rsidRPr="00F87C5A">
        <w:rPr>
          <w:rFonts w:ascii="ＭＳ 明朝" w:hAnsi="ＭＳ 明朝" w:hint="eastAsia"/>
          <w:szCs w:val="24"/>
        </w:rPr>
        <w:t>）</w:t>
      </w:r>
      <w:r w:rsidR="001901A7" w:rsidRPr="00F87C5A">
        <w:rPr>
          <w:rFonts w:hint="eastAsia"/>
          <w:szCs w:val="24"/>
        </w:rPr>
        <w:t xml:space="preserve"> </w:t>
      </w:r>
      <w:r w:rsidR="001901A7" w:rsidRPr="00F87C5A">
        <w:rPr>
          <w:rFonts w:ascii="ＭＳ 明朝" w:hAnsi="ＭＳ 明朝" w:hint="eastAsia"/>
          <w:szCs w:val="24"/>
        </w:rPr>
        <w:t>17時</w:t>
      </w:r>
      <w:r w:rsidR="001D7104" w:rsidRPr="00F87C5A">
        <w:rPr>
          <w:rFonts w:ascii="ＭＳ 明朝" w:hAnsi="ＭＳ 明朝" w:hint="eastAsia"/>
          <w:szCs w:val="24"/>
        </w:rPr>
        <w:t>00</w:t>
      </w:r>
      <w:r w:rsidR="001901A7" w:rsidRPr="00F87C5A">
        <w:rPr>
          <w:rFonts w:ascii="ＭＳ 明朝" w:hAnsi="ＭＳ 明朝" w:hint="eastAsia"/>
          <w:szCs w:val="24"/>
        </w:rPr>
        <w:t>分</w:t>
      </w:r>
      <w:r w:rsidR="001D7104" w:rsidRPr="00F87C5A">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10222C">
        <w:trPr>
          <w:trHeight w:val="977"/>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25253C6F" w:rsidR="008A7239" w:rsidRPr="00110996" w:rsidRDefault="000205D9" w:rsidP="0010222C">
            <w:pPr>
              <w:ind w:firstLineChars="100" w:firstLine="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6971AEB0" w14:textId="77777777" w:rsidR="00E449AA" w:rsidRDefault="00E449AA" w:rsidP="002C5B24">
      <w:pPr>
        <w:ind w:firstLineChars="150" w:firstLine="244"/>
        <w:rPr>
          <w:rFonts w:ascii="ＭＳ ゴシック" w:eastAsia="ＭＳ ゴシック" w:hAnsi="ＭＳ ゴシック"/>
          <w:color w:val="FF0000"/>
          <w:sz w:val="18"/>
          <w:szCs w:val="18"/>
        </w:rPr>
      </w:pPr>
    </w:p>
    <w:p w14:paraId="7DE14009" w14:textId="0C9FCC6A"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080618AF" w:rsidR="001D7104"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F87C5A">
        <w:rPr>
          <w:rFonts w:ascii="ＭＳ 明朝" w:hAnsi="ＭＳ 明朝" w:hint="eastAsia"/>
          <w:szCs w:val="24"/>
        </w:rPr>
        <w:t>「</w:t>
      </w:r>
      <w:r w:rsidR="0055524C" w:rsidRPr="00F87C5A">
        <w:rPr>
          <w:rFonts w:ascii="ＭＳ 明朝" w:hAnsi="ＭＳ 明朝" w:hint="eastAsia"/>
          <w:szCs w:val="24"/>
        </w:rPr>
        <w:t>サイバーインシデント調査用</w:t>
      </w:r>
      <w:r w:rsidR="00372DB7" w:rsidRPr="00F87C5A">
        <w:rPr>
          <w:rFonts w:ascii="ＭＳ 明朝" w:hAnsi="ＭＳ 明朝" w:hint="eastAsia"/>
          <w:szCs w:val="24"/>
        </w:rPr>
        <w:t>機材</w:t>
      </w:r>
      <w:r w:rsidR="0055524C" w:rsidRPr="00F87C5A">
        <w:rPr>
          <w:rFonts w:ascii="ＭＳ 明朝" w:hAnsi="ＭＳ 明朝" w:hint="eastAsia"/>
          <w:szCs w:val="24"/>
        </w:rPr>
        <w:t>の調達</w:t>
      </w:r>
      <w:r w:rsidRPr="00F87C5A">
        <w:rPr>
          <w:rFonts w:ascii="ＭＳ 明朝" w:hAnsi="ＭＳ 明朝" w:hint="eastAsia"/>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B87838">
        <w:rPr>
          <w:rFonts w:ascii="ＭＳ 明朝" w:hAnsi="ＭＳ 明朝" w:hint="eastAsia"/>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F87C5A">
        <w:rPr>
          <w:rFonts w:ascii="ＭＳ 明朝" w:hAnsi="ＭＳ 明朝" w:hint="eastAsia"/>
          <w:szCs w:val="24"/>
        </w:rPr>
        <w:t>「</w:t>
      </w:r>
      <w:r w:rsidR="0055524C" w:rsidRPr="00F87C5A">
        <w:rPr>
          <w:rFonts w:ascii="ＭＳ 明朝" w:hAnsi="ＭＳ 明朝" w:hint="eastAsia"/>
          <w:szCs w:val="24"/>
        </w:rPr>
        <w:t>サイバーインシデント調査用</w:t>
      </w:r>
      <w:r w:rsidR="00FC7E3E" w:rsidRPr="00F87C5A">
        <w:rPr>
          <w:rFonts w:ascii="ＭＳ 明朝" w:hAnsi="ＭＳ 明朝" w:hint="eastAsia"/>
          <w:szCs w:val="24"/>
        </w:rPr>
        <w:t>機材</w:t>
      </w:r>
      <w:r w:rsidR="0055524C" w:rsidRPr="00F87C5A">
        <w:rPr>
          <w:rFonts w:ascii="ＭＳ 明朝" w:hAnsi="ＭＳ 明朝" w:hint="eastAsia"/>
          <w:szCs w:val="24"/>
        </w:rPr>
        <w:t>の調達</w:t>
      </w:r>
      <w:r w:rsidRPr="00F87C5A">
        <w:rPr>
          <w:rFonts w:ascii="ＭＳ 明朝" w:hAnsi="ＭＳ 明朝" w:hint="eastAsia"/>
          <w:szCs w:val="24"/>
        </w:rPr>
        <w:t xml:space="preserve">　一般競争入札に係る提出書類在中」</w:t>
      </w:r>
      <w:r w:rsidRPr="001E73B0">
        <w:rPr>
          <w:rFonts w:ascii="ＭＳ 明朝" w:hAnsi="ＭＳ 明朝" w:hint="eastAsia"/>
          <w:szCs w:val="24"/>
        </w:rPr>
        <w:t>と朱書きすること。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39DC1BAA" w:rsidR="006C4EF7"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二重封筒とし、表封筒に</w:t>
      </w:r>
      <w:r w:rsidRPr="00F87C5A">
        <w:rPr>
          <w:rFonts w:ascii="ＭＳ 明朝" w:hAnsi="ＭＳ 明朝" w:hint="eastAsia"/>
          <w:szCs w:val="24"/>
        </w:rPr>
        <w:t>「</w:t>
      </w:r>
      <w:r w:rsidR="0055524C" w:rsidRPr="00F87C5A">
        <w:rPr>
          <w:rFonts w:ascii="ＭＳ 明朝" w:hAnsi="ＭＳ 明朝" w:hint="eastAsia"/>
          <w:szCs w:val="24"/>
        </w:rPr>
        <w:t>サイバーインシデント調査用</w:t>
      </w:r>
      <w:r w:rsidR="00FC7E3E" w:rsidRPr="00F87C5A">
        <w:rPr>
          <w:rFonts w:ascii="ＭＳ 明朝" w:hAnsi="ＭＳ 明朝" w:hint="eastAsia"/>
          <w:szCs w:val="24"/>
        </w:rPr>
        <w:t>機材</w:t>
      </w:r>
      <w:r w:rsidR="0055524C" w:rsidRPr="00F87C5A">
        <w:rPr>
          <w:rFonts w:ascii="ＭＳ 明朝" w:hAnsi="ＭＳ 明朝" w:hint="eastAsia"/>
          <w:szCs w:val="24"/>
        </w:rPr>
        <w:t>の調達</w:t>
      </w:r>
      <w:r w:rsidRPr="00F87C5A">
        <w:rPr>
          <w:rFonts w:ascii="ＭＳ 明朝" w:hAnsi="ＭＳ 明朝" w:hint="eastAsia"/>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2B06FB8" w:rsidR="00683351" w:rsidRPr="001E73B0" w:rsidRDefault="001901A7" w:rsidP="00870D30">
      <w:pPr>
        <w:pStyle w:val="afb"/>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6E605AE7" w:rsidR="00E73536" w:rsidRPr="00F87C5A" w:rsidRDefault="0055524C" w:rsidP="007A4326">
      <w:pPr>
        <w:ind w:firstLineChars="300" w:firstLine="578"/>
        <w:rPr>
          <w:rFonts w:ascii="ＭＳ 明朝" w:hAnsi="ＭＳ 明朝"/>
          <w:szCs w:val="24"/>
        </w:rPr>
      </w:pPr>
      <w:r w:rsidRPr="00F87C5A">
        <w:rPr>
          <w:rFonts w:ascii="ＭＳ 明朝" w:hAnsi="ＭＳ 明朝" w:hint="eastAsia"/>
          <w:szCs w:val="24"/>
        </w:rPr>
        <w:t>2</w:t>
      </w:r>
      <w:r w:rsidRPr="00F87C5A">
        <w:rPr>
          <w:rFonts w:ascii="ＭＳ 明朝" w:hAnsi="ＭＳ 明朝"/>
          <w:szCs w:val="24"/>
        </w:rPr>
        <w:t>024</w:t>
      </w:r>
      <w:r w:rsidR="00E73536" w:rsidRPr="00F87C5A">
        <w:rPr>
          <w:rFonts w:ascii="ＭＳ 明朝" w:hAnsi="ＭＳ 明朝" w:hint="eastAsia"/>
          <w:szCs w:val="24"/>
        </w:rPr>
        <w:t>年</w:t>
      </w:r>
      <w:r w:rsidRPr="00F87C5A">
        <w:rPr>
          <w:rFonts w:ascii="ＭＳ 明朝" w:hAnsi="ＭＳ 明朝" w:hint="eastAsia"/>
          <w:szCs w:val="24"/>
        </w:rPr>
        <w:t>5</w:t>
      </w:r>
      <w:r w:rsidR="00E73536" w:rsidRPr="00F87C5A">
        <w:rPr>
          <w:rFonts w:ascii="ＭＳ 明朝" w:hAnsi="ＭＳ 明朝" w:hint="eastAsia"/>
          <w:szCs w:val="24"/>
        </w:rPr>
        <w:t>月</w:t>
      </w:r>
      <w:r w:rsidR="00C23ED2" w:rsidRPr="00F87C5A">
        <w:rPr>
          <w:rFonts w:ascii="ＭＳ 明朝" w:hAnsi="ＭＳ 明朝" w:hint="eastAsia"/>
          <w:szCs w:val="24"/>
        </w:rPr>
        <w:t>31</w:t>
      </w:r>
      <w:r w:rsidR="00E73536" w:rsidRPr="00F87C5A">
        <w:rPr>
          <w:rFonts w:ascii="ＭＳ 明朝" w:hAnsi="ＭＳ 明朝" w:hint="eastAsia"/>
          <w:szCs w:val="24"/>
        </w:rPr>
        <w:t>日(</w:t>
      </w:r>
      <w:r w:rsidR="00C23ED2" w:rsidRPr="00F87C5A">
        <w:rPr>
          <w:rFonts w:ascii="ＭＳ 明朝" w:hAnsi="ＭＳ 明朝" w:hint="eastAsia"/>
          <w:szCs w:val="24"/>
        </w:rPr>
        <w:t>金</w:t>
      </w:r>
      <w:r w:rsidR="00E73536" w:rsidRPr="00F87C5A">
        <w:rPr>
          <w:rFonts w:ascii="ＭＳ 明朝" w:hAnsi="ＭＳ 明朝" w:hint="eastAsia"/>
          <w:szCs w:val="24"/>
        </w:rPr>
        <w:t xml:space="preserve">) </w:t>
      </w:r>
      <w:r w:rsidR="00BF749A" w:rsidRPr="00F87C5A">
        <w:rPr>
          <w:rFonts w:ascii="ＭＳ 明朝" w:hAnsi="ＭＳ 明朝" w:hint="eastAsia"/>
          <w:szCs w:val="24"/>
        </w:rPr>
        <w:t>1</w:t>
      </w:r>
      <w:r w:rsidR="00C23ED2" w:rsidRPr="00F87C5A">
        <w:rPr>
          <w:rFonts w:ascii="ＭＳ 明朝" w:hAnsi="ＭＳ 明朝" w:hint="eastAsia"/>
          <w:szCs w:val="24"/>
        </w:rPr>
        <w:t>1</w:t>
      </w:r>
      <w:r w:rsidR="00E73536" w:rsidRPr="00F87C5A">
        <w:rPr>
          <w:rFonts w:ascii="ＭＳ 明朝" w:hAnsi="ＭＳ 明朝" w:hint="eastAsia"/>
          <w:szCs w:val="24"/>
        </w:rPr>
        <w:t>時</w:t>
      </w:r>
      <w:r w:rsidR="00483626" w:rsidRPr="00F87C5A">
        <w:rPr>
          <w:rFonts w:ascii="ＭＳ 明朝" w:hAnsi="ＭＳ 明朝"/>
          <w:szCs w:val="24"/>
        </w:rPr>
        <w:t>0</w:t>
      </w:r>
      <w:r w:rsidR="00BF749A" w:rsidRPr="00F87C5A">
        <w:rPr>
          <w:rFonts w:ascii="ＭＳ 明朝" w:hAnsi="ＭＳ 明朝"/>
          <w:szCs w:val="24"/>
        </w:rPr>
        <w:t>0</w:t>
      </w:r>
      <w:r w:rsidR="00E73536" w:rsidRPr="00F87C5A">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5BE18624"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0055524C" w:rsidRPr="00F87C5A">
        <w:rPr>
          <w:rFonts w:ascii="ＭＳ 明朝" w:hAnsi="ＭＳ 明朝" w:hint="eastAsia"/>
          <w:szCs w:val="24"/>
        </w:rPr>
        <w:t>1</w:t>
      </w:r>
      <w:r w:rsidR="0055524C" w:rsidRPr="00F87C5A">
        <w:rPr>
          <w:rFonts w:ascii="ＭＳ 明朝" w:hAnsi="ＭＳ 明朝"/>
          <w:szCs w:val="24"/>
        </w:rPr>
        <w:t>3</w:t>
      </w:r>
      <w:r w:rsidRPr="001E73B0">
        <w:rPr>
          <w:rFonts w:ascii="ＭＳ 明朝" w:hAnsi="ＭＳ 明朝" w:hint="eastAsia"/>
          <w:szCs w:val="24"/>
        </w:rPr>
        <w:t>階</w:t>
      </w:r>
    </w:p>
    <w:p w14:paraId="42C01F5F" w14:textId="018C35AD"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独立行政法人情報処理推進機構　会議室</w:t>
      </w:r>
      <w:r w:rsidR="00A95D42" w:rsidRPr="00F87C5A">
        <w:rPr>
          <w:rFonts w:ascii="ＭＳ 明朝" w:hAnsi="ＭＳ 明朝"/>
          <w:szCs w:val="24"/>
        </w:rPr>
        <w:t>C</w:t>
      </w:r>
    </w:p>
    <w:p w14:paraId="1FDBD156" w14:textId="77777777" w:rsidR="00E54119" w:rsidRPr="001E73B0"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lastRenderedPageBreak/>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C41A948"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F9737C" w:rsidRPr="00F9737C">
        <w:rPr>
          <w:rFonts w:ascii="ＭＳ 明朝" w:hAnsi="ＭＳ 明朝" w:hint="eastAsia"/>
        </w:rPr>
        <w:t>齊藤</w:t>
      </w:r>
      <w:r w:rsidR="00F9737C">
        <w:rPr>
          <w:rFonts w:ascii="ＭＳ 明朝" w:hAnsi="ＭＳ 明朝" w:hint="eastAsia"/>
        </w:rPr>
        <w:t xml:space="preserve">　</w:t>
      </w:r>
      <w:r w:rsidR="00F9737C" w:rsidRPr="00F9737C">
        <w:rPr>
          <w:rFonts w:ascii="ＭＳ 明朝" w:hAnsi="ＭＳ 明朝" w:hint="eastAsia"/>
        </w:rPr>
        <w:t>裕</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1"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0EC8E86B"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w:t>
      </w:r>
      <w:r w:rsidR="00A65E57" w:rsidRPr="006C3691">
        <w:rPr>
          <w:rFonts w:ascii="ＭＳ 明朝" w:hAnsi="ＭＳ 明朝" w:cs="ＭＳ Ｐゴシック" w:hint="eastAsia"/>
          <w:color w:val="000000"/>
          <w:szCs w:val="21"/>
        </w:rPr>
        <w:t>グループ　担当</w:t>
      </w:r>
      <w:r w:rsidR="00A65E57" w:rsidRPr="00F87C5A">
        <w:rPr>
          <w:rFonts w:ascii="ＭＳ 明朝" w:hAnsi="ＭＳ 明朝" w:cs="ＭＳ Ｐゴシック" w:hint="eastAsia"/>
          <w:szCs w:val="21"/>
        </w:rPr>
        <w:t>：</w:t>
      </w:r>
      <w:r w:rsidR="00D27521" w:rsidRPr="00F87C5A">
        <w:rPr>
          <w:rFonts w:ascii="ＭＳ 明朝" w:hAnsi="ＭＳ 明朝" w:cs="ＭＳ Ｐゴシック" w:hint="eastAsia"/>
          <w:szCs w:val="21"/>
        </w:rPr>
        <w:t>今木</w:t>
      </w:r>
      <w:r w:rsidR="00982912" w:rsidRPr="00F87C5A">
        <w:rPr>
          <w:rFonts w:ascii="ＭＳ 明朝" w:hAnsi="ＭＳ 明朝" w:cs="ＭＳ Ｐゴシック" w:hint="eastAsia"/>
          <w:szCs w:val="21"/>
        </w:rPr>
        <w:t>、</w:t>
      </w:r>
      <w:r w:rsidR="00D27521" w:rsidRPr="00F87C5A">
        <w:rPr>
          <w:rFonts w:ascii="ＭＳ 明朝" w:hAnsi="ＭＳ 明朝" w:cs="ＭＳ Ｐゴシック" w:hint="eastAsia"/>
          <w:szCs w:val="21"/>
        </w:rPr>
        <w:t>井上</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b"/>
        <w:ind w:firstLineChars="300" w:firstLine="584"/>
        <w:rPr>
          <w:rFonts w:ascii="ＭＳ 明朝" w:hAnsi="ＭＳ 明朝"/>
        </w:rPr>
      </w:pPr>
      <w:r>
        <w:rPr>
          <w:rFonts w:ascii="ＭＳ 明朝" w:hAnsi="ＭＳ 明朝" w:hint="eastAsia"/>
        </w:rPr>
        <w:t>〒113-6591</w:t>
      </w:r>
    </w:p>
    <w:p w14:paraId="0A6BAC96" w14:textId="5BC6212C" w:rsidR="00F66F55" w:rsidRPr="000D3558" w:rsidRDefault="00F66F55" w:rsidP="002C5B24">
      <w:pPr>
        <w:pStyle w:val="afb"/>
        <w:ind w:firstLineChars="300" w:firstLine="584"/>
        <w:rPr>
          <w:rFonts w:ascii="ＭＳ 明朝" w:hAnsi="ＭＳ 明朝"/>
        </w:rPr>
      </w:pPr>
      <w:r>
        <w:rPr>
          <w:rFonts w:ascii="ＭＳ 明朝" w:hAnsi="ＭＳ 明朝" w:hint="eastAsia"/>
        </w:rPr>
        <w:t>東京都文京区本駒込2-28-8　　文京</w:t>
      </w:r>
      <w:r w:rsidRPr="000D3558">
        <w:rPr>
          <w:rFonts w:ascii="ＭＳ 明朝" w:hAnsi="ＭＳ 明朝" w:hint="eastAsia"/>
        </w:rPr>
        <w:t>グリーンコートセンターオフィス</w:t>
      </w:r>
      <w:r w:rsidR="00CD41B2" w:rsidRPr="00DD042D">
        <w:rPr>
          <w:rFonts w:ascii="ＭＳ 明朝" w:hAnsi="ＭＳ 明朝" w:hint="eastAsia"/>
        </w:rPr>
        <w:t>1</w:t>
      </w:r>
      <w:r w:rsidR="00CD41B2" w:rsidRPr="00DD042D">
        <w:rPr>
          <w:rFonts w:ascii="ＭＳ 明朝" w:hAnsi="ＭＳ 明朝"/>
        </w:rPr>
        <w:t>7</w:t>
      </w:r>
      <w:r w:rsidRPr="000D3558">
        <w:rPr>
          <w:rFonts w:ascii="ＭＳ 明朝" w:hAnsi="ＭＳ 明朝" w:hint="eastAsia"/>
        </w:rPr>
        <w:t>階</w:t>
      </w:r>
    </w:p>
    <w:p w14:paraId="65AF891B" w14:textId="5F7945A9" w:rsidR="009B6725" w:rsidRPr="00F87C5A" w:rsidRDefault="00F66F55" w:rsidP="009B6725">
      <w:pPr>
        <w:ind w:firstLineChars="300" w:firstLine="578"/>
        <w:rPr>
          <w:rFonts w:ascii="ＭＳ 明朝" w:hAnsi="ＭＳ 明朝"/>
          <w:szCs w:val="21"/>
        </w:rPr>
      </w:pPr>
      <w:r>
        <w:rPr>
          <w:rFonts w:ascii="ＭＳ 明朝" w:hAnsi="ＭＳ 明朝" w:hint="eastAsia"/>
        </w:rPr>
        <w:t>独立行政法人情報処理推進機構</w:t>
      </w:r>
      <w:r w:rsidR="00B9320E">
        <w:rPr>
          <w:rFonts w:ascii="ＭＳ 明朝" w:hAnsi="ＭＳ 明朝" w:hint="eastAsia"/>
        </w:rPr>
        <w:t xml:space="preserve">　</w:t>
      </w:r>
      <w:r w:rsidR="009B6725" w:rsidRPr="00F87C5A">
        <w:rPr>
          <w:rFonts w:ascii="ＭＳ 明朝" w:hAnsi="ＭＳ 明朝" w:hint="eastAsia"/>
          <w:szCs w:val="21"/>
        </w:rPr>
        <w:t>産業サイバーセキュリティセンター調査分析</w:t>
      </w:r>
      <w:r w:rsidRPr="00F87C5A">
        <w:rPr>
          <w:rFonts w:ascii="ＭＳ 明朝" w:hAnsi="ＭＳ 明朝" w:hint="eastAsia"/>
          <w:szCs w:val="21"/>
        </w:rPr>
        <w:t>部</w:t>
      </w:r>
    </w:p>
    <w:p w14:paraId="5FC8B009" w14:textId="4C504F07" w:rsidR="00F66F55" w:rsidRPr="00F87C5A" w:rsidRDefault="009B6725" w:rsidP="00F66F55">
      <w:pPr>
        <w:ind w:firstLineChars="300" w:firstLine="578"/>
        <w:rPr>
          <w:rFonts w:ascii="ＭＳ 明朝" w:hAnsi="ＭＳ 明朝"/>
          <w:szCs w:val="21"/>
        </w:rPr>
      </w:pPr>
      <w:r w:rsidRPr="00F87C5A">
        <w:rPr>
          <w:rFonts w:ascii="ＭＳ 明朝" w:hAnsi="ＭＳ 明朝" w:hint="eastAsia"/>
          <w:szCs w:val="21"/>
        </w:rPr>
        <w:t>サイバーインシデント調査室</w:t>
      </w:r>
      <w:r w:rsidR="00F66F55" w:rsidRPr="00F87C5A">
        <w:rPr>
          <w:rFonts w:ascii="ＭＳ 明朝" w:hAnsi="ＭＳ 明朝" w:hint="eastAsia"/>
          <w:szCs w:val="21"/>
        </w:rPr>
        <w:t xml:space="preserve">　担当：</w:t>
      </w:r>
      <w:r w:rsidR="005066A7" w:rsidRPr="00F87C5A">
        <w:rPr>
          <w:rFonts w:ascii="ＭＳ 明朝" w:hAnsi="ＭＳ 明朝" w:hint="eastAsia"/>
          <w:szCs w:val="21"/>
        </w:rPr>
        <w:t>中山、</w:t>
      </w:r>
      <w:r w:rsidR="00B43719" w:rsidRPr="00F87C5A">
        <w:rPr>
          <w:rFonts w:ascii="ＭＳ 明朝" w:hAnsi="ＭＳ 明朝" w:hint="eastAsia"/>
          <w:szCs w:val="21"/>
        </w:rPr>
        <w:t>吉田、北村</w:t>
      </w:r>
    </w:p>
    <w:p w14:paraId="3116364B" w14:textId="24194051" w:rsidR="00F66F55" w:rsidRPr="00F87C5A" w:rsidRDefault="00F66F55" w:rsidP="00F66F55">
      <w:pPr>
        <w:ind w:firstLineChars="300" w:firstLine="578"/>
        <w:rPr>
          <w:rFonts w:ascii="ＭＳ 明朝" w:hAnsi="ＭＳ 明朝"/>
          <w:szCs w:val="21"/>
        </w:rPr>
      </w:pPr>
      <w:r w:rsidRPr="00F27611">
        <w:rPr>
          <w:rFonts w:ascii="ＭＳ 明朝" w:hAnsi="ＭＳ 明朝" w:hint="eastAsia"/>
          <w:szCs w:val="21"/>
        </w:rPr>
        <w:t>電話番号：</w:t>
      </w:r>
      <w:r w:rsidRPr="00F87C5A">
        <w:rPr>
          <w:rFonts w:ascii="ＭＳ 明朝" w:hAnsi="ＭＳ 明朝" w:hint="eastAsia"/>
          <w:szCs w:val="21"/>
        </w:rPr>
        <w:t>03－</w:t>
      </w:r>
      <w:r w:rsidR="009B6725" w:rsidRPr="00F87C5A">
        <w:rPr>
          <w:rFonts w:ascii="ＭＳ 明朝" w:hAnsi="ＭＳ 明朝"/>
          <w:szCs w:val="21"/>
        </w:rPr>
        <w:t>3518-5805</w:t>
      </w:r>
    </w:p>
    <w:p w14:paraId="3C2D99BD" w14:textId="796874CC" w:rsidR="00F66F55" w:rsidRPr="00F87C5A" w:rsidRDefault="00F66F55" w:rsidP="00F66F55">
      <w:pPr>
        <w:ind w:firstLineChars="300" w:firstLine="578"/>
        <w:rPr>
          <w:rFonts w:ascii="ＭＳ 明朝" w:hAnsi="ＭＳ 明朝"/>
          <w:szCs w:val="21"/>
        </w:rPr>
      </w:pPr>
      <w:r w:rsidRPr="00F87C5A">
        <w:rPr>
          <w:rFonts w:ascii="ＭＳ 明朝" w:hAnsi="ＭＳ 明朝" w:cs="ＭＳ Ｐゴシック" w:hint="eastAsia"/>
          <w:szCs w:val="21"/>
        </w:rPr>
        <w:t>電子メール</w:t>
      </w:r>
      <w:r w:rsidRPr="00F27611">
        <w:rPr>
          <w:rFonts w:ascii="ＭＳ 明朝" w:hAnsi="ＭＳ 明朝" w:hint="eastAsia"/>
          <w:szCs w:val="21"/>
        </w:rPr>
        <w:t>：</w:t>
      </w:r>
      <w:r w:rsidR="00931D2C" w:rsidRPr="00F87C5A">
        <w:rPr>
          <w:rFonts w:ascii="ＭＳ 明朝" w:hAnsi="ＭＳ 明朝" w:hint="eastAsia"/>
          <w:spacing w:val="20"/>
          <w:szCs w:val="21"/>
        </w:rPr>
        <w:t>c</w:t>
      </w:r>
      <w:r w:rsidR="00931D2C" w:rsidRPr="00F87C5A">
        <w:rPr>
          <w:rFonts w:ascii="ＭＳ 明朝" w:hAnsi="ＭＳ 明朝"/>
          <w:spacing w:val="20"/>
          <w:szCs w:val="21"/>
        </w:rPr>
        <w:t>oe-kobo-c</w:t>
      </w:r>
      <w:r w:rsidRPr="00F87C5A">
        <w:rPr>
          <w:rFonts w:ascii="ＭＳ 明朝" w:hAnsi="ＭＳ 明朝" w:hint="eastAsia"/>
          <w:spacing w:val="20"/>
          <w:szCs w:val="21"/>
        </w:rPr>
        <w:t>@ipa.go.jp</w:t>
      </w:r>
    </w:p>
    <w:p w14:paraId="5EE68CA2" w14:textId="28CCF109" w:rsidR="009F7DFD" w:rsidRDefault="00F66F55" w:rsidP="001901A7">
      <w:pPr>
        <w:pStyle w:val="af4"/>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7"/>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113C3F93"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7C24AB" w:rsidRPr="00F87C5A">
        <w:rPr>
          <w:rFonts w:asciiTheme="minorEastAsia" w:eastAsiaTheme="minorEastAsia" w:hAnsiTheme="minorEastAsia" w:hint="eastAsia"/>
          <w:szCs w:val="21"/>
        </w:rPr>
        <w:t>サイバーインシデント調査用</w:t>
      </w:r>
      <w:r w:rsidR="00B918C6" w:rsidRPr="00F87C5A">
        <w:rPr>
          <w:rFonts w:asciiTheme="minorEastAsia" w:eastAsiaTheme="minorEastAsia" w:hAnsiTheme="minorEastAsia" w:hint="eastAsia"/>
          <w:szCs w:val="21"/>
        </w:rPr>
        <w:t>機材</w:t>
      </w:r>
      <w:r w:rsidR="007C24AB" w:rsidRPr="00F87C5A">
        <w:rPr>
          <w:rFonts w:asciiTheme="minorEastAsia" w:eastAsiaTheme="minorEastAsia" w:hAnsiTheme="minorEastAsia" w:hint="eastAsia"/>
          <w:szCs w:val="21"/>
        </w:rPr>
        <w:t>の調達</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Pr>
          <w:rFonts w:asciiTheme="minorEastAsia" w:eastAsiaTheme="minorEastAsia" w:hAnsiTheme="minorEastAsia" w:hint="eastAsia"/>
          <w:color w:val="000000" w:themeColor="text1"/>
          <w:szCs w:val="21"/>
        </w:rPr>
        <w:t>○○，○○○，○○○円（うち消費税及び地方消費税○，○○○，○○○円）</w:t>
      </w:r>
      <w:bookmarkEnd w:id="2"/>
      <w:r>
        <w:rPr>
          <w:rFonts w:asciiTheme="minorEastAsia" w:eastAsiaTheme="minorEastAsia" w:hAnsiTheme="minorEastAsia" w:hint="eastAsia"/>
          <w:color w:val="000000" w:themeColor="text1"/>
          <w:szCs w:val="21"/>
        </w:rPr>
        <w:t>とする。</w:t>
      </w:r>
    </w:p>
    <w:p w14:paraId="1A1982BA" w14:textId="60348A0A"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FC6F940"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第18条　</w:t>
      </w:r>
      <w:r w:rsidR="00DB1753" w:rsidRPr="00DB175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E2A885A"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F9737C" w:rsidRPr="00F9737C">
        <w:rPr>
          <w:rFonts w:asciiTheme="minorEastAsia" w:eastAsiaTheme="minorEastAsia" w:hAnsiTheme="minorEastAsia" w:hint="eastAsia"/>
          <w:color w:val="000000" w:themeColor="text1"/>
          <w:szCs w:val="21"/>
        </w:rPr>
        <w:t>齊藤</w:t>
      </w:r>
      <w:r w:rsidR="00F9737C">
        <w:rPr>
          <w:rFonts w:asciiTheme="minorEastAsia" w:eastAsiaTheme="minorEastAsia" w:hAnsiTheme="minorEastAsia" w:hint="eastAsia"/>
          <w:color w:val="000000" w:themeColor="text1"/>
          <w:szCs w:val="21"/>
        </w:rPr>
        <w:t xml:space="preserve">　</w:t>
      </w:r>
      <w:r w:rsidR="00F9737C" w:rsidRPr="00F9737C">
        <w:rPr>
          <w:rFonts w:asciiTheme="minorEastAsia" w:eastAsiaTheme="minorEastAsia" w:hAnsiTheme="minorEastAsia" w:hint="eastAsia"/>
          <w:color w:val="000000" w:themeColor="text1"/>
          <w:szCs w:val="21"/>
        </w:rPr>
        <w:t>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8"/>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0ADE096F" w14:textId="77777777" w:rsidR="00725DEA" w:rsidRPr="00D85356" w:rsidRDefault="00725DEA" w:rsidP="00725DEA">
      <w:pPr>
        <w:pStyle w:val="afc"/>
        <w:numPr>
          <w:ilvl w:val="0"/>
          <w:numId w:val="34"/>
        </w:numPr>
        <w:ind w:leftChars="0" w:left="403" w:hanging="403"/>
        <w:rPr>
          <w:rFonts w:ascii="ＭＳ ゴシック" w:eastAsia="ＭＳ ゴシック" w:hAnsi="ＭＳ ゴシック"/>
          <w:szCs w:val="24"/>
        </w:rPr>
      </w:pPr>
      <w:r w:rsidRPr="00D85356">
        <w:rPr>
          <w:rFonts w:ascii="ＭＳ ゴシック" w:eastAsia="ＭＳ ゴシック" w:hAnsi="ＭＳ ゴシック" w:hint="eastAsia"/>
          <w:szCs w:val="24"/>
        </w:rPr>
        <w:t>件名</w:t>
      </w:r>
    </w:p>
    <w:p w14:paraId="031C9975" w14:textId="77777777" w:rsidR="00725DEA" w:rsidRPr="00D85356" w:rsidRDefault="00725DEA" w:rsidP="00725DEA">
      <w:pPr>
        <w:pStyle w:val="afc"/>
        <w:ind w:leftChars="0" w:left="173"/>
        <w:rPr>
          <w:rFonts w:ascii="ＭＳ ゴシック" w:eastAsia="ＭＳ ゴシック" w:hAnsi="ＭＳ ゴシック"/>
          <w:szCs w:val="21"/>
        </w:rPr>
      </w:pPr>
      <w:r>
        <w:rPr>
          <w:rFonts w:ascii="ＭＳ ゴシック" w:eastAsia="ＭＳ ゴシック" w:hAnsi="ＭＳ ゴシック" w:hint="eastAsia"/>
          <w:szCs w:val="21"/>
        </w:rPr>
        <w:t>サイバーインシデント調査用機材</w:t>
      </w:r>
      <w:r w:rsidRPr="00D85356">
        <w:rPr>
          <w:rFonts w:ascii="ＭＳ ゴシック" w:eastAsia="ＭＳ ゴシック" w:hAnsi="ＭＳ ゴシック" w:hint="eastAsia"/>
          <w:szCs w:val="21"/>
        </w:rPr>
        <w:t>の調達</w:t>
      </w:r>
    </w:p>
    <w:p w14:paraId="7B37BE78" w14:textId="77777777" w:rsidR="00725DEA" w:rsidRPr="00D85356" w:rsidRDefault="00725DEA" w:rsidP="00725DEA">
      <w:pPr>
        <w:pStyle w:val="afc"/>
        <w:ind w:leftChars="0" w:left="405"/>
        <w:rPr>
          <w:rFonts w:ascii="ＭＳ ゴシック" w:eastAsia="ＭＳ ゴシック" w:hAnsi="ＭＳ ゴシック"/>
          <w:szCs w:val="24"/>
        </w:rPr>
      </w:pPr>
    </w:p>
    <w:p w14:paraId="2492FECE" w14:textId="77777777" w:rsidR="00725DEA" w:rsidRPr="00D85356" w:rsidRDefault="00725DEA" w:rsidP="00725DEA">
      <w:pPr>
        <w:rPr>
          <w:rFonts w:ascii="ＭＳ ゴシック" w:eastAsia="ＭＳ ゴシック" w:hAnsi="ＭＳ ゴシック"/>
          <w:szCs w:val="24"/>
        </w:rPr>
      </w:pPr>
      <w:r w:rsidRPr="00D85356">
        <w:rPr>
          <w:rFonts w:ascii="ＭＳ ゴシック" w:eastAsia="ＭＳ ゴシック" w:hAnsi="ＭＳ ゴシック" w:hint="eastAsia"/>
          <w:szCs w:val="24"/>
        </w:rPr>
        <w:t>2.　背景・目的</w:t>
      </w:r>
    </w:p>
    <w:p w14:paraId="3645DCF5" w14:textId="77777777" w:rsidR="00725DEA" w:rsidRPr="003B051C" w:rsidRDefault="00725DEA" w:rsidP="00725DEA">
      <w:pPr>
        <w:ind w:leftChars="96" w:left="194" w:firstLineChars="100" w:firstLine="202"/>
        <w:rPr>
          <w:rFonts w:ascii="ＭＳ ゴシック" w:eastAsia="ＭＳ ゴシック" w:hAnsi="ＭＳ ゴシック"/>
          <w:szCs w:val="24"/>
        </w:rPr>
      </w:pPr>
      <w:r w:rsidRPr="003B051C">
        <w:rPr>
          <w:rFonts w:ascii="ＭＳ ゴシック" w:eastAsia="ＭＳ ゴシック" w:hAnsi="ＭＳ ゴシック" w:hint="eastAsia"/>
          <w:szCs w:val="24"/>
        </w:rPr>
        <w:t>閣法 第208回国会 50 高圧ガス保安法等の一部を改正する法律(令和4年6月22日公布)において、経済産業大臣より原因究明のための調査の要請があることが定められていることから、ICSCoEとして産業用制御システムにおけるサイバーインシデントの原因究明のための調査手法等の確立に向けた活動を開始した。</w:t>
      </w:r>
    </w:p>
    <w:p w14:paraId="313A7EB8" w14:textId="77777777" w:rsidR="00725DEA" w:rsidRPr="00D85356" w:rsidRDefault="00725DEA" w:rsidP="00725DEA">
      <w:pPr>
        <w:ind w:leftChars="96" w:left="194" w:firstLineChars="100" w:firstLine="202"/>
        <w:rPr>
          <w:rFonts w:ascii="ＭＳ ゴシック" w:eastAsia="ＭＳ ゴシック" w:hAnsi="ＭＳ ゴシック"/>
          <w:szCs w:val="24"/>
        </w:rPr>
      </w:pPr>
      <w:r w:rsidRPr="003B051C">
        <w:rPr>
          <w:rFonts w:ascii="ＭＳ ゴシック" w:eastAsia="ＭＳ ゴシック" w:hAnsi="ＭＳ ゴシック" w:hint="eastAsia"/>
          <w:szCs w:val="24"/>
        </w:rPr>
        <w:t>本業務では</w:t>
      </w:r>
      <w:r>
        <w:rPr>
          <w:rFonts w:ascii="ＭＳ ゴシック" w:eastAsia="ＭＳ ゴシック" w:hAnsi="ＭＳ ゴシック" w:hint="eastAsia"/>
          <w:szCs w:val="24"/>
        </w:rPr>
        <w:t>、サイバー攻撃がフィジカル領域に与える影響を考慮し、産業用制御システムに対する</w:t>
      </w:r>
      <w:r w:rsidRPr="003B051C">
        <w:rPr>
          <w:rFonts w:ascii="ＭＳ ゴシック" w:eastAsia="ＭＳ ゴシック" w:hAnsi="ＭＳ ゴシック" w:hint="eastAsia"/>
          <w:szCs w:val="24"/>
        </w:rPr>
        <w:t>サイバー</w:t>
      </w:r>
      <w:r>
        <w:rPr>
          <w:rFonts w:ascii="ＭＳ ゴシック" w:eastAsia="ＭＳ ゴシック" w:hAnsi="ＭＳ ゴシック" w:hint="eastAsia"/>
          <w:szCs w:val="24"/>
        </w:rPr>
        <w:t>インシデントが発生した際に原因究明のための調査を実施するのに必要な機材を調達</w:t>
      </w:r>
      <w:r w:rsidRPr="003B051C">
        <w:rPr>
          <w:rFonts w:ascii="ＭＳ ゴシック" w:eastAsia="ＭＳ ゴシック" w:hAnsi="ＭＳ ゴシック" w:hint="eastAsia"/>
          <w:szCs w:val="24"/>
        </w:rPr>
        <w:t>するものである。</w:t>
      </w:r>
    </w:p>
    <w:p w14:paraId="2C1C18E9" w14:textId="77777777" w:rsidR="00725DEA" w:rsidRPr="00D85356" w:rsidRDefault="00725DEA" w:rsidP="00725DEA">
      <w:pPr>
        <w:pStyle w:val="afc"/>
        <w:ind w:leftChars="0" w:left="405"/>
        <w:rPr>
          <w:rFonts w:ascii="ＭＳ ゴシック" w:eastAsia="ＭＳ ゴシック" w:hAnsi="ＭＳ ゴシック"/>
          <w:szCs w:val="24"/>
        </w:rPr>
      </w:pPr>
    </w:p>
    <w:p w14:paraId="4CF461BC" w14:textId="77777777" w:rsidR="00725DEA" w:rsidRPr="00D85356" w:rsidRDefault="00725DEA" w:rsidP="00725DEA">
      <w:pPr>
        <w:rPr>
          <w:rFonts w:ascii="ＭＳ ゴシック" w:eastAsia="ＭＳ ゴシック" w:hAnsi="ＭＳ ゴシック"/>
          <w:szCs w:val="24"/>
        </w:rPr>
      </w:pPr>
      <w:r>
        <w:rPr>
          <w:rFonts w:ascii="ＭＳ ゴシック" w:eastAsia="ＭＳ ゴシック" w:hAnsi="ＭＳ ゴシック"/>
          <w:szCs w:val="24"/>
        </w:rPr>
        <w:t>3</w:t>
      </w:r>
      <w:r w:rsidRPr="00D85356">
        <w:rPr>
          <w:rFonts w:ascii="ＭＳ ゴシック" w:eastAsia="ＭＳ ゴシック" w:hAnsi="ＭＳ ゴシック"/>
          <w:szCs w:val="24"/>
        </w:rPr>
        <w:t xml:space="preserve">.　</w:t>
      </w:r>
      <w:r w:rsidRPr="00D85356">
        <w:rPr>
          <w:rFonts w:ascii="ＭＳ ゴシック" w:eastAsia="ＭＳ ゴシック" w:hAnsi="ＭＳ ゴシック" w:hint="eastAsia"/>
          <w:szCs w:val="24"/>
        </w:rPr>
        <w:t>調達の内容</w:t>
      </w:r>
    </w:p>
    <w:p w14:paraId="565640E3" w14:textId="77777777" w:rsidR="00725DEA" w:rsidRPr="00D85356" w:rsidRDefault="00725DEA" w:rsidP="00725DEA">
      <w:pPr>
        <w:ind w:leftChars="100" w:left="202"/>
        <w:rPr>
          <w:rFonts w:ascii="ＭＳ ゴシック" w:eastAsia="ＭＳ ゴシック" w:hAnsi="ＭＳ ゴシック"/>
          <w:szCs w:val="24"/>
        </w:rPr>
      </w:pPr>
      <w:r w:rsidRPr="00D85356">
        <w:rPr>
          <w:rFonts w:ascii="ＭＳ ゴシック" w:eastAsia="ＭＳ ゴシック" w:hAnsi="ＭＳ ゴシック" w:hint="eastAsia"/>
          <w:szCs w:val="24"/>
        </w:rPr>
        <w:t>別添「調達一覧」のとおり。</w:t>
      </w:r>
    </w:p>
    <w:p w14:paraId="46042B44" w14:textId="77777777" w:rsidR="00725DEA" w:rsidRPr="00D85356" w:rsidRDefault="00725DEA" w:rsidP="00725DEA">
      <w:pPr>
        <w:ind w:leftChars="100" w:left="202"/>
        <w:rPr>
          <w:rFonts w:ascii="ＭＳ ゴシック" w:eastAsia="ＭＳ ゴシック" w:hAnsi="ＭＳ ゴシック"/>
          <w:szCs w:val="24"/>
        </w:rPr>
      </w:pPr>
    </w:p>
    <w:p w14:paraId="28FCB1A3" w14:textId="77777777" w:rsidR="00725DEA" w:rsidRPr="00D85356" w:rsidRDefault="00725DEA" w:rsidP="00725DEA">
      <w:pPr>
        <w:rPr>
          <w:rFonts w:ascii="ＭＳ ゴシック" w:eastAsia="ＭＳ ゴシック" w:hAnsi="ＭＳ ゴシック"/>
          <w:szCs w:val="24"/>
        </w:rPr>
      </w:pPr>
      <w:r>
        <w:rPr>
          <w:rFonts w:ascii="ＭＳ ゴシック" w:eastAsia="ＭＳ ゴシック" w:hAnsi="ＭＳ ゴシック"/>
          <w:szCs w:val="24"/>
        </w:rPr>
        <w:t>4</w:t>
      </w:r>
      <w:r w:rsidRPr="00D85356">
        <w:rPr>
          <w:rFonts w:ascii="ＭＳ ゴシック" w:eastAsia="ＭＳ ゴシック" w:hAnsi="ＭＳ ゴシック"/>
          <w:szCs w:val="24"/>
        </w:rPr>
        <w:t>.　納入関連</w:t>
      </w:r>
    </w:p>
    <w:p w14:paraId="01377D34" w14:textId="77777777" w:rsidR="00725DEA" w:rsidRPr="00D85356" w:rsidRDefault="00725DEA" w:rsidP="00725DEA">
      <w:pPr>
        <w:rPr>
          <w:rFonts w:ascii="ＭＳ ゴシック" w:eastAsia="ＭＳ ゴシック" w:hAnsi="ＭＳ ゴシック"/>
          <w:szCs w:val="24"/>
        </w:rPr>
      </w:pPr>
      <w:r w:rsidRPr="00D85356">
        <w:rPr>
          <w:rFonts w:ascii="ＭＳ ゴシック" w:eastAsia="ＭＳ ゴシック" w:hAnsi="ＭＳ ゴシック" w:hint="eastAsia"/>
          <w:szCs w:val="24"/>
        </w:rPr>
        <w:t xml:space="preserve">　</w:t>
      </w:r>
      <w:r w:rsidRPr="00D85356">
        <w:rPr>
          <w:rFonts w:ascii="ＭＳ ゴシック" w:eastAsia="ＭＳ ゴシック" w:hAnsi="ＭＳ ゴシック"/>
          <w:szCs w:val="24"/>
        </w:rPr>
        <w:t xml:space="preserve"> </w:t>
      </w:r>
      <w:r>
        <w:rPr>
          <w:rFonts w:ascii="ＭＳ ゴシック" w:eastAsia="ＭＳ ゴシック" w:hAnsi="ＭＳ ゴシック"/>
          <w:szCs w:val="24"/>
        </w:rPr>
        <w:t>4</w:t>
      </w:r>
      <w:r w:rsidRPr="00D85356">
        <w:rPr>
          <w:rFonts w:ascii="ＭＳ ゴシック" w:eastAsia="ＭＳ ゴシック" w:hAnsi="ＭＳ ゴシック"/>
          <w:szCs w:val="24"/>
        </w:rPr>
        <w:t>.1</w:t>
      </w:r>
      <w:r w:rsidRPr="00D85356">
        <w:rPr>
          <w:rFonts w:ascii="ＭＳ ゴシック" w:eastAsia="ＭＳ ゴシック" w:hAnsi="ＭＳ ゴシック" w:hint="eastAsia"/>
          <w:szCs w:val="24"/>
        </w:rPr>
        <w:t xml:space="preserve">　納入期限</w:t>
      </w:r>
    </w:p>
    <w:p w14:paraId="48CAF634" w14:textId="6C95A88D" w:rsidR="00725DEA" w:rsidRPr="00F27611" w:rsidRDefault="00725DEA" w:rsidP="00725DEA">
      <w:pPr>
        <w:ind w:leftChars="204" w:left="411"/>
        <w:rPr>
          <w:rFonts w:ascii="ＭＳ ゴシック" w:eastAsia="ＭＳ ゴシック" w:hAnsi="ＭＳ ゴシック"/>
          <w:szCs w:val="24"/>
        </w:rPr>
      </w:pPr>
      <w:r w:rsidRPr="00F87C5A">
        <w:rPr>
          <w:rFonts w:ascii="ＭＳ ゴシック" w:eastAsia="ＭＳ ゴシック" w:hAnsi="ＭＳ ゴシック"/>
          <w:szCs w:val="24"/>
        </w:rPr>
        <w:t>20</w:t>
      </w:r>
      <w:r w:rsidRPr="00F87C5A">
        <w:rPr>
          <w:rFonts w:ascii="ＭＳ ゴシック" w:eastAsia="ＭＳ ゴシック" w:hAnsi="ＭＳ ゴシック" w:hint="eastAsia"/>
          <w:szCs w:val="24"/>
        </w:rPr>
        <w:t>24年</w:t>
      </w:r>
      <w:r w:rsidR="00A5063C" w:rsidRPr="00F87C5A">
        <w:rPr>
          <w:rFonts w:ascii="ＭＳ ゴシック" w:eastAsia="ＭＳ ゴシック" w:hAnsi="ＭＳ ゴシック" w:hint="eastAsia"/>
          <w:szCs w:val="24"/>
        </w:rPr>
        <w:t>9</w:t>
      </w:r>
      <w:r w:rsidRPr="00F87C5A">
        <w:rPr>
          <w:rFonts w:ascii="ＭＳ ゴシック" w:eastAsia="ＭＳ ゴシック" w:hAnsi="ＭＳ ゴシック" w:hint="eastAsia"/>
          <w:szCs w:val="24"/>
        </w:rPr>
        <w:t>月</w:t>
      </w:r>
      <w:r w:rsidR="00A5063C" w:rsidRPr="00F87C5A">
        <w:rPr>
          <w:rFonts w:ascii="ＭＳ ゴシック" w:eastAsia="ＭＳ ゴシック" w:hAnsi="ＭＳ ゴシック"/>
          <w:szCs w:val="24"/>
        </w:rPr>
        <w:t>30</w:t>
      </w:r>
      <w:r w:rsidRPr="00F87C5A">
        <w:rPr>
          <w:rFonts w:ascii="ＭＳ ゴシック" w:eastAsia="ＭＳ ゴシック" w:hAnsi="ＭＳ ゴシック" w:hint="eastAsia"/>
          <w:szCs w:val="24"/>
        </w:rPr>
        <w:t>日（</w:t>
      </w:r>
      <w:r w:rsidR="00A5063C" w:rsidRPr="00F87C5A">
        <w:rPr>
          <w:rFonts w:ascii="ＭＳ ゴシック" w:eastAsia="ＭＳ ゴシック" w:hAnsi="ＭＳ ゴシック" w:hint="eastAsia"/>
          <w:szCs w:val="24"/>
        </w:rPr>
        <w:t>月</w:t>
      </w:r>
      <w:r w:rsidRPr="00F87C5A">
        <w:rPr>
          <w:rFonts w:ascii="ＭＳ ゴシック" w:eastAsia="ＭＳ ゴシック" w:hAnsi="ＭＳ ゴシック" w:hint="eastAsia"/>
          <w:szCs w:val="24"/>
        </w:rPr>
        <w:t>）</w:t>
      </w:r>
    </w:p>
    <w:p w14:paraId="2D53F937" w14:textId="77777777" w:rsidR="00725DEA" w:rsidRPr="00D85356" w:rsidRDefault="00725DEA" w:rsidP="00725DEA">
      <w:pPr>
        <w:ind w:leftChars="196" w:left="395"/>
        <w:rPr>
          <w:rFonts w:ascii="ＭＳ ゴシック" w:eastAsia="ＭＳ ゴシック" w:hAnsi="ＭＳ ゴシック"/>
          <w:szCs w:val="24"/>
        </w:rPr>
      </w:pPr>
      <w:r w:rsidRPr="00D85356">
        <w:rPr>
          <w:rFonts w:ascii="ＭＳ ゴシック" w:eastAsia="ＭＳ ゴシック" w:hAnsi="ＭＳ ゴシック" w:hint="eastAsia"/>
          <w:szCs w:val="24"/>
        </w:rPr>
        <w:t>準備のできたものから順次納入することとし、納入日時は</w:t>
      </w:r>
      <w:r w:rsidRPr="00D85356">
        <w:rPr>
          <w:rFonts w:ascii="ＭＳ ゴシック" w:eastAsia="ＭＳ ゴシック" w:hAnsi="ＭＳ ゴシック"/>
          <w:szCs w:val="24"/>
        </w:rPr>
        <w:t>IPA担当者と協議して確定させること</w:t>
      </w:r>
      <w:r w:rsidRPr="00D85356">
        <w:rPr>
          <w:rFonts w:ascii="ＭＳ ゴシック" w:eastAsia="ＭＳ ゴシック" w:hAnsi="ＭＳ ゴシック" w:hint="eastAsia"/>
          <w:szCs w:val="24"/>
        </w:rPr>
        <w:t>。</w:t>
      </w:r>
    </w:p>
    <w:p w14:paraId="098C8D7F" w14:textId="77777777" w:rsidR="00725DEA" w:rsidRPr="00D85356" w:rsidRDefault="00725DEA" w:rsidP="00725DEA">
      <w:pPr>
        <w:ind w:leftChars="204" w:left="411"/>
        <w:rPr>
          <w:rFonts w:ascii="ＭＳ ゴシック" w:eastAsia="ＭＳ ゴシック" w:hAnsi="ＭＳ ゴシック"/>
          <w:szCs w:val="24"/>
        </w:rPr>
      </w:pPr>
    </w:p>
    <w:p w14:paraId="701D04CB" w14:textId="77777777" w:rsidR="00725DEA" w:rsidRPr="00D85356" w:rsidRDefault="00725DEA" w:rsidP="00725DEA">
      <w:pPr>
        <w:rPr>
          <w:rFonts w:ascii="ＭＳ ゴシック" w:eastAsia="ＭＳ ゴシック" w:hAnsi="ＭＳ ゴシック"/>
          <w:szCs w:val="24"/>
        </w:rPr>
      </w:pPr>
      <w:r w:rsidRPr="00D85356">
        <w:rPr>
          <w:rFonts w:ascii="ＭＳ ゴシック" w:eastAsia="ＭＳ ゴシック" w:hAnsi="ＭＳ ゴシック"/>
          <w:szCs w:val="24"/>
        </w:rPr>
        <w:t xml:space="preserve">   </w:t>
      </w:r>
      <w:r>
        <w:rPr>
          <w:rFonts w:ascii="ＭＳ ゴシック" w:eastAsia="ＭＳ ゴシック" w:hAnsi="ＭＳ ゴシック"/>
          <w:szCs w:val="24"/>
        </w:rPr>
        <w:t>4</w:t>
      </w:r>
      <w:r w:rsidRPr="00D85356">
        <w:rPr>
          <w:rFonts w:ascii="ＭＳ ゴシック" w:eastAsia="ＭＳ ゴシック" w:hAnsi="ＭＳ ゴシック"/>
          <w:szCs w:val="24"/>
        </w:rPr>
        <w:t>.2</w:t>
      </w:r>
      <w:r w:rsidRPr="00D85356">
        <w:rPr>
          <w:rFonts w:ascii="ＭＳ ゴシック" w:eastAsia="ＭＳ ゴシック" w:hAnsi="ＭＳ ゴシック" w:hint="eastAsia"/>
          <w:szCs w:val="24"/>
        </w:rPr>
        <w:t xml:space="preserve">　納入場所</w:t>
      </w:r>
    </w:p>
    <w:p w14:paraId="244DE0C6" w14:textId="77777777" w:rsidR="00725DEA" w:rsidRPr="00D85356" w:rsidRDefault="00725DEA" w:rsidP="00725DEA">
      <w:pPr>
        <w:ind w:leftChars="100" w:left="202"/>
        <w:rPr>
          <w:rFonts w:asciiTheme="majorEastAsia" w:eastAsiaTheme="majorEastAsia" w:hAnsiTheme="majorEastAsia"/>
        </w:rPr>
      </w:pPr>
      <w:r w:rsidRPr="00D85356">
        <w:rPr>
          <w:rFonts w:asciiTheme="majorEastAsia" w:eastAsiaTheme="majorEastAsia" w:hAnsiTheme="majorEastAsia" w:hint="eastAsia"/>
        </w:rPr>
        <w:t xml:space="preserve">　独立行政法人情報処理推進機構　産業サイバーセキュリティセンター</w:t>
      </w:r>
    </w:p>
    <w:p w14:paraId="5AB4DDAD" w14:textId="77777777" w:rsidR="00725DEA" w:rsidRPr="00D85356" w:rsidRDefault="00725DEA" w:rsidP="00725DEA">
      <w:pPr>
        <w:ind w:left="173" w:firstLineChars="200" w:firstLine="403"/>
        <w:rPr>
          <w:rFonts w:asciiTheme="majorEastAsia" w:eastAsiaTheme="majorEastAsia" w:hAnsiTheme="majorEastAsia"/>
        </w:rPr>
      </w:pPr>
      <w:r w:rsidRPr="00D85356">
        <w:rPr>
          <w:rFonts w:asciiTheme="majorEastAsia" w:eastAsiaTheme="majorEastAsia" w:hAnsiTheme="majorEastAsia"/>
        </w:rPr>
        <w:t>(詳細については、契約後、IPAの指示に従うこと)</w:t>
      </w:r>
    </w:p>
    <w:p w14:paraId="67A91634" w14:textId="77777777" w:rsidR="00725DEA" w:rsidRPr="00D85356" w:rsidRDefault="00725DEA" w:rsidP="00725DEA">
      <w:pPr>
        <w:ind w:leftChars="196" w:left="395"/>
        <w:rPr>
          <w:rFonts w:ascii="ＭＳ ゴシック" w:eastAsia="ＭＳ ゴシック" w:hAnsi="ＭＳ ゴシック"/>
          <w:szCs w:val="24"/>
        </w:rPr>
      </w:pPr>
    </w:p>
    <w:p w14:paraId="5CC5B95B" w14:textId="77777777" w:rsidR="00725DEA" w:rsidRPr="00D85356" w:rsidRDefault="00725DEA" w:rsidP="00725DEA">
      <w:pPr>
        <w:rPr>
          <w:rFonts w:ascii="ＭＳ ゴシック" w:eastAsia="ＭＳ ゴシック" w:hAnsi="ＭＳ ゴシック"/>
          <w:szCs w:val="24"/>
        </w:rPr>
      </w:pPr>
      <w:r>
        <w:rPr>
          <w:rFonts w:ascii="ＭＳ ゴシック" w:eastAsia="ＭＳ ゴシック" w:hAnsi="ＭＳ ゴシック"/>
          <w:szCs w:val="24"/>
        </w:rPr>
        <w:t>5</w:t>
      </w:r>
      <w:r w:rsidRPr="00D85356">
        <w:rPr>
          <w:rFonts w:ascii="ＭＳ ゴシック" w:eastAsia="ＭＳ ゴシック" w:hAnsi="ＭＳ ゴシック"/>
          <w:szCs w:val="24"/>
        </w:rPr>
        <w:t>.</w:t>
      </w:r>
      <w:r w:rsidRPr="00D85356">
        <w:rPr>
          <w:rFonts w:ascii="ＭＳ ゴシック" w:eastAsia="ＭＳ ゴシック" w:hAnsi="ＭＳ ゴシック" w:hint="eastAsia"/>
          <w:szCs w:val="24"/>
        </w:rPr>
        <w:t xml:space="preserve">　検収</w:t>
      </w:r>
    </w:p>
    <w:p w14:paraId="2864CA8D" w14:textId="77777777" w:rsidR="00725DEA" w:rsidRPr="00D85356" w:rsidRDefault="00725DEA" w:rsidP="00725DEA">
      <w:pPr>
        <w:ind w:leftChars="100" w:left="202"/>
        <w:rPr>
          <w:rFonts w:ascii="ＭＳ ゴシック" w:eastAsia="ＭＳ ゴシック" w:hAnsi="ＭＳ ゴシック"/>
          <w:szCs w:val="24"/>
        </w:rPr>
      </w:pPr>
      <w:r w:rsidRPr="00D85356">
        <w:rPr>
          <w:rFonts w:ascii="ＭＳ ゴシック" w:eastAsia="ＭＳ ゴシック" w:hAnsi="ＭＳ ゴシック" w:hint="eastAsia"/>
          <w:szCs w:val="24"/>
        </w:rPr>
        <w:t>検査は納入の都度実施し、</w:t>
      </w:r>
      <w:r w:rsidRPr="00D85356">
        <w:rPr>
          <w:rFonts w:ascii="ＭＳ ゴシック" w:eastAsia="ＭＳ ゴシック" w:hAnsi="ＭＳ ゴシック"/>
          <w:szCs w:val="24"/>
        </w:rPr>
        <w:t>IPAが指定する場所に対して納入</w:t>
      </w:r>
      <w:r>
        <w:rPr>
          <w:rFonts w:ascii="ＭＳ ゴシック" w:eastAsia="ＭＳ ゴシック" w:hAnsi="ＭＳ ゴシック" w:hint="eastAsia"/>
          <w:szCs w:val="24"/>
        </w:rPr>
        <w:t>し</w:t>
      </w:r>
      <w:r w:rsidRPr="00D85356">
        <w:rPr>
          <w:rFonts w:ascii="ＭＳ ゴシック" w:eastAsia="ＭＳ ゴシック" w:hAnsi="ＭＳ ゴシック" w:hint="eastAsia"/>
          <w:szCs w:val="24"/>
        </w:rPr>
        <w:t>、正常動作が確認された場合に合格とする。</w:t>
      </w:r>
      <w:r w:rsidRPr="00D85356">
        <w:rPr>
          <w:rFonts w:ascii="ＭＳ ゴシック" w:eastAsia="ＭＳ ゴシック" w:hAnsi="ＭＳ ゴシック"/>
          <w:szCs w:val="24"/>
        </w:rPr>
        <w:t>最終的には「</w:t>
      </w:r>
      <w:r>
        <w:rPr>
          <w:rFonts w:ascii="ＭＳ ゴシック" w:eastAsia="ＭＳ ゴシック" w:hAnsi="ＭＳ ゴシック"/>
          <w:szCs w:val="24"/>
        </w:rPr>
        <w:t>3</w:t>
      </w:r>
      <w:r w:rsidRPr="00D85356">
        <w:rPr>
          <w:rFonts w:ascii="ＭＳ ゴシック" w:eastAsia="ＭＳ ゴシック" w:hAnsi="ＭＳ ゴシック"/>
          <w:szCs w:val="24"/>
        </w:rPr>
        <w:t>.調達の内容」に記載の</w:t>
      </w:r>
      <w:r w:rsidRPr="00D85356">
        <w:rPr>
          <w:rFonts w:ascii="ＭＳ ゴシック" w:eastAsia="ＭＳ ゴシック" w:hAnsi="ＭＳ ゴシック" w:hint="eastAsia"/>
          <w:szCs w:val="24"/>
        </w:rPr>
        <w:t>全ての</w:t>
      </w:r>
      <w:r w:rsidRPr="00D85356">
        <w:rPr>
          <w:rFonts w:ascii="ＭＳ ゴシック" w:eastAsia="ＭＳ ゴシック" w:hAnsi="ＭＳ ゴシック"/>
          <w:szCs w:val="24"/>
        </w:rPr>
        <w:t>物件</w:t>
      </w:r>
      <w:r>
        <w:rPr>
          <w:rFonts w:ascii="ＭＳ ゴシック" w:eastAsia="ＭＳ ゴシック" w:hAnsi="ＭＳ ゴシック" w:hint="eastAsia"/>
          <w:szCs w:val="24"/>
        </w:rPr>
        <w:t>に</w:t>
      </w:r>
      <w:r w:rsidRPr="00D85356">
        <w:rPr>
          <w:rFonts w:ascii="ＭＳ ゴシック" w:eastAsia="ＭＳ ゴシック" w:hAnsi="ＭＳ ゴシック" w:hint="eastAsia"/>
          <w:szCs w:val="24"/>
        </w:rPr>
        <w:t>ついて</w:t>
      </w:r>
      <w:r w:rsidRPr="00D85356">
        <w:rPr>
          <w:rFonts w:ascii="ＭＳ ゴシック" w:eastAsia="ＭＳ ゴシック" w:hAnsi="ＭＳ ゴシック"/>
          <w:szCs w:val="24"/>
        </w:rPr>
        <w:t>、</w:t>
      </w:r>
      <w:r w:rsidRPr="00D85356">
        <w:rPr>
          <w:rFonts w:ascii="ＭＳ ゴシック" w:eastAsia="ＭＳ ゴシック" w:hAnsi="ＭＳ ゴシック" w:hint="eastAsia"/>
          <w:szCs w:val="24"/>
        </w:rPr>
        <w:t>検査合格とすること。</w:t>
      </w:r>
    </w:p>
    <w:p w14:paraId="3DBB4BAE" w14:textId="77777777" w:rsidR="00725DEA" w:rsidRPr="00D85356" w:rsidRDefault="00725DEA" w:rsidP="00725DEA">
      <w:pPr>
        <w:ind w:leftChars="100" w:left="202"/>
        <w:rPr>
          <w:rFonts w:ascii="ＭＳ ゴシック" w:eastAsia="ＭＳ ゴシック" w:hAnsi="ＭＳ ゴシック"/>
          <w:szCs w:val="24"/>
        </w:rPr>
      </w:pPr>
      <w:r w:rsidRPr="00D85356">
        <w:rPr>
          <w:rFonts w:ascii="ＭＳ ゴシック" w:eastAsia="ＭＳ ゴシック" w:hAnsi="ＭＳ ゴシック" w:hint="eastAsia"/>
          <w:szCs w:val="24"/>
        </w:rPr>
        <w:t>なお、検査の結果、全部又は一部に不合格が生じた場合には、受注者の責任において速やかに対応した上で、</w:t>
      </w:r>
      <w:r w:rsidRPr="00D85356">
        <w:rPr>
          <w:rFonts w:ascii="ＭＳ ゴシック" w:eastAsia="ＭＳ ゴシック" w:hAnsi="ＭＳ ゴシック"/>
          <w:szCs w:val="24"/>
        </w:rPr>
        <w:t>IPA担当者の再検査を受けること</w:t>
      </w:r>
      <w:r w:rsidRPr="00D85356">
        <w:rPr>
          <w:rFonts w:ascii="ＭＳ ゴシック" w:eastAsia="ＭＳ ゴシック" w:hAnsi="ＭＳ ゴシック" w:hint="eastAsia"/>
          <w:szCs w:val="24"/>
        </w:rPr>
        <w:t>。</w:t>
      </w:r>
    </w:p>
    <w:p w14:paraId="55531E7D" w14:textId="77777777" w:rsidR="00725DEA" w:rsidRPr="00D85356" w:rsidRDefault="00725DEA" w:rsidP="00725DEA">
      <w:pPr>
        <w:rPr>
          <w:rFonts w:ascii="ＭＳ ゴシック" w:eastAsia="ＭＳ ゴシック" w:hAnsi="ＭＳ ゴシック"/>
          <w:szCs w:val="24"/>
        </w:rPr>
      </w:pPr>
    </w:p>
    <w:p w14:paraId="70C577CD" w14:textId="77777777" w:rsidR="00725DEA" w:rsidRPr="00D85356" w:rsidRDefault="00725DEA" w:rsidP="00725DEA">
      <w:pPr>
        <w:rPr>
          <w:rFonts w:ascii="ＭＳ ゴシック" w:eastAsia="ＭＳ ゴシック" w:hAnsi="ＭＳ ゴシック"/>
          <w:szCs w:val="24"/>
        </w:rPr>
      </w:pPr>
      <w:r>
        <w:rPr>
          <w:rFonts w:ascii="ＭＳ ゴシック" w:eastAsia="ＭＳ ゴシック" w:hAnsi="ＭＳ ゴシック"/>
          <w:szCs w:val="24"/>
        </w:rPr>
        <w:t>6</w:t>
      </w:r>
      <w:r w:rsidRPr="00D85356">
        <w:rPr>
          <w:rFonts w:ascii="ＭＳ ゴシック" w:eastAsia="ＭＳ ゴシック" w:hAnsi="ＭＳ ゴシック"/>
          <w:szCs w:val="24"/>
        </w:rPr>
        <w:t>.　その他</w:t>
      </w:r>
    </w:p>
    <w:p w14:paraId="6291DDDE" w14:textId="77777777" w:rsidR="00725DEA" w:rsidRPr="00D85356" w:rsidRDefault="00725DEA" w:rsidP="00725DEA">
      <w:pPr>
        <w:ind w:leftChars="100" w:left="202"/>
        <w:rPr>
          <w:rFonts w:ascii="ＭＳ ゴシック" w:eastAsia="ＭＳ ゴシック" w:hAnsi="ＭＳ ゴシック"/>
          <w:szCs w:val="24"/>
        </w:rPr>
      </w:pPr>
      <w:r w:rsidRPr="00D85356">
        <w:rPr>
          <w:rFonts w:ascii="ＭＳ ゴシック" w:eastAsia="ＭＳ ゴシック" w:hAnsi="ＭＳ ゴシック"/>
          <w:szCs w:val="24"/>
        </w:rPr>
        <w:t>(1)「</w:t>
      </w:r>
      <w:r>
        <w:rPr>
          <w:rFonts w:ascii="ＭＳ ゴシック" w:eastAsia="ＭＳ ゴシック" w:hAnsi="ＭＳ ゴシック"/>
          <w:szCs w:val="24"/>
        </w:rPr>
        <w:t>3</w:t>
      </w:r>
      <w:r w:rsidRPr="00D85356">
        <w:rPr>
          <w:rFonts w:ascii="ＭＳ ゴシック" w:eastAsia="ＭＳ ゴシック" w:hAnsi="ＭＳ ゴシック"/>
          <w:szCs w:val="24"/>
        </w:rPr>
        <w:t>.調達の内容」に記載されたすべての製品は、中古品であってはならない。</w:t>
      </w:r>
    </w:p>
    <w:p w14:paraId="10F98B28" w14:textId="77777777" w:rsidR="00725DEA" w:rsidRPr="00D85356" w:rsidRDefault="00725DEA" w:rsidP="00725DEA">
      <w:pPr>
        <w:ind w:leftChars="100" w:left="202"/>
        <w:rPr>
          <w:rFonts w:ascii="ＭＳ ゴシック" w:eastAsia="ＭＳ ゴシック" w:hAnsi="ＭＳ ゴシック"/>
          <w:szCs w:val="24"/>
        </w:rPr>
      </w:pPr>
      <w:r w:rsidRPr="00D85356">
        <w:rPr>
          <w:rFonts w:ascii="ＭＳ ゴシック" w:eastAsia="ＭＳ ゴシック" w:hAnsi="ＭＳ ゴシック"/>
          <w:szCs w:val="24"/>
        </w:rPr>
        <w:t>(2)</w:t>
      </w:r>
      <w:r w:rsidRPr="00D85356">
        <w:t xml:space="preserve"> </w:t>
      </w:r>
      <w:r w:rsidRPr="00D85356">
        <w:rPr>
          <w:rFonts w:ascii="ＭＳ ゴシック" w:eastAsia="ＭＳ ゴシック" w:hAnsi="ＭＳ ゴシック" w:hint="eastAsia"/>
          <w:szCs w:val="24"/>
        </w:rPr>
        <w:t>搬入要件</w:t>
      </w:r>
    </w:p>
    <w:p w14:paraId="505C3A86" w14:textId="77777777" w:rsidR="00725DEA" w:rsidRPr="00D85356" w:rsidRDefault="00725DEA" w:rsidP="00725DEA">
      <w:pPr>
        <w:ind w:leftChars="100" w:left="404" w:hangingChars="100" w:hanging="202"/>
        <w:rPr>
          <w:rFonts w:ascii="ＭＳ ゴシック" w:eastAsia="ＭＳ ゴシック" w:hAnsi="ＭＳ ゴシック"/>
          <w:szCs w:val="24"/>
        </w:rPr>
      </w:pPr>
      <w:r w:rsidRPr="00D85356">
        <w:rPr>
          <w:rFonts w:ascii="ＭＳ ゴシック" w:eastAsia="ＭＳ ゴシック" w:hAnsi="ＭＳ ゴシック" w:hint="eastAsia"/>
          <w:szCs w:val="24"/>
        </w:rPr>
        <w:t>・納入物を搬入するにあたり、以下の条件を満たすこと。また、その他の要件については、</w:t>
      </w:r>
      <w:r>
        <w:rPr>
          <w:rFonts w:ascii="ＭＳ ゴシック" w:eastAsia="ＭＳ ゴシック" w:hAnsi="ＭＳ ゴシック" w:hint="eastAsia"/>
          <w:szCs w:val="24"/>
        </w:rPr>
        <w:t>納入</w:t>
      </w:r>
      <w:r w:rsidRPr="00D85356">
        <w:rPr>
          <w:rFonts w:ascii="ＭＳ ゴシック" w:eastAsia="ＭＳ ゴシック" w:hAnsi="ＭＳ ゴシック" w:hint="eastAsia"/>
          <w:szCs w:val="24"/>
        </w:rPr>
        <w:t>する施設の制約を踏まえた調整を</w:t>
      </w:r>
      <w:r w:rsidRPr="00D85356">
        <w:rPr>
          <w:rFonts w:ascii="ＭＳ ゴシック" w:eastAsia="ＭＳ ゴシック" w:hAnsi="ＭＳ ゴシック"/>
          <w:szCs w:val="24"/>
        </w:rPr>
        <w:t>IPAと実施すること。</w:t>
      </w:r>
    </w:p>
    <w:p w14:paraId="7D3DFAF8" w14:textId="77777777" w:rsidR="00725DEA" w:rsidRPr="00D85356" w:rsidRDefault="00725DEA" w:rsidP="00725DEA">
      <w:pPr>
        <w:ind w:leftChars="100" w:left="404" w:hangingChars="100" w:hanging="202"/>
        <w:rPr>
          <w:rFonts w:ascii="ＭＳ ゴシック" w:eastAsia="ＭＳ ゴシック" w:hAnsi="ＭＳ ゴシック"/>
          <w:szCs w:val="24"/>
        </w:rPr>
      </w:pPr>
      <w:r w:rsidRPr="00D85356">
        <w:rPr>
          <w:rFonts w:ascii="ＭＳ ゴシック" w:eastAsia="ＭＳ ゴシック" w:hAnsi="ＭＳ ゴシック" w:hint="eastAsia"/>
          <w:szCs w:val="24"/>
        </w:rPr>
        <w:t>・納入物は、搬入用エレベータに積載可能な寸法（エレベータかご内寸法　出入口幅</w:t>
      </w:r>
      <w:r w:rsidRPr="00D85356">
        <w:rPr>
          <w:rFonts w:ascii="ＭＳ ゴシック" w:eastAsia="ＭＳ ゴシック" w:hAnsi="ＭＳ ゴシック"/>
          <w:szCs w:val="24"/>
        </w:rPr>
        <w:t xml:space="preserve">1,400mm、かご内寸法W1,800mm </w:t>
      </w:r>
      <w:r w:rsidRPr="00D85356">
        <w:rPr>
          <w:rFonts w:ascii="ＭＳ ゴシック" w:eastAsia="ＭＳ ゴシック" w:hAnsi="ＭＳ ゴシック" w:hint="eastAsia"/>
          <w:szCs w:val="24"/>
        </w:rPr>
        <w:t>×</w:t>
      </w:r>
      <w:r w:rsidRPr="00D85356">
        <w:rPr>
          <w:rFonts w:ascii="ＭＳ ゴシック" w:eastAsia="ＭＳ ゴシック" w:hAnsi="ＭＳ ゴシック"/>
          <w:szCs w:val="24"/>
        </w:rPr>
        <w:t xml:space="preserve"> D2,000mm </w:t>
      </w:r>
      <w:r w:rsidRPr="00D85356">
        <w:rPr>
          <w:rFonts w:ascii="ＭＳ ゴシック" w:eastAsia="ＭＳ ゴシック" w:hAnsi="ＭＳ ゴシック" w:hint="eastAsia"/>
          <w:szCs w:val="24"/>
        </w:rPr>
        <w:t>×</w:t>
      </w:r>
      <w:r w:rsidRPr="00D85356">
        <w:rPr>
          <w:rFonts w:ascii="ＭＳ ゴシック" w:eastAsia="ＭＳ ゴシック" w:hAnsi="ＭＳ ゴシック"/>
          <w:szCs w:val="24"/>
        </w:rPr>
        <w:t xml:space="preserve"> H3,000mm）であり、かつ重量が2,500kg以下であること。</w:t>
      </w:r>
    </w:p>
    <w:p w14:paraId="4DD2098F" w14:textId="77777777" w:rsidR="00725DEA" w:rsidRPr="00D85356" w:rsidRDefault="00725DEA" w:rsidP="00725DEA">
      <w:pPr>
        <w:ind w:leftChars="100" w:left="404" w:hangingChars="100" w:hanging="202"/>
        <w:rPr>
          <w:rFonts w:ascii="ＭＳ ゴシック" w:eastAsia="ＭＳ ゴシック" w:hAnsi="ＭＳ ゴシック"/>
          <w:szCs w:val="24"/>
        </w:rPr>
      </w:pPr>
      <w:r w:rsidRPr="00D85356">
        <w:rPr>
          <w:rFonts w:ascii="ＭＳ ゴシック" w:eastAsia="ＭＳ ゴシック" w:hAnsi="ＭＳ ゴシック" w:hint="eastAsia"/>
          <w:szCs w:val="24"/>
        </w:rPr>
        <w:t>・設置場所の耐荷重として、</w:t>
      </w:r>
      <w:r w:rsidRPr="00D85356">
        <w:rPr>
          <w:rFonts w:ascii="ＭＳ ゴシック" w:eastAsia="ＭＳ ゴシック" w:hAnsi="ＭＳ ゴシック"/>
          <w:szCs w:val="24"/>
        </w:rPr>
        <w:t>500kg/㎡以下であること。（一部耐荷重エリア700kg/㎡有り、500kg/㎡を超える重量品がある場合は、事前にIPAへ報告のこと。）</w:t>
      </w:r>
    </w:p>
    <w:p w14:paraId="0DC58A65" w14:textId="77777777" w:rsidR="00725DEA" w:rsidRPr="00D85356" w:rsidRDefault="00725DEA" w:rsidP="00725DEA">
      <w:pPr>
        <w:ind w:leftChars="100" w:left="404" w:hangingChars="100" w:hanging="202"/>
        <w:rPr>
          <w:rFonts w:ascii="ＭＳ ゴシック" w:eastAsia="ＭＳ ゴシック" w:hAnsi="ＭＳ ゴシック"/>
          <w:szCs w:val="24"/>
        </w:rPr>
      </w:pPr>
      <w:r w:rsidRPr="00D85356">
        <w:rPr>
          <w:rFonts w:ascii="ＭＳ ゴシック" w:eastAsia="ＭＳ ゴシック" w:hAnsi="ＭＳ ゴシック" w:hint="eastAsia"/>
          <w:szCs w:val="24"/>
        </w:rPr>
        <w:t>・フロア内の天井高さが</w:t>
      </w:r>
      <w:r w:rsidRPr="00D85356">
        <w:rPr>
          <w:rFonts w:ascii="ＭＳ ゴシック" w:eastAsia="ＭＳ ゴシック" w:hAnsi="ＭＳ ゴシック"/>
          <w:szCs w:val="24"/>
        </w:rPr>
        <w:t>2,800mmのため、搬入品はそれ以下の寸法であること。</w:t>
      </w:r>
    </w:p>
    <w:p w14:paraId="6E5AF731" w14:textId="77777777" w:rsidR="00725DEA" w:rsidRPr="00D85356" w:rsidRDefault="00725DEA" w:rsidP="00725DEA">
      <w:pPr>
        <w:ind w:leftChars="100" w:left="404" w:hangingChars="100" w:hanging="202"/>
        <w:rPr>
          <w:rFonts w:ascii="ＭＳ ゴシック" w:eastAsia="ＭＳ ゴシック" w:hAnsi="ＭＳ ゴシック"/>
          <w:szCs w:val="24"/>
        </w:rPr>
      </w:pPr>
      <w:r w:rsidRPr="00D85356">
        <w:rPr>
          <w:rFonts w:ascii="ＭＳ ゴシック" w:eastAsia="ＭＳ ゴシック" w:hAnsi="ＭＳ ゴシック"/>
          <w:szCs w:val="24"/>
        </w:rPr>
        <w:t>(3)</w:t>
      </w:r>
      <w:r>
        <w:rPr>
          <w:rFonts w:ascii="ＭＳ ゴシック" w:eastAsia="ＭＳ ゴシック" w:hAnsi="ＭＳ ゴシック" w:hint="eastAsia"/>
          <w:szCs w:val="24"/>
        </w:rPr>
        <w:t xml:space="preserve"> </w:t>
      </w:r>
      <w:r w:rsidRPr="00D85356">
        <w:rPr>
          <w:rFonts w:ascii="ＭＳ ゴシック" w:eastAsia="ＭＳ ゴシック" w:hAnsi="ＭＳ ゴシック" w:hint="eastAsia"/>
          <w:szCs w:val="24"/>
        </w:rPr>
        <w:t>搬入により生じた廃材は受注者の責任において処理すること。</w:t>
      </w:r>
    </w:p>
    <w:p w14:paraId="32C9FCFA" w14:textId="77777777" w:rsidR="00725DEA" w:rsidRPr="00D85356" w:rsidRDefault="00725DEA" w:rsidP="00725DEA">
      <w:pPr>
        <w:ind w:leftChars="100" w:left="404" w:hangingChars="100" w:hanging="202"/>
        <w:rPr>
          <w:rFonts w:ascii="ＭＳ ゴシック" w:eastAsia="ＭＳ ゴシック" w:hAnsi="ＭＳ ゴシック"/>
          <w:szCs w:val="24"/>
        </w:rPr>
      </w:pPr>
      <w:r w:rsidRPr="00D85356">
        <w:rPr>
          <w:rFonts w:ascii="ＭＳ ゴシック" w:eastAsia="ＭＳ ゴシック" w:hAnsi="ＭＳ ゴシック"/>
          <w:szCs w:val="24"/>
        </w:rPr>
        <w:t>(</w:t>
      </w:r>
      <w:r w:rsidRPr="00D85356">
        <w:rPr>
          <w:rFonts w:ascii="ＭＳ ゴシック" w:eastAsia="ＭＳ ゴシック" w:hAnsi="ＭＳ ゴシック" w:hint="eastAsia"/>
          <w:szCs w:val="24"/>
        </w:rPr>
        <w:t>4</w:t>
      </w:r>
      <w:r w:rsidRPr="00D85356">
        <w:rPr>
          <w:rFonts w:ascii="ＭＳ ゴシック" w:eastAsia="ＭＳ ゴシック" w:hAnsi="ＭＳ ゴシック"/>
          <w:szCs w:val="24"/>
        </w:rPr>
        <w:t>)</w:t>
      </w:r>
      <w:r w:rsidRPr="00D85356">
        <w:t xml:space="preserve"> </w:t>
      </w:r>
      <w:r w:rsidRPr="00D85356">
        <w:rPr>
          <w:rFonts w:ascii="ＭＳ ゴシック" w:eastAsia="ＭＳ ゴシック" w:hAnsi="ＭＳ ゴシック" w:hint="eastAsia"/>
          <w:szCs w:val="24"/>
        </w:rPr>
        <w:t>機器等の必要なマニュアルを最低一式用意すること。また、保証書、ライセンス証類は分類・整理し納入すること。</w:t>
      </w:r>
    </w:p>
    <w:p w14:paraId="09FAC523" w14:textId="77777777" w:rsidR="00725DEA" w:rsidRPr="00D85356" w:rsidRDefault="00725DEA" w:rsidP="00725DEA">
      <w:pPr>
        <w:ind w:leftChars="100" w:left="404" w:hangingChars="100" w:hanging="202"/>
        <w:rPr>
          <w:rFonts w:ascii="ＭＳ ゴシック" w:eastAsia="ＭＳ ゴシック" w:hAnsi="ＭＳ ゴシック"/>
          <w:szCs w:val="24"/>
        </w:rPr>
      </w:pPr>
      <w:r w:rsidRPr="00D85356">
        <w:rPr>
          <w:rFonts w:ascii="ＭＳ ゴシック" w:eastAsia="ＭＳ ゴシック" w:hAnsi="ＭＳ ゴシック"/>
          <w:szCs w:val="24"/>
        </w:rPr>
        <w:lastRenderedPageBreak/>
        <w:t>(</w:t>
      </w:r>
      <w:r w:rsidRPr="00D85356">
        <w:rPr>
          <w:rFonts w:ascii="ＭＳ ゴシック" w:eastAsia="ＭＳ ゴシック" w:hAnsi="ＭＳ ゴシック" w:hint="eastAsia"/>
          <w:szCs w:val="24"/>
        </w:rPr>
        <w:t>5</w:t>
      </w:r>
      <w:r w:rsidRPr="00D85356">
        <w:rPr>
          <w:rFonts w:ascii="ＭＳ ゴシック" w:eastAsia="ＭＳ ゴシック" w:hAnsi="ＭＳ ゴシック"/>
          <w:szCs w:val="24"/>
        </w:rPr>
        <w:t xml:space="preserve">) </w:t>
      </w:r>
      <w:r w:rsidRPr="00D85356">
        <w:rPr>
          <w:rFonts w:ascii="ＭＳ ゴシック" w:eastAsia="ＭＳ ゴシック" w:hAnsi="ＭＳ ゴシック" w:hint="eastAsia"/>
          <w:szCs w:val="24"/>
        </w:rPr>
        <w:t>本仕様書に明記されていない事項であっても</w:t>
      </w:r>
      <w:r>
        <w:rPr>
          <w:rFonts w:ascii="ＭＳ ゴシック" w:eastAsia="ＭＳ ゴシック" w:hAnsi="ＭＳ ゴシック" w:hint="eastAsia"/>
          <w:szCs w:val="24"/>
        </w:rPr>
        <w:t>、</w:t>
      </w:r>
      <w:r w:rsidRPr="00D85356">
        <w:rPr>
          <w:rFonts w:ascii="ＭＳ ゴシック" w:eastAsia="ＭＳ ゴシック" w:hAnsi="ＭＳ ゴシック" w:hint="eastAsia"/>
          <w:szCs w:val="24"/>
        </w:rPr>
        <w:t>契約履行上確認が必要な事項</w:t>
      </w:r>
      <w:r>
        <w:rPr>
          <w:rFonts w:ascii="ＭＳ ゴシック" w:eastAsia="ＭＳ ゴシック" w:hAnsi="ＭＳ ゴシック" w:hint="eastAsia"/>
          <w:szCs w:val="24"/>
        </w:rPr>
        <w:t>、</w:t>
      </w:r>
      <w:r w:rsidRPr="00D85356">
        <w:rPr>
          <w:rFonts w:ascii="ＭＳ ゴシック" w:eastAsia="ＭＳ ゴシック" w:hAnsi="ＭＳ ゴシック" w:hint="eastAsia"/>
          <w:szCs w:val="24"/>
        </w:rPr>
        <w:t>又は疑義が生じた事項については</w:t>
      </w:r>
      <w:r>
        <w:rPr>
          <w:rFonts w:ascii="ＭＳ ゴシック" w:eastAsia="ＭＳ ゴシック" w:hAnsi="ＭＳ ゴシック" w:hint="eastAsia"/>
          <w:szCs w:val="24"/>
        </w:rPr>
        <w:t>、</w:t>
      </w:r>
      <w:r w:rsidRPr="00D85356">
        <w:rPr>
          <w:rFonts w:ascii="ＭＳ ゴシック" w:eastAsia="ＭＳ ゴシック" w:hAnsi="ＭＳ ゴシック"/>
          <w:szCs w:val="24"/>
        </w:rPr>
        <w:t>IPA担当者に確認し</w:t>
      </w:r>
      <w:r>
        <w:rPr>
          <w:rFonts w:ascii="ＭＳ ゴシック" w:eastAsia="ＭＳ ゴシック" w:hAnsi="ＭＳ ゴシック" w:hint="eastAsia"/>
          <w:szCs w:val="24"/>
        </w:rPr>
        <w:t>、</w:t>
      </w:r>
      <w:r w:rsidRPr="00D85356">
        <w:rPr>
          <w:rFonts w:ascii="ＭＳ ゴシック" w:eastAsia="ＭＳ ゴシック" w:hAnsi="ＭＳ ゴシック"/>
          <w:szCs w:val="24"/>
        </w:rPr>
        <w:t>その指示を受けるものとする。</w:t>
      </w:r>
    </w:p>
    <w:p w14:paraId="746979AC" w14:textId="77777777" w:rsidR="00725DEA" w:rsidRPr="00D85356" w:rsidRDefault="00725DEA" w:rsidP="00725DEA">
      <w:pPr>
        <w:widowControl/>
        <w:jc w:val="left"/>
        <w:rPr>
          <w:u w:val="single"/>
        </w:rPr>
        <w:sectPr w:rsidR="00725DEA" w:rsidRPr="00D85356" w:rsidSect="00FF11C1">
          <w:footerReference w:type="default" r:id="rId19"/>
          <w:pgSz w:w="11907" w:h="16840" w:code="9"/>
          <w:pgMar w:top="1418" w:right="1418" w:bottom="1418" w:left="1418" w:header="851" w:footer="851" w:gutter="0"/>
          <w:cols w:space="425"/>
          <w:docGrid w:type="linesAndChars" w:linePitch="311" w:charSpace="-1725"/>
        </w:sectPr>
      </w:pPr>
    </w:p>
    <w:p w14:paraId="0D6DB0E7" w14:textId="77777777" w:rsidR="00725DEA" w:rsidRPr="00D85356" w:rsidRDefault="00725DEA" w:rsidP="00725DEA">
      <w:pPr>
        <w:widowControl/>
        <w:jc w:val="left"/>
        <w:rPr>
          <w:u w:val="single"/>
        </w:rPr>
      </w:pPr>
      <w:r w:rsidRPr="00D85356">
        <w:rPr>
          <w:rFonts w:hint="eastAsia"/>
          <w:u w:val="single"/>
        </w:rPr>
        <w:lastRenderedPageBreak/>
        <w:t>別添</w:t>
      </w:r>
    </w:p>
    <w:p w14:paraId="4428334F" w14:textId="77777777" w:rsidR="00725DEA" w:rsidRPr="00D85356" w:rsidRDefault="00725DEA" w:rsidP="00725DEA">
      <w:pPr>
        <w:widowControl/>
        <w:jc w:val="left"/>
        <w:rPr>
          <w:u w:val="single"/>
        </w:rPr>
      </w:pPr>
    </w:p>
    <w:p w14:paraId="554529AD" w14:textId="77777777" w:rsidR="00725DEA" w:rsidRPr="00D85356" w:rsidRDefault="00725DEA" w:rsidP="00725DEA">
      <w:pPr>
        <w:widowControl/>
        <w:jc w:val="center"/>
        <w:rPr>
          <w:rFonts w:ascii="ＭＳ Ｐゴシック" w:eastAsia="ＭＳ Ｐゴシック" w:hAnsi="ＭＳ Ｐゴシック"/>
          <w:u w:val="single"/>
        </w:rPr>
      </w:pPr>
      <w:r w:rsidRPr="00D85356">
        <w:rPr>
          <w:rFonts w:ascii="ＭＳ Ｐゴシック" w:eastAsia="ＭＳ Ｐゴシック" w:hAnsi="ＭＳ Ｐゴシック" w:hint="eastAsia"/>
          <w:u w:val="single"/>
        </w:rPr>
        <w:t>調　　達　　一　　覧</w:t>
      </w:r>
    </w:p>
    <w:p w14:paraId="595CB2BB" w14:textId="77777777" w:rsidR="00725DEA" w:rsidRPr="00B7068F" w:rsidRDefault="00725DEA" w:rsidP="00725DEA">
      <w:pPr>
        <w:widowControl/>
        <w:jc w:val="left"/>
        <w:rPr>
          <w:u w:val="single"/>
        </w:rPr>
      </w:pPr>
    </w:p>
    <w:tbl>
      <w:tblPr>
        <w:tblStyle w:val="12"/>
        <w:tblW w:w="10485" w:type="dxa"/>
        <w:tblLayout w:type="fixed"/>
        <w:tblLook w:val="04A0" w:firstRow="1" w:lastRow="0" w:firstColumn="1" w:lastColumn="0" w:noHBand="0" w:noVBand="1"/>
      </w:tblPr>
      <w:tblGrid>
        <w:gridCol w:w="562"/>
        <w:gridCol w:w="851"/>
        <w:gridCol w:w="5386"/>
        <w:gridCol w:w="567"/>
        <w:gridCol w:w="3119"/>
      </w:tblGrid>
      <w:tr w:rsidR="00725DEA" w:rsidRPr="00D85356" w14:paraId="31FD0E9B" w14:textId="77777777" w:rsidTr="00E15603">
        <w:trPr>
          <w:trHeight w:val="283"/>
        </w:trPr>
        <w:tc>
          <w:tcPr>
            <w:tcW w:w="562" w:type="dxa"/>
            <w:shd w:val="clear" w:color="auto" w:fill="D9D9D9" w:themeFill="background1" w:themeFillShade="D9"/>
          </w:tcPr>
          <w:p w14:paraId="54418474" w14:textId="77777777" w:rsidR="00725DEA" w:rsidRPr="00D85356" w:rsidRDefault="00725DEA" w:rsidP="00E15603">
            <w:pPr>
              <w:ind w:left="172" w:hanging="172"/>
              <w:jc w:val="left"/>
              <w:rPr>
                <w:rFonts w:ascii="MS UI Gothic" w:eastAsia="MS UI Gothic" w:hAnsi="MS UI Gothic"/>
                <w:sz w:val="18"/>
                <w:szCs w:val="18"/>
              </w:rPr>
            </w:pPr>
            <w:r w:rsidRPr="00D85356">
              <w:rPr>
                <w:rFonts w:ascii="MS UI Gothic" w:eastAsia="MS UI Gothic" w:hAnsi="MS UI Gothic"/>
                <w:sz w:val="18"/>
                <w:szCs w:val="18"/>
              </w:rPr>
              <w:t>No</w:t>
            </w:r>
          </w:p>
        </w:tc>
        <w:tc>
          <w:tcPr>
            <w:tcW w:w="851" w:type="dxa"/>
            <w:shd w:val="clear" w:color="auto" w:fill="D9D9D9" w:themeFill="background1" w:themeFillShade="D9"/>
          </w:tcPr>
          <w:p w14:paraId="70832BC8" w14:textId="77777777" w:rsidR="00725DEA" w:rsidRPr="00D85356" w:rsidRDefault="00725DEA" w:rsidP="00E15603">
            <w:pPr>
              <w:ind w:left="172" w:hanging="172"/>
              <w:jc w:val="center"/>
              <w:rPr>
                <w:rFonts w:ascii="MS UI Gothic" w:eastAsia="MS UI Gothic" w:hAnsi="MS UI Gothic"/>
                <w:sz w:val="18"/>
                <w:szCs w:val="18"/>
              </w:rPr>
            </w:pPr>
            <w:r w:rsidRPr="00D85356">
              <w:rPr>
                <w:rFonts w:ascii="MS UI Gothic" w:eastAsia="MS UI Gothic" w:hAnsi="MS UI Gothic" w:hint="eastAsia"/>
                <w:sz w:val="18"/>
                <w:szCs w:val="18"/>
              </w:rPr>
              <w:t>品目</w:t>
            </w:r>
          </w:p>
        </w:tc>
        <w:tc>
          <w:tcPr>
            <w:tcW w:w="5386" w:type="dxa"/>
            <w:shd w:val="clear" w:color="auto" w:fill="D9D9D9" w:themeFill="background1" w:themeFillShade="D9"/>
          </w:tcPr>
          <w:p w14:paraId="73338918" w14:textId="77777777" w:rsidR="00725DEA" w:rsidRPr="00D85356" w:rsidRDefault="00725DEA" w:rsidP="00E15603">
            <w:pPr>
              <w:ind w:left="172" w:hanging="172"/>
              <w:jc w:val="center"/>
              <w:rPr>
                <w:rFonts w:ascii="MS UI Gothic" w:eastAsia="MS UI Gothic" w:hAnsi="MS UI Gothic"/>
                <w:sz w:val="18"/>
                <w:szCs w:val="18"/>
              </w:rPr>
            </w:pPr>
            <w:r w:rsidRPr="00D85356">
              <w:rPr>
                <w:rFonts w:ascii="MS UI Gothic" w:eastAsia="MS UI Gothic" w:hAnsi="MS UI Gothic" w:hint="eastAsia"/>
                <w:sz w:val="18"/>
                <w:szCs w:val="18"/>
              </w:rPr>
              <w:t>要件</w:t>
            </w:r>
          </w:p>
        </w:tc>
        <w:tc>
          <w:tcPr>
            <w:tcW w:w="567" w:type="dxa"/>
            <w:shd w:val="clear" w:color="auto" w:fill="D9D9D9" w:themeFill="background1" w:themeFillShade="D9"/>
          </w:tcPr>
          <w:p w14:paraId="1B1F5E39" w14:textId="77777777" w:rsidR="00725DEA" w:rsidRPr="00D85356" w:rsidRDefault="00725DEA" w:rsidP="00E15603">
            <w:pPr>
              <w:ind w:leftChars="-53" w:left="-16" w:rightChars="-53" w:right="-107" w:hangingChars="53" w:hanging="91"/>
              <w:jc w:val="center"/>
              <w:rPr>
                <w:rFonts w:ascii="MS UI Gothic" w:eastAsia="MS UI Gothic" w:hAnsi="MS UI Gothic"/>
                <w:sz w:val="18"/>
                <w:szCs w:val="18"/>
              </w:rPr>
            </w:pPr>
            <w:r w:rsidRPr="00D85356">
              <w:rPr>
                <w:rFonts w:ascii="MS UI Gothic" w:eastAsia="MS UI Gothic" w:hAnsi="MS UI Gothic" w:hint="eastAsia"/>
                <w:sz w:val="18"/>
                <w:szCs w:val="18"/>
              </w:rPr>
              <w:t>数量</w:t>
            </w:r>
          </w:p>
        </w:tc>
        <w:tc>
          <w:tcPr>
            <w:tcW w:w="3119" w:type="dxa"/>
            <w:shd w:val="clear" w:color="auto" w:fill="D9D9D9" w:themeFill="background1" w:themeFillShade="D9"/>
          </w:tcPr>
          <w:p w14:paraId="1D6E77F7" w14:textId="77777777" w:rsidR="00725DEA" w:rsidRPr="00D85356" w:rsidRDefault="00725DEA" w:rsidP="00E15603">
            <w:pPr>
              <w:ind w:left="172" w:hanging="172"/>
              <w:jc w:val="center"/>
              <w:rPr>
                <w:rFonts w:ascii="MS UI Gothic" w:eastAsia="MS UI Gothic" w:hAnsi="MS UI Gothic"/>
                <w:sz w:val="18"/>
                <w:szCs w:val="18"/>
              </w:rPr>
            </w:pPr>
            <w:r w:rsidRPr="00D85356">
              <w:rPr>
                <w:rFonts w:ascii="MS UI Gothic" w:eastAsia="MS UI Gothic" w:hAnsi="MS UI Gothic" w:hint="eastAsia"/>
                <w:sz w:val="18"/>
                <w:szCs w:val="18"/>
              </w:rPr>
              <w:t>参考製品(1構成あたりの数量</w:t>
            </w:r>
            <w:r w:rsidRPr="00D85356">
              <w:rPr>
                <w:rFonts w:ascii="MS UI Gothic" w:eastAsia="MS UI Gothic" w:hAnsi="MS UI Gothic"/>
                <w:sz w:val="18"/>
                <w:szCs w:val="18"/>
              </w:rPr>
              <w:t>)</w:t>
            </w:r>
          </w:p>
        </w:tc>
      </w:tr>
      <w:tr w:rsidR="00725DEA" w:rsidRPr="00FC0A0B" w14:paraId="4E07C3A5" w14:textId="77777777" w:rsidTr="00E15603">
        <w:trPr>
          <w:cantSplit/>
          <w:trHeight w:val="1871"/>
        </w:trPr>
        <w:tc>
          <w:tcPr>
            <w:tcW w:w="562" w:type="dxa"/>
            <w:shd w:val="clear" w:color="auto" w:fill="auto"/>
            <w:vAlign w:val="center"/>
          </w:tcPr>
          <w:p w14:paraId="54261BE9" w14:textId="77777777" w:rsidR="00725DEA" w:rsidRPr="00B7068F" w:rsidRDefault="00725DEA" w:rsidP="00E15603">
            <w:pPr>
              <w:ind w:left="172" w:hanging="172"/>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w:t>
            </w:r>
          </w:p>
        </w:tc>
        <w:tc>
          <w:tcPr>
            <w:tcW w:w="851" w:type="dxa"/>
            <w:shd w:val="clear" w:color="auto" w:fill="auto"/>
            <w:textDirection w:val="tbRlV"/>
            <w:vAlign w:val="center"/>
          </w:tcPr>
          <w:p w14:paraId="55099E0C" w14:textId="77777777" w:rsidR="00725DEA" w:rsidRPr="00B7068F" w:rsidRDefault="00725DEA" w:rsidP="00E15603">
            <w:pPr>
              <w:ind w:left="172" w:right="113" w:hanging="172"/>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ネットワークタップ（メタル）</w:t>
            </w:r>
          </w:p>
        </w:tc>
        <w:tc>
          <w:tcPr>
            <w:tcW w:w="5386" w:type="dxa"/>
            <w:shd w:val="clear" w:color="auto" w:fill="auto"/>
          </w:tcPr>
          <w:p w14:paraId="6D011B7B" w14:textId="77777777" w:rsidR="00725DEA" w:rsidRPr="00B7068F" w:rsidRDefault="00725DEA" w:rsidP="00E15603">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・筐体は1</w:t>
            </w:r>
            <w:r w:rsidRPr="00B7068F">
              <w:rPr>
                <w:rFonts w:asciiTheme="majorEastAsia" w:eastAsiaTheme="majorEastAsia" w:hAnsiTheme="majorEastAsia"/>
                <w:sz w:val="18"/>
                <w:szCs w:val="18"/>
              </w:rPr>
              <w:t>RU</w:t>
            </w:r>
            <w:r w:rsidRPr="00B7068F">
              <w:rPr>
                <w:rFonts w:asciiTheme="majorEastAsia" w:eastAsiaTheme="majorEastAsia" w:hAnsiTheme="majorEastAsia" w:hint="eastAsia"/>
                <w:sz w:val="18"/>
                <w:szCs w:val="18"/>
              </w:rPr>
              <w:t>以下のボックス型であること</w:t>
            </w:r>
          </w:p>
          <w:p w14:paraId="5E8837D1" w14:textId="77777777" w:rsidR="00725DEA" w:rsidRPr="00B7068F" w:rsidRDefault="00725DEA" w:rsidP="00E15603">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w:t>
            </w:r>
            <w:r w:rsidRPr="00B7068F">
              <w:rPr>
                <w:rFonts w:asciiTheme="majorEastAsia" w:eastAsiaTheme="majorEastAsia" w:hAnsiTheme="majorEastAsia"/>
                <w:sz w:val="18"/>
                <w:szCs w:val="18"/>
              </w:rPr>
              <w:t xml:space="preserve">10/100/1000Mbps </w:t>
            </w:r>
            <w:r w:rsidRPr="00B7068F">
              <w:rPr>
                <w:rFonts w:asciiTheme="majorEastAsia" w:eastAsiaTheme="majorEastAsia" w:hAnsiTheme="majorEastAsia" w:hint="eastAsia"/>
                <w:sz w:val="18"/>
                <w:szCs w:val="18"/>
              </w:rPr>
              <w:t>のカッパータイプであること</w:t>
            </w:r>
          </w:p>
          <w:p w14:paraId="2AD229C3" w14:textId="77777777" w:rsidR="00725DEA" w:rsidRPr="00B7068F" w:rsidRDefault="00725DEA" w:rsidP="00E15603">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・ネットワークポート2つ以上、監視ポートを2つ以上有すること</w:t>
            </w:r>
          </w:p>
          <w:p w14:paraId="5B98F9B3" w14:textId="77777777" w:rsidR="00725DEA" w:rsidRPr="00B7068F" w:rsidRDefault="00725DEA" w:rsidP="00E15603">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・すべてのレイヤからのすべてのトラフィックを転送が可能なこと</w:t>
            </w:r>
          </w:p>
          <w:p w14:paraId="6667A9CF" w14:textId="0974D027" w:rsidR="00117D38" w:rsidRDefault="00117D38" w:rsidP="00E15603">
            <w:pPr>
              <w:ind w:left="172" w:hanging="172"/>
              <w:jc w:val="left"/>
              <w:rPr>
                <w:rFonts w:asciiTheme="majorEastAsia" w:eastAsiaTheme="majorEastAsia" w:hAnsiTheme="majorEastAsia"/>
                <w:sz w:val="18"/>
                <w:szCs w:val="18"/>
              </w:rPr>
            </w:pPr>
            <w:r>
              <w:rPr>
                <w:rFonts w:asciiTheme="majorEastAsia" w:eastAsiaTheme="majorEastAsia" w:hAnsiTheme="majorEastAsia" w:hint="eastAsia"/>
                <w:sz w:val="18"/>
                <w:szCs w:val="18"/>
              </w:rPr>
              <w:t>・ネットワークポートに接続されている片側のリンクがダウンした際、反対側のネットワークポートを強制的に停止すること</w:t>
            </w:r>
          </w:p>
          <w:p w14:paraId="16B03C65" w14:textId="6C17C183" w:rsidR="00725DEA" w:rsidRPr="00B7068F" w:rsidRDefault="00725DEA" w:rsidP="00E15603">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・Powerover Ethernet</w:t>
            </w:r>
            <w:r w:rsidRPr="00B7068F">
              <w:rPr>
                <w:rFonts w:asciiTheme="majorEastAsia" w:eastAsiaTheme="majorEastAsia" w:hAnsiTheme="majorEastAsia"/>
                <w:sz w:val="18"/>
                <w:szCs w:val="18"/>
              </w:rPr>
              <w:t>(PoE)</w:t>
            </w:r>
            <w:r w:rsidRPr="00B7068F">
              <w:rPr>
                <w:rFonts w:asciiTheme="majorEastAsia" w:eastAsiaTheme="majorEastAsia" w:hAnsiTheme="majorEastAsia" w:hint="eastAsia"/>
                <w:sz w:val="18"/>
                <w:szCs w:val="18"/>
              </w:rPr>
              <w:t>、ジャンボフレームを通過させること</w:t>
            </w:r>
          </w:p>
          <w:p w14:paraId="0209A58B" w14:textId="77777777" w:rsidR="00725DEA" w:rsidRPr="00B7068F" w:rsidRDefault="00725DEA" w:rsidP="00E15603">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・電源はAC100Vで動作し、冗長構成が取られていること</w:t>
            </w:r>
          </w:p>
          <w:p w14:paraId="47207779" w14:textId="77777777" w:rsidR="00725DEA" w:rsidRPr="00B7068F" w:rsidRDefault="00725DEA" w:rsidP="00E15603">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・入力電源に障害が発生した際でも、ネットワークポート間で通信がおこなえること</w:t>
            </w:r>
          </w:p>
          <w:p w14:paraId="43943CB8" w14:textId="77777777" w:rsidR="00725DEA" w:rsidRPr="00B7068F" w:rsidRDefault="00725DEA" w:rsidP="00E15603">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・1年間の先出センドバック保守を付けること</w:t>
            </w:r>
          </w:p>
          <w:p w14:paraId="28EA2E92" w14:textId="77777777" w:rsidR="00725DEA" w:rsidRPr="00B7068F" w:rsidRDefault="00725DEA" w:rsidP="00E15603">
            <w:pPr>
              <w:ind w:left="172" w:hanging="172"/>
              <w:jc w:val="left"/>
              <w:rPr>
                <w:rFonts w:asciiTheme="majorEastAsia" w:eastAsiaTheme="majorEastAsia" w:hAnsiTheme="majorEastAsia"/>
                <w:sz w:val="18"/>
                <w:szCs w:val="18"/>
              </w:rPr>
            </w:pPr>
          </w:p>
        </w:tc>
        <w:tc>
          <w:tcPr>
            <w:tcW w:w="567" w:type="dxa"/>
            <w:shd w:val="clear" w:color="auto" w:fill="auto"/>
            <w:vAlign w:val="center"/>
          </w:tcPr>
          <w:p w14:paraId="3B0954B5" w14:textId="77777777" w:rsidR="00725DEA" w:rsidRPr="00B7068F" w:rsidRDefault="00725DEA" w:rsidP="00E15603">
            <w:pPr>
              <w:ind w:leftChars="-53" w:left="-16" w:rightChars="-53" w:right="-107" w:hangingChars="53" w:hanging="91"/>
              <w:jc w:val="center"/>
              <w:rPr>
                <w:rFonts w:asciiTheme="majorEastAsia" w:eastAsiaTheme="majorEastAsia" w:hAnsiTheme="majorEastAsia"/>
                <w:sz w:val="18"/>
                <w:szCs w:val="18"/>
              </w:rPr>
            </w:pPr>
            <w:r w:rsidRPr="00B7068F">
              <w:rPr>
                <w:rFonts w:asciiTheme="majorEastAsia" w:eastAsiaTheme="majorEastAsia" w:hAnsiTheme="majorEastAsia"/>
                <w:sz w:val="18"/>
                <w:szCs w:val="18"/>
              </w:rPr>
              <w:t>6</w:t>
            </w:r>
            <w:r w:rsidRPr="00B7068F">
              <w:rPr>
                <w:rFonts w:asciiTheme="majorEastAsia" w:eastAsiaTheme="majorEastAsia" w:hAnsiTheme="majorEastAsia" w:hint="eastAsia"/>
                <w:sz w:val="18"/>
                <w:szCs w:val="18"/>
              </w:rPr>
              <w:t>台</w:t>
            </w:r>
          </w:p>
        </w:tc>
        <w:tc>
          <w:tcPr>
            <w:tcW w:w="3119" w:type="dxa"/>
            <w:shd w:val="clear" w:color="auto" w:fill="auto"/>
          </w:tcPr>
          <w:p w14:paraId="70036A09" w14:textId="4B72A8F2" w:rsidR="00725DEA" w:rsidRPr="00B7068F" w:rsidRDefault="00725DEA" w:rsidP="00E15603">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IXTP-CU3</w:t>
            </w:r>
            <w:r w:rsidR="00791F48">
              <w:rPr>
                <w:rFonts w:asciiTheme="majorEastAsia" w:eastAsiaTheme="majorEastAsia" w:hAnsiTheme="majorEastAsia" w:hint="eastAsia"/>
                <w:sz w:val="18"/>
                <w:szCs w:val="18"/>
              </w:rPr>
              <w:t xml:space="preserve"> </w:t>
            </w:r>
            <w:r w:rsidR="00791F48">
              <w:rPr>
                <w:rFonts w:asciiTheme="majorEastAsia" w:eastAsiaTheme="majorEastAsia" w:hAnsiTheme="majorEastAsia"/>
                <w:sz w:val="18"/>
                <w:szCs w:val="18"/>
              </w:rPr>
              <w:t xml:space="preserve">x1 </w:t>
            </w:r>
            <w:r w:rsidRPr="00B7068F">
              <w:rPr>
                <w:rFonts w:asciiTheme="majorEastAsia" w:eastAsiaTheme="majorEastAsia" w:hAnsiTheme="majorEastAsia" w:hint="eastAsia"/>
                <w:sz w:val="18"/>
                <w:szCs w:val="18"/>
              </w:rPr>
              <w:t>(</w:t>
            </w:r>
            <w:r w:rsidRPr="00B7068F">
              <w:rPr>
                <w:rFonts w:asciiTheme="majorEastAsia" w:eastAsiaTheme="majorEastAsia" w:hAnsiTheme="majorEastAsia"/>
                <w:sz w:val="18"/>
                <w:szCs w:val="18"/>
              </w:rPr>
              <w:t>Keysight)</w:t>
            </w:r>
          </w:p>
        </w:tc>
      </w:tr>
      <w:tr w:rsidR="00725DEA" w:rsidRPr="00FC0A0B" w14:paraId="5E24C89D" w14:textId="77777777" w:rsidTr="00E15603">
        <w:trPr>
          <w:cantSplit/>
          <w:trHeight w:val="1871"/>
        </w:trPr>
        <w:tc>
          <w:tcPr>
            <w:tcW w:w="562" w:type="dxa"/>
            <w:shd w:val="clear" w:color="auto" w:fill="auto"/>
            <w:vAlign w:val="center"/>
          </w:tcPr>
          <w:p w14:paraId="1AE96BD5" w14:textId="77777777" w:rsidR="00725DEA" w:rsidRPr="00B7068F" w:rsidRDefault="00725DEA" w:rsidP="00E15603">
            <w:pPr>
              <w:ind w:left="172" w:hanging="172"/>
              <w:jc w:val="center"/>
              <w:rPr>
                <w:rFonts w:asciiTheme="majorEastAsia" w:eastAsiaTheme="majorEastAsia" w:hAnsiTheme="majorEastAsia"/>
                <w:sz w:val="18"/>
                <w:szCs w:val="18"/>
              </w:rPr>
            </w:pPr>
            <w:r w:rsidRPr="00B7068F">
              <w:rPr>
                <w:rFonts w:asciiTheme="majorEastAsia" w:eastAsiaTheme="majorEastAsia" w:hAnsiTheme="majorEastAsia"/>
                <w:sz w:val="18"/>
                <w:szCs w:val="18"/>
              </w:rPr>
              <w:t>2</w:t>
            </w:r>
          </w:p>
        </w:tc>
        <w:tc>
          <w:tcPr>
            <w:tcW w:w="851" w:type="dxa"/>
            <w:shd w:val="clear" w:color="auto" w:fill="auto"/>
            <w:textDirection w:val="tbRlV"/>
            <w:vAlign w:val="center"/>
          </w:tcPr>
          <w:p w14:paraId="07DA8A85" w14:textId="77777777" w:rsidR="00725DEA" w:rsidRPr="00B7068F" w:rsidRDefault="00725DEA" w:rsidP="00E15603">
            <w:pPr>
              <w:ind w:left="172" w:right="113" w:hanging="172"/>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ネットワークタップ（光）</w:t>
            </w:r>
          </w:p>
        </w:tc>
        <w:tc>
          <w:tcPr>
            <w:tcW w:w="5386" w:type="dxa"/>
            <w:shd w:val="clear" w:color="auto" w:fill="auto"/>
          </w:tcPr>
          <w:p w14:paraId="6600D65F" w14:textId="77777777" w:rsidR="00725DEA" w:rsidRPr="00B7068F" w:rsidRDefault="00725DEA" w:rsidP="00E15603">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・筐体はボックス型とする</w:t>
            </w:r>
          </w:p>
          <w:p w14:paraId="492CF458" w14:textId="77777777" w:rsidR="00725DEA" w:rsidRPr="00B7068F" w:rsidRDefault="00725DEA" w:rsidP="00E15603">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・計測用にSFP</w:t>
            </w:r>
            <w:r w:rsidRPr="00B7068F">
              <w:rPr>
                <w:rFonts w:asciiTheme="majorEastAsia" w:eastAsiaTheme="majorEastAsia" w:hAnsiTheme="majorEastAsia"/>
                <w:sz w:val="18"/>
                <w:szCs w:val="18"/>
              </w:rPr>
              <w:t>/SFP+</w:t>
            </w:r>
            <w:r w:rsidRPr="00B7068F">
              <w:rPr>
                <w:rFonts w:asciiTheme="majorEastAsia" w:eastAsiaTheme="majorEastAsia" w:hAnsiTheme="majorEastAsia" w:hint="eastAsia"/>
                <w:sz w:val="18"/>
                <w:szCs w:val="18"/>
              </w:rPr>
              <w:t>モジュール用ポートを2つ以上有すること</w:t>
            </w:r>
          </w:p>
          <w:p w14:paraId="5CA6BB25" w14:textId="77777777" w:rsidR="00725DEA" w:rsidRPr="00B7068F" w:rsidRDefault="00725DEA" w:rsidP="00E15603">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・制御用にR</w:t>
            </w:r>
            <w:r w:rsidRPr="00B7068F">
              <w:rPr>
                <w:rFonts w:asciiTheme="majorEastAsia" w:eastAsiaTheme="majorEastAsia" w:hAnsiTheme="majorEastAsia"/>
                <w:sz w:val="18"/>
                <w:szCs w:val="18"/>
              </w:rPr>
              <w:t>J45</w:t>
            </w:r>
            <w:r w:rsidRPr="00B7068F">
              <w:rPr>
                <w:rFonts w:asciiTheme="majorEastAsia" w:eastAsiaTheme="majorEastAsia" w:hAnsiTheme="majorEastAsia" w:hint="eastAsia"/>
                <w:sz w:val="18"/>
                <w:szCs w:val="18"/>
              </w:rPr>
              <w:t>ポートを1ポート以上有すること</w:t>
            </w:r>
          </w:p>
          <w:p w14:paraId="036658DB" w14:textId="77777777" w:rsidR="00725DEA" w:rsidRPr="00B7068F" w:rsidRDefault="00725DEA" w:rsidP="00E15603">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・内蔵ストレージとしてSSD1TB以上を有すること</w:t>
            </w:r>
          </w:p>
          <w:p w14:paraId="086B77F1" w14:textId="77777777" w:rsidR="00725DEA" w:rsidRPr="00B7068F" w:rsidRDefault="00725DEA" w:rsidP="00E15603">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・計測用ポートが内部でスルー接続され、スルーされた経路から分岐されたE</w:t>
            </w:r>
            <w:r w:rsidRPr="00B7068F">
              <w:rPr>
                <w:rFonts w:asciiTheme="majorEastAsia" w:eastAsiaTheme="majorEastAsia" w:hAnsiTheme="majorEastAsia"/>
                <w:sz w:val="18"/>
                <w:szCs w:val="18"/>
              </w:rPr>
              <w:t>thernet</w:t>
            </w:r>
            <w:r w:rsidRPr="00B7068F">
              <w:rPr>
                <w:rFonts w:asciiTheme="majorEastAsia" w:eastAsiaTheme="majorEastAsia" w:hAnsiTheme="majorEastAsia" w:hint="eastAsia"/>
                <w:sz w:val="18"/>
                <w:szCs w:val="18"/>
              </w:rPr>
              <w:t>フレームを内蔵ストレージに保存できること</w:t>
            </w:r>
          </w:p>
          <w:p w14:paraId="1DE51CBD" w14:textId="77777777" w:rsidR="00725DEA" w:rsidRPr="00B7068F" w:rsidRDefault="00725DEA" w:rsidP="00E15603">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・制御ポート経由でリモートから内蔵ストレージのデータをPCAP-NG形式でダウンロードが可能であること</w:t>
            </w:r>
          </w:p>
          <w:p w14:paraId="798C3D5F" w14:textId="77777777" w:rsidR="00725DEA" w:rsidRPr="00B7068F" w:rsidRDefault="00725DEA" w:rsidP="00E15603">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・電源はDC12Vもしくは制御ポートからPoE給電により動作すること</w:t>
            </w:r>
          </w:p>
          <w:p w14:paraId="141B66FE" w14:textId="77777777" w:rsidR="00725DEA" w:rsidRPr="00B7068F" w:rsidRDefault="00725DEA" w:rsidP="00E15603">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・1年間の先出センドバック保守を付けること</w:t>
            </w:r>
          </w:p>
          <w:p w14:paraId="7A4ACCF3" w14:textId="77777777" w:rsidR="00725DEA" w:rsidRPr="00B7068F" w:rsidRDefault="00725DEA" w:rsidP="00E15603">
            <w:pPr>
              <w:ind w:left="172" w:hanging="172"/>
              <w:jc w:val="left"/>
              <w:rPr>
                <w:rFonts w:asciiTheme="majorEastAsia" w:eastAsiaTheme="majorEastAsia" w:hAnsiTheme="majorEastAsia"/>
                <w:sz w:val="18"/>
                <w:szCs w:val="18"/>
              </w:rPr>
            </w:pPr>
          </w:p>
        </w:tc>
        <w:tc>
          <w:tcPr>
            <w:tcW w:w="567" w:type="dxa"/>
            <w:shd w:val="clear" w:color="auto" w:fill="auto"/>
            <w:vAlign w:val="center"/>
          </w:tcPr>
          <w:p w14:paraId="22A58CB3" w14:textId="77777777" w:rsidR="00725DEA" w:rsidRPr="00B7068F" w:rsidRDefault="00725DEA" w:rsidP="00E15603">
            <w:pPr>
              <w:ind w:leftChars="-53" w:left="-16" w:rightChars="-53" w:right="-107" w:hangingChars="53" w:hanging="91"/>
              <w:jc w:val="center"/>
              <w:rPr>
                <w:rFonts w:asciiTheme="majorEastAsia" w:eastAsiaTheme="majorEastAsia" w:hAnsiTheme="majorEastAsia"/>
                <w:sz w:val="18"/>
                <w:szCs w:val="18"/>
              </w:rPr>
            </w:pPr>
            <w:r w:rsidRPr="00B7068F">
              <w:rPr>
                <w:rFonts w:asciiTheme="majorEastAsia" w:eastAsiaTheme="majorEastAsia" w:hAnsiTheme="majorEastAsia"/>
                <w:sz w:val="18"/>
                <w:szCs w:val="18"/>
              </w:rPr>
              <w:t>6</w:t>
            </w:r>
            <w:r w:rsidRPr="00B7068F">
              <w:rPr>
                <w:rFonts w:asciiTheme="majorEastAsia" w:eastAsiaTheme="majorEastAsia" w:hAnsiTheme="majorEastAsia" w:hint="eastAsia"/>
                <w:sz w:val="18"/>
                <w:szCs w:val="18"/>
              </w:rPr>
              <w:t>台</w:t>
            </w:r>
          </w:p>
        </w:tc>
        <w:tc>
          <w:tcPr>
            <w:tcW w:w="3119" w:type="dxa"/>
            <w:shd w:val="clear" w:color="auto" w:fill="auto"/>
          </w:tcPr>
          <w:p w14:paraId="441383C5" w14:textId="77777777" w:rsidR="00725DEA" w:rsidRPr="00B7068F" w:rsidRDefault="00725DEA" w:rsidP="00E15603">
            <w:pPr>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I</w:t>
            </w:r>
            <w:r w:rsidRPr="00B7068F">
              <w:rPr>
                <w:rFonts w:asciiTheme="majorEastAsia" w:eastAsiaTheme="majorEastAsia" w:hAnsiTheme="majorEastAsia"/>
                <w:sz w:val="18"/>
                <w:szCs w:val="18"/>
              </w:rPr>
              <w:t>OTA 10G</w:t>
            </w:r>
            <w:r w:rsidRPr="00B7068F">
              <w:rPr>
                <w:rFonts w:asciiTheme="majorEastAsia" w:eastAsiaTheme="majorEastAsia" w:hAnsiTheme="majorEastAsia" w:hint="eastAsia"/>
                <w:sz w:val="18"/>
                <w:szCs w:val="18"/>
              </w:rPr>
              <w:t>ポータブル1</w:t>
            </w:r>
            <w:r w:rsidRPr="00B7068F">
              <w:rPr>
                <w:rFonts w:asciiTheme="majorEastAsia" w:eastAsiaTheme="majorEastAsia" w:hAnsiTheme="majorEastAsia"/>
                <w:sz w:val="18"/>
                <w:szCs w:val="18"/>
              </w:rPr>
              <w:t>2V</w:t>
            </w:r>
            <w:r w:rsidRPr="00B7068F">
              <w:rPr>
                <w:rFonts w:asciiTheme="majorEastAsia" w:eastAsiaTheme="majorEastAsia" w:hAnsiTheme="majorEastAsia" w:hint="eastAsia"/>
                <w:sz w:val="18"/>
                <w:szCs w:val="18"/>
              </w:rPr>
              <w:t>電源モデル</w:t>
            </w:r>
          </w:p>
          <w:p w14:paraId="3BB3071D" w14:textId="6B409FAA" w:rsidR="00725DEA" w:rsidRPr="00B7068F" w:rsidRDefault="00725DEA" w:rsidP="00E15603">
            <w:pPr>
              <w:jc w:val="left"/>
              <w:rPr>
                <w:rFonts w:asciiTheme="majorEastAsia" w:eastAsiaTheme="majorEastAsia" w:hAnsiTheme="majorEastAsia"/>
                <w:sz w:val="18"/>
                <w:szCs w:val="18"/>
              </w:rPr>
            </w:pPr>
            <w:r w:rsidRPr="00B7068F">
              <w:rPr>
                <w:rFonts w:asciiTheme="majorEastAsia" w:eastAsiaTheme="majorEastAsia" w:hAnsiTheme="majorEastAsia"/>
                <w:sz w:val="18"/>
                <w:szCs w:val="18"/>
              </w:rPr>
              <w:t>CBP-10G</w:t>
            </w:r>
            <w:r w:rsidR="00791F48">
              <w:rPr>
                <w:rFonts w:asciiTheme="majorEastAsia" w:eastAsiaTheme="majorEastAsia" w:hAnsiTheme="majorEastAsia"/>
                <w:sz w:val="18"/>
                <w:szCs w:val="18"/>
              </w:rPr>
              <w:t xml:space="preserve"> x1 </w:t>
            </w:r>
            <w:r w:rsidRPr="00B7068F">
              <w:rPr>
                <w:rFonts w:asciiTheme="majorEastAsia" w:eastAsiaTheme="majorEastAsia" w:hAnsiTheme="majorEastAsia" w:hint="eastAsia"/>
                <w:sz w:val="18"/>
                <w:szCs w:val="18"/>
              </w:rPr>
              <w:t>(P</w:t>
            </w:r>
            <w:r w:rsidRPr="00B7068F">
              <w:rPr>
                <w:rFonts w:asciiTheme="majorEastAsia" w:eastAsiaTheme="majorEastAsia" w:hAnsiTheme="majorEastAsia"/>
                <w:sz w:val="18"/>
                <w:szCs w:val="18"/>
              </w:rPr>
              <w:t>ROFITAP）</w:t>
            </w:r>
          </w:p>
        </w:tc>
      </w:tr>
      <w:tr w:rsidR="002C5990" w:rsidRPr="00FC0A0B" w14:paraId="519B1503" w14:textId="77777777" w:rsidTr="00E15603">
        <w:trPr>
          <w:cantSplit/>
          <w:trHeight w:val="1871"/>
        </w:trPr>
        <w:tc>
          <w:tcPr>
            <w:tcW w:w="562" w:type="dxa"/>
            <w:shd w:val="clear" w:color="auto" w:fill="auto"/>
            <w:vAlign w:val="center"/>
          </w:tcPr>
          <w:p w14:paraId="6F042163" w14:textId="1DC27F7E" w:rsidR="002C5990" w:rsidRPr="00B7068F" w:rsidRDefault="002C5990" w:rsidP="002C5990">
            <w:pPr>
              <w:ind w:left="172" w:hanging="172"/>
              <w:jc w:val="center"/>
              <w:rPr>
                <w:rFonts w:asciiTheme="majorEastAsia" w:eastAsiaTheme="majorEastAsia" w:hAnsiTheme="majorEastAsia"/>
                <w:sz w:val="18"/>
                <w:szCs w:val="18"/>
              </w:rPr>
            </w:pPr>
            <w:r w:rsidRPr="00B7068F">
              <w:rPr>
                <w:rFonts w:asciiTheme="majorEastAsia" w:eastAsiaTheme="majorEastAsia" w:hAnsiTheme="majorEastAsia"/>
                <w:sz w:val="18"/>
                <w:szCs w:val="18"/>
              </w:rPr>
              <w:t>3</w:t>
            </w:r>
          </w:p>
        </w:tc>
        <w:tc>
          <w:tcPr>
            <w:tcW w:w="851" w:type="dxa"/>
            <w:shd w:val="clear" w:color="auto" w:fill="auto"/>
            <w:textDirection w:val="tbRlV"/>
            <w:vAlign w:val="center"/>
          </w:tcPr>
          <w:p w14:paraId="0C81D0EC" w14:textId="35B137A7" w:rsidR="002C5990" w:rsidRPr="00B7068F" w:rsidRDefault="002C5990" w:rsidP="002C5990">
            <w:pPr>
              <w:ind w:left="172" w:right="113" w:hanging="172"/>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アグリゲーションタップ</w:t>
            </w:r>
          </w:p>
        </w:tc>
        <w:tc>
          <w:tcPr>
            <w:tcW w:w="5386" w:type="dxa"/>
            <w:shd w:val="clear" w:color="auto" w:fill="auto"/>
          </w:tcPr>
          <w:p w14:paraId="40346143" w14:textId="77777777" w:rsidR="002C5990" w:rsidRDefault="002C5990" w:rsidP="002C5990">
            <w:pPr>
              <w:ind w:left="172" w:hanging="172"/>
              <w:jc w:val="left"/>
              <w:rPr>
                <w:rFonts w:asciiTheme="majorEastAsia" w:eastAsiaTheme="majorEastAsia" w:hAnsiTheme="majorEastAsia"/>
                <w:sz w:val="18"/>
                <w:szCs w:val="18"/>
              </w:rPr>
            </w:pPr>
            <w:r>
              <w:rPr>
                <w:rFonts w:asciiTheme="majorEastAsia" w:eastAsiaTheme="majorEastAsia" w:hAnsiTheme="majorEastAsia" w:hint="eastAsia"/>
                <w:sz w:val="18"/>
                <w:szCs w:val="18"/>
              </w:rPr>
              <w:t>・筐体はボックス型とする</w:t>
            </w:r>
          </w:p>
          <w:p w14:paraId="7A43D1F5" w14:textId="77777777" w:rsidR="002C5990" w:rsidRDefault="002C5990" w:rsidP="002C5990">
            <w:pPr>
              <w:ind w:left="172" w:hanging="172"/>
              <w:jc w:val="left"/>
              <w:rPr>
                <w:rFonts w:asciiTheme="majorEastAsia" w:eastAsiaTheme="majorEastAsia" w:hAnsiTheme="majorEastAsia"/>
                <w:sz w:val="18"/>
                <w:szCs w:val="18"/>
              </w:rPr>
            </w:pPr>
            <w:r>
              <w:rPr>
                <w:rFonts w:asciiTheme="majorEastAsia" w:eastAsiaTheme="majorEastAsia" w:hAnsiTheme="majorEastAsia" w:hint="eastAsia"/>
                <w:sz w:val="18"/>
                <w:szCs w:val="18"/>
              </w:rPr>
              <w:t>・計測用にEthernet</w:t>
            </w:r>
            <w:r>
              <w:rPr>
                <w:rFonts w:asciiTheme="majorEastAsia" w:eastAsiaTheme="majorEastAsia" w:hAnsiTheme="majorEastAsia"/>
                <w:sz w:val="18"/>
                <w:szCs w:val="18"/>
              </w:rPr>
              <w:t xml:space="preserve"> 1G/10Gbit SFP/SFP+</w:t>
            </w:r>
            <w:r>
              <w:rPr>
                <w:rFonts w:asciiTheme="majorEastAsia" w:eastAsiaTheme="majorEastAsia" w:hAnsiTheme="majorEastAsia" w:hint="eastAsia"/>
                <w:sz w:val="18"/>
                <w:szCs w:val="18"/>
              </w:rPr>
              <w:t xml:space="preserve">モジュール用ポート </w:t>
            </w:r>
            <w:r>
              <w:rPr>
                <w:rFonts w:asciiTheme="majorEastAsia" w:eastAsiaTheme="majorEastAsia" w:hAnsiTheme="majorEastAsia"/>
                <w:sz w:val="18"/>
                <w:szCs w:val="18"/>
              </w:rPr>
              <w:t>x2</w:t>
            </w:r>
            <w:r>
              <w:rPr>
                <w:rFonts w:asciiTheme="majorEastAsia" w:eastAsiaTheme="majorEastAsia" w:hAnsiTheme="majorEastAsia" w:hint="eastAsia"/>
                <w:sz w:val="18"/>
                <w:szCs w:val="18"/>
              </w:rPr>
              <w:t>ポート以上有すること</w:t>
            </w:r>
          </w:p>
          <w:p w14:paraId="5817E6E0" w14:textId="77777777" w:rsidR="002C5990" w:rsidRDefault="002C5990" w:rsidP="002C5990">
            <w:pPr>
              <w:ind w:left="172" w:hanging="172"/>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1G/10Gbit Ethernet</w:t>
            </w:r>
            <w:r>
              <w:rPr>
                <w:rFonts w:asciiTheme="majorEastAsia" w:eastAsiaTheme="majorEastAsia" w:hAnsiTheme="majorEastAsia" w:hint="eastAsia"/>
                <w:sz w:val="18"/>
                <w:szCs w:val="18"/>
              </w:rPr>
              <w:t>のパケットキャプチャをUSB経由で実現できること</w:t>
            </w:r>
          </w:p>
          <w:p w14:paraId="5CE95EDF" w14:textId="77777777" w:rsidR="002C5990" w:rsidRDefault="002C5990" w:rsidP="002C5990">
            <w:pPr>
              <w:ind w:left="172" w:hanging="172"/>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0D3ABA">
              <w:rPr>
                <w:rFonts w:asciiTheme="majorEastAsia" w:eastAsiaTheme="majorEastAsia" w:hAnsiTheme="majorEastAsia" w:hint="eastAsia"/>
                <w:sz w:val="18"/>
                <w:szCs w:val="18"/>
              </w:rPr>
              <w:t>10GBASE-SR/LR/ERなどSFP+モジュールを接続</w:t>
            </w:r>
            <w:r>
              <w:rPr>
                <w:rFonts w:asciiTheme="majorEastAsia" w:eastAsiaTheme="majorEastAsia" w:hAnsiTheme="majorEastAsia" w:hint="eastAsia"/>
                <w:sz w:val="18"/>
                <w:szCs w:val="18"/>
              </w:rPr>
              <w:t>でき、</w:t>
            </w:r>
            <w:r w:rsidRPr="000D3ABA">
              <w:rPr>
                <w:rFonts w:asciiTheme="majorEastAsia" w:eastAsiaTheme="majorEastAsia" w:hAnsiTheme="majorEastAsia" w:hint="eastAsia"/>
                <w:sz w:val="18"/>
                <w:szCs w:val="18"/>
              </w:rPr>
              <w:t>光ファイバーとカッパーの両方に対応</w:t>
            </w:r>
            <w:r>
              <w:rPr>
                <w:rFonts w:asciiTheme="majorEastAsia" w:eastAsiaTheme="majorEastAsia" w:hAnsiTheme="majorEastAsia" w:hint="eastAsia"/>
                <w:sz w:val="18"/>
                <w:szCs w:val="18"/>
              </w:rPr>
              <w:t>できること</w:t>
            </w:r>
          </w:p>
          <w:p w14:paraId="65579F1A" w14:textId="77777777" w:rsidR="002C5990" w:rsidRDefault="002C5990" w:rsidP="002C5990">
            <w:pPr>
              <w:ind w:left="172" w:hanging="172"/>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0D3ABA">
              <w:rPr>
                <w:rFonts w:asciiTheme="majorEastAsia" w:eastAsiaTheme="majorEastAsia" w:hAnsiTheme="majorEastAsia" w:hint="eastAsia"/>
                <w:sz w:val="18"/>
                <w:szCs w:val="18"/>
              </w:rPr>
              <w:t>2つのポートの受信データを本体側でアグリゲート（合流）</w:t>
            </w:r>
            <w:r>
              <w:rPr>
                <w:rFonts w:asciiTheme="majorEastAsia" w:eastAsiaTheme="majorEastAsia" w:hAnsiTheme="majorEastAsia" w:hint="eastAsia"/>
                <w:sz w:val="18"/>
                <w:szCs w:val="18"/>
              </w:rPr>
              <w:t>できること</w:t>
            </w:r>
          </w:p>
          <w:p w14:paraId="35C07B29" w14:textId="6A243B44" w:rsidR="002C5990" w:rsidRPr="000D3ABA" w:rsidRDefault="002C5990" w:rsidP="002C5990">
            <w:pPr>
              <w:ind w:left="172" w:hanging="172"/>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0D3ABA">
              <w:rPr>
                <w:rFonts w:asciiTheme="majorEastAsia" w:eastAsiaTheme="majorEastAsia" w:hAnsiTheme="majorEastAsia" w:hint="eastAsia"/>
                <w:sz w:val="18"/>
                <w:szCs w:val="18"/>
              </w:rPr>
              <w:t>USB 3.0バスパワー</w:t>
            </w:r>
            <w:r>
              <w:rPr>
                <w:rFonts w:asciiTheme="majorEastAsia" w:eastAsiaTheme="majorEastAsia" w:hAnsiTheme="majorEastAsia" w:hint="eastAsia"/>
                <w:sz w:val="18"/>
                <w:szCs w:val="18"/>
              </w:rPr>
              <w:t>で</w:t>
            </w:r>
            <w:r w:rsidRPr="000D3ABA">
              <w:rPr>
                <w:rFonts w:asciiTheme="majorEastAsia" w:eastAsiaTheme="majorEastAsia" w:hAnsiTheme="majorEastAsia" w:hint="eastAsia"/>
                <w:sz w:val="18"/>
                <w:szCs w:val="18"/>
              </w:rPr>
              <w:t>駆動</w:t>
            </w:r>
            <w:r>
              <w:rPr>
                <w:rFonts w:asciiTheme="majorEastAsia" w:eastAsiaTheme="majorEastAsia" w:hAnsiTheme="majorEastAsia" w:hint="eastAsia"/>
                <w:sz w:val="18"/>
                <w:szCs w:val="18"/>
              </w:rPr>
              <w:t>できること</w:t>
            </w:r>
          </w:p>
          <w:p w14:paraId="3441A604" w14:textId="56F69150" w:rsidR="002C5990" w:rsidRPr="000D3ABA" w:rsidRDefault="002C5990" w:rsidP="002C5990">
            <w:pPr>
              <w:ind w:left="172" w:hanging="172"/>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0D3ABA">
              <w:rPr>
                <w:rFonts w:asciiTheme="majorEastAsia" w:eastAsiaTheme="majorEastAsia" w:hAnsiTheme="majorEastAsia" w:hint="eastAsia"/>
                <w:sz w:val="18"/>
                <w:szCs w:val="18"/>
              </w:rPr>
              <w:t>接続されたSFP+モジュールからトラフィックを受信するのみ</w:t>
            </w:r>
            <w:r>
              <w:rPr>
                <w:rFonts w:asciiTheme="majorEastAsia" w:eastAsiaTheme="majorEastAsia" w:hAnsiTheme="majorEastAsia" w:hint="eastAsia"/>
                <w:sz w:val="18"/>
                <w:szCs w:val="18"/>
              </w:rPr>
              <w:t>の動作</w:t>
            </w:r>
            <w:r w:rsidRPr="000D3ABA">
              <w:rPr>
                <w:rFonts w:asciiTheme="majorEastAsia" w:eastAsiaTheme="majorEastAsia" w:hAnsiTheme="majorEastAsia" w:hint="eastAsia"/>
                <w:sz w:val="18"/>
                <w:szCs w:val="18"/>
              </w:rPr>
              <w:t>と2つのポート間でトラフィックを送受信</w:t>
            </w:r>
            <w:r>
              <w:rPr>
                <w:rFonts w:asciiTheme="majorEastAsia" w:eastAsiaTheme="majorEastAsia" w:hAnsiTheme="majorEastAsia" w:hint="eastAsia"/>
                <w:sz w:val="18"/>
                <w:szCs w:val="18"/>
              </w:rPr>
              <w:t>する</w:t>
            </w:r>
            <w:r w:rsidRPr="000D3ABA">
              <w:rPr>
                <w:rFonts w:asciiTheme="majorEastAsia" w:eastAsiaTheme="majorEastAsia" w:hAnsiTheme="majorEastAsia" w:hint="eastAsia"/>
                <w:sz w:val="18"/>
                <w:szCs w:val="18"/>
              </w:rPr>
              <w:t>動作</w:t>
            </w:r>
            <w:r>
              <w:rPr>
                <w:rFonts w:asciiTheme="majorEastAsia" w:eastAsiaTheme="majorEastAsia" w:hAnsiTheme="majorEastAsia" w:hint="eastAsia"/>
                <w:sz w:val="18"/>
                <w:szCs w:val="18"/>
              </w:rPr>
              <w:t>を切り替えて使用できること</w:t>
            </w:r>
          </w:p>
          <w:p w14:paraId="558AC44A" w14:textId="55FDA6C6" w:rsidR="002C5990" w:rsidRPr="000D3ABA" w:rsidRDefault="002C5990" w:rsidP="002C5990">
            <w:pPr>
              <w:ind w:left="172" w:hanging="172"/>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0D3ABA">
              <w:rPr>
                <w:rFonts w:asciiTheme="majorEastAsia" w:eastAsiaTheme="majorEastAsia" w:hAnsiTheme="majorEastAsia" w:hint="eastAsia"/>
                <w:sz w:val="18"/>
                <w:szCs w:val="18"/>
              </w:rPr>
              <w:t>ポーズフレーム、VLANタグつきフレーム、カプセル化されたフレームなど</w:t>
            </w:r>
            <w:r>
              <w:rPr>
                <w:rFonts w:asciiTheme="majorEastAsia" w:eastAsiaTheme="majorEastAsia" w:hAnsiTheme="majorEastAsia" w:hint="eastAsia"/>
                <w:sz w:val="18"/>
                <w:szCs w:val="18"/>
              </w:rPr>
              <w:t>、</w:t>
            </w:r>
            <w:r w:rsidRPr="000D3ABA">
              <w:rPr>
                <w:rFonts w:asciiTheme="majorEastAsia" w:eastAsiaTheme="majorEastAsia" w:hAnsiTheme="majorEastAsia" w:hint="eastAsia"/>
                <w:sz w:val="18"/>
                <w:szCs w:val="18"/>
              </w:rPr>
              <w:t>あらゆるフレームタイプに対応</w:t>
            </w:r>
            <w:r>
              <w:rPr>
                <w:rFonts w:asciiTheme="majorEastAsia" w:eastAsiaTheme="majorEastAsia" w:hAnsiTheme="majorEastAsia" w:hint="eastAsia"/>
                <w:sz w:val="18"/>
                <w:szCs w:val="18"/>
              </w:rPr>
              <w:t>可能であること</w:t>
            </w:r>
          </w:p>
          <w:p w14:paraId="2A62F0B1" w14:textId="52129AFD" w:rsidR="002C5990" w:rsidRPr="000D3ABA" w:rsidRDefault="002C5990" w:rsidP="002C5990">
            <w:pPr>
              <w:ind w:left="172" w:hanging="172"/>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0D3ABA">
              <w:rPr>
                <w:rFonts w:asciiTheme="majorEastAsia" w:eastAsiaTheme="majorEastAsia" w:hAnsiTheme="majorEastAsia" w:hint="eastAsia"/>
                <w:sz w:val="18"/>
                <w:szCs w:val="18"/>
              </w:rPr>
              <w:t>ネットワーク回線に影響せず動作</w:t>
            </w:r>
            <w:r>
              <w:rPr>
                <w:rFonts w:asciiTheme="majorEastAsia" w:eastAsiaTheme="majorEastAsia" w:hAnsiTheme="majorEastAsia" w:hint="eastAsia"/>
                <w:sz w:val="18"/>
                <w:szCs w:val="18"/>
              </w:rPr>
              <w:t>すること</w:t>
            </w:r>
          </w:p>
          <w:p w14:paraId="69743150" w14:textId="6731C086" w:rsidR="002C5990" w:rsidRPr="000D3ABA" w:rsidRDefault="002C5990" w:rsidP="002C5990">
            <w:pPr>
              <w:ind w:left="172" w:hanging="172"/>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0D3ABA">
              <w:rPr>
                <w:rFonts w:asciiTheme="majorEastAsia" w:eastAsiaTheme="majorEastAsia" w:hAnsiTheme="majorEastAsia" w:hint="eastAsia"/>
                <w:sz w:val="18"/>
                <w:szCs w:val="18"/>
              </w:rPr>
              <w:t>ネットワークの統計解析をリアルタイム表示</w:t>
            </w:r>
            <w:r>
              <w:rPr>
                <w:rFonts w:asciiTheme="majorEastAsia" w:eastAsiaTheme="majorEastAsia" w:hAnsiTheme="majorEastAsia" w:hint="eastAsia"/>
                <w:sz w:val="18"/>
                <w:szCs w:val="18"/>
              </w:rPr>
              <w:t>可能であること</w:t>
            </w:r>
          </w:p>
          <w:p w14:paraId="2994ABD8" w14:textId="7575729D" w:rsidR="002C5990" w:rsidRPr="000D3ABA" w:rsidRDefault="002C5990" w:rsidP="002C5990">
            <w:pPr>
              <w:ind w:left="172" w:hanging="172"/>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0D3ABA">
              <w:rPr>
                <w:rFonts w:asciiTheme="majorEastAsia" w:eastAsiaTheme="majorEastAsia" w:hAnsiTheme="majorEastAsia" w:hint="eastAsia"/>
                <w:sz w:val="18"/>
                <w:szCs w:val="18"/>
              </w:rPr>
              <w:t>接続されているSFP+モジュールの状態をリアルタイム表示</w:t>
            </w:r>
            <w:r>
              <w:rPr>
                <w:rFonts w:asciiTheme="majorEastAsia" w:eastAsiaTheme="majorEastAsia" w:hAnsiTheme="majorEastAsia" w:hint="eastAsia"/>
                <w:sz w:val="18"/>
                <w:szCs w:val="18"/>
              </w:rPr>
              <w:t>かのうであること</w:t>
            </w:r>
          </w:p>
          <w:p w14:paraId="6B38AE3F" w14:textId="3F79C1AA" w:rsidR="002C5990" w:rsidRPr="000D3ABA" w:rsidRDefault="002C5990" w:rsidP="002C5990">
            <w:pPr>
              <w:ind w:left="172" w:hanging="172"/>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0D3ABA">
              <w:rPr>
                <w:rFonts w:asciiTheme="majorEastAsia" w:eastAsiaTheme="majorEastAsia" w:hAnsiTheme="majorEastAsia" w:hint="eastAsia"/>
                <w:sz w:val="18"/>
                <w:szCs w:val="18"/>
              </w:rPr>
              <w:t>キャプチャしたフレームをSSD/HDDにダイレクト</w:t>
            </w:r>
            <w:r>
              <w:rPr>
                <w:rFonts w:asciiTheme="majorEastAsia" w:eastAsiaTheme="majorEastAsia" w:hAnsiTheme="majorEastAsia" w:hint="eastAsia"/>
                <w:sz w:val="18"/>
                <w:szCs w:val="18"/>
              </w:rPr>
              <w:t>に</w:t>
            </w:r>
            <w:r w:rsidRPr="000D3ABA">
              <w:rPr>
                <w:rFonts w:asciiTheme="majorEastAsia" w:eastAsiaTheme="majorEastAsia" w:hAnsiTheme="majorEastAsia" w:hint="eastAsia"/>
                <w:sz w:val="18"/>
                <w:szCs w:val="18"/>
              </w:rPr>
              <w:t>保存</w:t>
            </w:r>
            <w:r>
              <w:rPr>
                <w:rFonts w:asciiTheme="majorEastAsia" w:eastAsiaTheme="majorEastAsia" w:hAnsiTheme="majorEastAsia" w:hint="eastAsia"/>
                <w:sz w:val="18"/>
                <w:szCs w:val="18"/>
              </w:rPr>
              <w:t>できること</w:t>
            </w:r>
          </w:p>
        </w:tc>
        <w:tc>
          <w:tcPr>
            <w:tcW w:w="567" w:type="dxa"/>
            <w:shd w:val="clear" w:color="auto" w:fill="auto"/>
            <w:vAlign w:val="center"/>
          </w:tcPr>
          <w:p w14:paraId="78818FC8" w14:textId="1480E636" w:rsidR="002C5990" w:rsidRPr="00B7068F" w:rsidRDefault="002C5990" w:rsidP="002C5990">
            <w:pPr>
              <w:ind w:leftChars="-53" w:left="-16" w:rightChars="-53" w:right="-107" w:hangingChars="53" w:hanging="91"/>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6</w:t>
            </w:r>
            <w:r w:rsidR="00483626">
              <w:rPr>
                <w:rFonts w:asciiTheme="majorEastAsia" w:eastAsiaTheme="majorEastAsia" w:hAnsiTheme="majorEastAsia" w:hint="eastAsia"/>
                <w:sz w:val="18"/>
                <w:szCs w:val="18"/>
              </w:rPr>
              <w:t>台</w:t>
            </w:r>
          </w:p>
        </w:tc>
        <w:tc>
          <w:tcPr>
            <w:tcW w:w="3119" w:type="dxa"/>
            <w:shd w:val="clear" w:color="auto" w:fill="auto"/>
          </w:tcPr>
          <w:p w14:paraId="1D75F740" w14:textId="64044385" w:rsidR="002C5990" w:rsidRPr="00B7068F" w:rsidRDefault="002C5990" w:rsidP="002C599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C1AP-10G2-2T</w:t>
            </w:r>
            <w:r w:rsidR="00791F48">
              <w:rPr>
                <w:rFonts w:asciiTheme="majorEastAsia" w:eastAsiaTheme="majorEastAsia" w:hAnsiTheme="majorEastAsia"/>
                <w:sz w:val="18"/>
                <w:szCs w:val="18"/>
              </w:rPr>
              <w:t xml:space="preserve"> x1 </w:t>
            </w:r>
            <w:r>
              <w:rPr>
                <w:rFonts w:asciiTheme="majorEastAsia" w:eastAsiaTheme="majorEastAsia" w:hAnsiTheme="majorEastAsia"/>
                <w:sz w:val="18"/>
                <w:szCs w:val="18"/>
              </w:rPr>
              <w:t>(PROFITAP)</w:t>
            </w:r>
          </w:p>
        </w:tc>
      </w:tr>
      <w:tr w:rsidR="002C5990" w:rsidRPr="00FC0A0B" w14:paraId="0067051B" w14:textId="77777777" w:rsidTr="00E15603">
        <w:trPr>
          <w:cantSplit/>
          <w:trHeight w:val="1871"/>
        </w:trPr>
        <w:tc>
          <w:tcPr>
            <w:tcW w:w="562" w:type="dxa"/>
            <w:shd w:val="clear" w:color="auto" w:fill="auto"/>
            <w:vAlign w:val="center"/>
          </w:tcPr>
          <w:p w14:paraId="44310A26" w14:textId="49A1CC2E" w:rsidR="002C5990" w:rsidRPr="00B7068F" w:rsidRDefault="002C5990" w:rsidP="002C5990">
            <w:pPr>
              <w:ind w:left="172" w:hanging="172"/>
              <w:jc w:val="center"/>
              <w:rPr>
                <w:rFonts w:asciiTheme="majorEastAsia" w:eastAsiaTheme="majorEastAsia" w:hAnsiTheme="majorEastAsia"/>
                <w:sz w:val="18"/>
                <w:szCs w:val="18"/>
              </w:rPr>
            </w:pPr>
            <w:r w:rsidRPr="00B7068F">
              <w:rPr>
                <w:rFonts w:asciiTheme="majorEastAsia" w:eastAsiaTheme="majorEastAsia" w:hAnsiTheme="majorEastAsia"/>
                <w:sz w:val="18"/>
                <w:szCs w:val="18"/>
              </w:rPr>
              <w:t>4</w:t>
            </w:r>
          </w:p>
        </w:tc>
        <w:tc>
          <w:tcPr>
            <w:tcW w:w="851" w:type="dxa"/>
            <w:shd w:val="clear" w:color="auto" w:fill="auto"/>
            <w:textDirection w:val="tbRlV"/>
            <w:vAlign w:val="center"/>
          </w:tcPr>
          <w:p w14:paraId="285F28DA" w14:textId="77777777" w:rsidR="002C5990" w:rsidRPr="00B7068F" w:rsidRDefault="002C5990" w:rsidP="002C5990">
            <w:pPr>
              <w:ind w:left="172" w:right="113" w:hanging="172"/>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ノートパソコン</w:t>
            </w:r>
          </w:p>
        </w:tc>
        <w:tc>
          <w:tcPr>
            <w:tcW w:w="5386" w:type="dxa"/>
            <w:shd w:val="clear" w:color="auto" w:fill="auto"/>
          </w:tcPr>
          <w:p w14:paraId="65AEECE3"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・OSはm</w:t>
            </w:r>
            <w:r w:rsidRPr="00B7068F">
              <w:rPr>
                <w:rFonts w:asciiTheme="majorEastAsia" w:eastAsiaTheme="majorEastAsia" w:hAnsiTheme="majorEastAsia"/>
                <w:sz w:val="18"/>
                <w:szCs w:val="18"/>
              </w:rPr>
              <w:t>acOS Sonoma14</w:t>
            </w:r>
            <w:r w:rsidRPr="00B7068F">
              <w:rPr>
                <w:rFonts w:asciiTheme="majorEastAsia" w:eastAsiaTheme="majorEastAsia" w:hAnsiTheme="majorEastAsia" w:hint="eastAsia"/>
                <w:sz w:val="18"/>
                <w:szCs w:val="18"/>
              </w:rPr>
              <w:t>とすること</w:t>
            </w:r>
          </w:p>
          <w:p w14:paraId="02C2BB6D"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・CPU及び、GPUはM</w:t>
            </w:r>
            <w:r w:rsidRPr="00B7068F">
              <w:rPr>
                <w:rFonts w:asciiTheme="majorEastAsia" w:eastAsiaTheme="majorEastAsia" w:hAnsiTheme="majorEastAsia"/>
                <w:sz w:val="18"/>
                <w:szCs w:val="18"/>
              </w:rPr>
              <w:t>3 Max</w:t>
            </w:r>
            <w:r w:rsidRPr="00B7068F">
              <w:rPr>
                <w:rFonts w:asciiTheme="majorEastAsia" w:eastAsiaTheme="majorEastAsia" w:hAnsiTheme="majorEastAsia" w:hint="eastAsia"/>
                <w:sz w:val="18"/>
                <w:szCs w:val="18"/>
              </w:rPr>
              <w:t>チップ(</w:t>
            </w:r>
            <w:r w:rsidRPr="00B7068F">
              <w:rPr>
                <w:rFonts w:asciiTheme="majorEastAsia" w:eastAsiaTheme="majorEastAsia" w:hAnsiTheme="majorEastAsia"/>
                <w:sz w:val="18"/>
                <w:szCs w:val="18"/>
              </w:rPr>
              <w:t>14</w:t>
            </w:r>
            <w:r w:rsidRPr="00B7068F">
              <w:rPr>
                <w:rFonts w:asciiTheme="majorEastAsia" w:eastAsiaTheme="majorEastAsia" w:hAnsiTheme="majorEastAsia" w:hint="eastAsia"/>
                <w:sz w:val="18"/>
                <w:szCs w:val="18"/>
              </w:rPr>
              <w:t>コアCPU</w:t>
            </w:r>
            <w:r w:rsidRPr="00B7068F">
              <w:rPr>
                <w:rFonts w:asciiTheme="majorEastAsia" w:eastAsiaTheme="majorEastAsia" w:hAnsiTheme="majorEastAsia"/>
                <w:sz w:val="18"/>
                <w:szCs w:val="18"/>
              </w:rPr>
              <w:t>,30</w:t>
            </w:r>
            <w:r w:rsidRPr="00B7068F">
              <w:rPr>
                <w:rFonts w:asciiTheme="majorEastAsia" w:eastAsiaTheme="majorEastAsia" w:hAnsiTheme="majorEastAsia" w:hint="eastAsia"/>
                <w:sz w:val="18"/>
                <w:szCs w:val="18"/>
              </w:rPr>
              <w:t>コアGPU</w:t>
            </w:r>
            <w:r w:rsidRPr="00B7068F">
              <w:rPr>
                <w:rFonts w:asciiTheme="majorEastAsia" w:eastAsiaTheme="majorEastAsia" w:hAnsiTheme="majorEastAsia"/>
                <w:sz w:val="18"/>
                <w:szCs w:val="18"/>
              </w:rPr>
              <w:t>)</w:t>
            </w:r>
            <w:r w:rsidRPr="00B7068F">
              <w:rPr>
                <w:rFonts w:asciiTheme="majorEastAsia" w:eastAsiaTheme="majorEastAsia" w:hAnsiTheme="majorEastAsia" w:hint="eastAsia"/>
                <w:sz w:val="18"/>
                <w:szCs w:val="18"/>
              </w:rPr>
              <w:t>以上とすること</w:t>
            </w:r>
          </w:p>
          <w:p w14:paraId="039CFADA"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・メモリを36GB以上有すること</w:t>
            </w:r>
          </w:p>
          <w:p w14:paraId="38501DCB"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w:t>
            </w:r>
            <w:r w:rsidRPr="00B7068F">
              <w:rPr>
                <w:rFonts w:asciiTheme="majorEastAsia" w:eastAsiaTheme="majorEastAsia" w:hAnsiTheme="majorEastAsia"/>
                <w:sz w:val="18"/>
                <w:szCs w:val="18"/>
              </w:rPr>
              <w:t>1TB</w:t>
            </w:r>
            <w:r w:rsidRPr="00B7068F">
              <w:rPr>
                <w:rFonts w:asciiTheme="majorEastAsia" w:eastAsiaTheme="majorEastAsia" w:hAnsiTheme="majorEastAsia" w:hint="eastAsia"/>
                <w:sz w:val="18"/>
                <w:szCs w:val="18"/>
              </w:rPr>
              <w:t>以上のSSDストレージを有すること</w:t>
            </w:r>
          </w:p>
          <w:p w14:paraId="7493BFBD"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・画面サイズは1</w:t>
            </w:r>
            <w:r w:rsidRPr="00B7068F">
              <w:rPr>
                <w:rFonts w:asciiTheme="majorEastAsia" w:eastAsiaTheme="majorEastAsia" w:hAnsiTheme="majorEastAsia"/>
                <w:sz w:val="18"/>
                <w:szCs w:val="18"/>
              </w:rPr>
              <w:t>4.2</w:t>
            </w:r>
            <w:r w:rsidRPr="00B7068F">
              <w:rPr>
                <w:rFonts w:asciiTheme="majorEastAsia" w:eastAsiaTheme="majorEastAsia" w:hAnsiTheme="majorEastAsia" w:hint="eastAsia"/>
                <w:sz w:val="18"/>
                <w:szCs w:val="18"/>
              </w:rPr>
              <w:t>インチとすること</w:t>
            </w:r>
          </w:p>
        </w:tc>
        <w:tc>
          <w:tcPr>
            <w:tcW w:w="567" w:type="dxa"/>
            <w:shd w:val="clear" w:color="auto" w:fill="auto"/>
            <w:vAlign w:val="center"/>
          </w:tcPr>
          <w:p w14:paraId="632F9FC2" w14:textId="77777777" w:rsidR="002C5990" w:rsidRPr="00B7068F" w:rsidRDefault="002C5990" w:rsidP="002C5990">
            <w:pPr>
              <w:ind w:leftChars="-53" w:left="-16" w:rightChars="-53" w:right="-107" w:hangingChars="53" w:hanging="91"/>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6台</w:t>
            </w:r>
          </w:p>
        </w:tc>
        <w:tc>
          <w:tcPr>
            <w:tcW w:w="3119" w:type="dxa"/>
            <w:shd w:val="clear" w:color="auto" w:fill="auto"/>
          </w:tcPr>
          <w:p w14:paraId="3510B71C"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sz w:val="18"/>
                <w:szCs w:val="18"/>
              </w:rPr>
              <w:t>MacBook Pro</w:t>
            </w:r>
          </w:p>
          <w:p w14:paraId="5D4D7AA5" w14:textId="0CB4E60A"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sz w:val="18"/>
                <w:szCs w:val="18"/>
              </w:rPr>
              <w:t>MRX53J/A</w:t>
            </w:r>
            <w:r w:rsidR="00791F48">
              <w:rPr>
                <w:rFonts w:asciiTheme="majorEastAsia" w:eastAsiaTheme="majorEastAsia" w:hAnsiTheme="majorEastAsia"/>
                <w:sz w:val="18"/>
                <w:szCs w:val="18"/>
              </w:rPr>
              <w:t xml:space="preserve"> x1 </w:t>
            </w:r>
            <w:r w:rsidRPr="00B7068F">
              <w:rPr>
                <w:rFonts w:asciiTheme="majorEastAsia" w:eastAsiaTheme="majorEastAsia" w:hAnsiTheme="majorEastAsia" w:hint="eastAsia"/>
                <w:sz w:val="18"/>
                <w:szCs w:val="18"/>
              </w:rPr>
              <w:t>(</w:t>
            </w:r>
            <w:r w:rsidRPr="00B7068F">
              <w:rPr>
                <w:rFonts w:asciiTheme="majorEastAsia" w:eastAsiaTheme="majorEastAsia" w:hAnsiTheme="majorEastAsia"/>
                <w:sz w:val="18"/>
                <w:szCs w:val="18"/>
              </w:rPr>
              <w:t>Apple)</w:t>
            </w:r>
          </w:p>
        </w:tc>
      </w:tr>
      <w:tr w:rsidR="002C5990" w:rsidRPr="00FC0A0B" w14:paraId="510EEE99" w14:textId="77777777" w:rsidTr="00E15603">
        <w:trPr>
          <w:cantSplit/>
          <w:trHeight w:val="1871"/>
        </w:trPr>
        <w:tc>
          <w:tcPr>
            <w:tcW w:w="562" w:type="dxa"/>
            <w:shd w:val="clear" w:color="auto" w:fill="auto"/>
            <w:vAlign w:val="center"/>
          </w:tcPr>
          <w:p w14:paraId="0B3B8546" w14:textId="5F22DE85" w:rsidR="002C5990" w:rsidRPr="00B7068F" w:rsidRDefault="002C5990" w:rsidP="002C5990">
            <w:pPr>
              <w:ind w:left="172" w:hanging="172"/>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lastRenderedPageBreak/>
              <w:t>5</w:t>
            </w:r>
          </w:p>
        </w:tc>
        <w:tc>
          <w:tcPr>
            <w:tcW w:w="851" w:type="dxa"/>
            <w:shd w:val="clear" w:color="auto" w:fill="auto"/>
            <w:textDirection w:val="tbRlV"/>
            <w:vAlign w:val="center"/>
          </w:tcPr>
          <w:p w14:paraId="05748535" w14:textId="77777777" w:rsidR="002C5990" w:rsidRPr="00B7068F" w:rsidRDefault="002C5990" w:rsidP="002C5990">
            <w:pPr>
              <w:ind w:left="172" w:right="113" w:hanging="172"/>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ペネトレーション用ソフトウェア</w:t>
            </w:r>
          </w:p>
        </w:tc>
        <w:tc>
          <w:tcPr>
            <w:tcW w:w="5386" w:type="dxa"/>
            <w:shd w:val="clear" w:color="auto" w:fill="auto"/>
          </w:tcPr>
          <w:p w14:paraId="6226FBA3"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・W</w:t>
            </w:r>
            <w:r w:rsidRPr="00B7068F">
              <w:rPr>
                <w:rFonts w:asciiTheme="majorEastAsia" w:eastAsiaTheme="majorEastAsia" w:hAnsiTheme="majorEastAsia"/>
                <w:sz w:val="18"/>
                <w:szCs w:val="18"/>
              </w:rPr>
              <w:t>indows</w:t>
            </w:r>
            <w:r w:rsidRPr="00B7068F">
              <w:rPr>
                <w:rFonts w:asciiTheme="majorEastAsia" w:eastAsiaTheme="majorEastAsia" w:hAnsiTheme="majorEastAsia" w:hint="eastAsia"/>
                <w:sz w:val="18"/>
                <w:szCs w:val="18"/>
              </w:rPr>
              <w:t>マシン上で動作すること</w:t>
            </w:r>
          </w:p>
          <w:p w14:paraId="0C909269"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・対象にエージェントをインストールすることなくスキャンがおこなえること</w:t>
            </w:r>
          </w:p>
          <w:p w14:paraId="214D6BD6"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・以下を対象としたスキャン機能を有すること</w:t>
            </w:r>
          </w:p>
          <w:p w14:paraId="322EB23B"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 xml:space="preserve">　ネットワークデバイス、バーチャルホスト、オペレーティングシステム、データベース、</w:t>
            </w:r>
            <w:r w:rsidRPr="00B7068F">
              <w:rPr>
                <w:rFonts w:asciiTheme="majorEastAsia" w:eastAsiaTheme="majorEastAsia" w:hAnsiTheme="majorEastAsia"/>
                <w:sz w:val="18"/>
                <w:szCs w:val="18"/>
              </w:rPr>
              <w:t>Web</w:t>
            </w:r>
            <w:r w:rsidRPr="00B7068F">
              <w:rPr>
                <w:rFonts w:asciiTheme="majorEastAsia" w:eastAsiaTheme="majorEastAsia" w:hAnsiTheme="majorEastAsia" w:hint="eastAsia"/>
                <w:sz w:val="18"/>
                <w:szCs w:val="18"/>
              </w:rPr>
              <w:t>アプリケーション、感染したホストの検出、</w:t>
            </w:r>
            <w:r w:rsidRPr="00B7068F">
              <w:rPr>
                <w:rFonts w:asciiTheme="majorEastAsia" w:eastAsiaTheme="majorEastAsia" w:hAnsiTheme="majorEastAsia"/>
                <w:sz w:val="18"/>
                <w:szCs w:val="18"/>
              </w:rPr>
              <w:t>IPv4.v6</w:t>
            </w:r>
            <w:r w:rsidRPr="00B7068F">
              <w:rPr>
                <w:rFonts w:asciiTheme="majorEastAsia" w:eastAsiaTheme="majorEastAsia" w:hAnsiTheme="majorEastAsia" w:hint="eastAsia"/>
                <w:sz w:val="18"/>
                <w:szCs w:val="18"/>
              </w:rPr>
              <w:t>ネットワーク</w:t>
            </w:r>
          </w:p>
          <w:p w14:paraId="447851D5"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・脆弱性やホスト毎のソート、エグゼクティブサマリやハイライト等のレポート機能を有し、XML、PDF、CSV、HTMLで出力がおこなえること</w:t>
            </w:r>
          </w:p>
          <w:p w14:paraId="56E82E65" w14:textId="77777777" w:rsidR="002C5990" w:rsidRPr="00B7068F" w:rsidRDefault="002C5990" w:rsidP="002C5990">
            <w:pPr>
              <w:ind w:left="172" w:hanging="172"/>
              <w:jc w:val="left"/>
              <w:rPr>
                <w:rFonts w:asciiTheme="majorEastAsia" w:eastAsiaTheme="majorEastAsia" w:hAnsiTheme="majorEastAsia"/>
                <w:sz w:val="18"/>
                <w:szCs w:val="18"/>
              </w:rPr>
            </w:pPr>
          </w:p>
        </w:tc>
        <w:tc>
          <w:tcPr>
            <w:tcW w:w="567" w:type="dxa"/>
            <w:shd w:val="clear" w:color="auto" w:fill="auto"/>
            <w:vAlign w:val="center"/>
          </w:tcPr>
          <w:p w14:paraId="2448C69D" w14:textId="77777777" w:rsidR="002C5990" w:rsidRPr="00B7068F" w:rsidRDefault="002C5990" w:rsidP="002C5990">
            <w:pPr>
              <w:ind w:leftChars="-53" w:left="-16" w:rightChars="-53" w:right="-107" w:hangingChars="53" w:hanging="91"/>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2式</w:t>
            </w:r>
          </w:p>
        </w:tc>
        <w:tc>
          <w:tcPr>
            <w:tcW w:w="3119" w:type="dxa"/>
            <w:shd w:val="clear" w:color="auto" w:fill="auto"/>
          </w:tcPr>
          <w:p w14:paraId="16F83A6C"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Nessus Professional</w:t>
            </w:r>
            <w:r w:rsidRPr="00B7068F">
              <w:rPr>
                <w:rFonts w:asciiTheme="majorEastAsia" w:eastAsiaTheme="majorEastAsia" w:hAnsiTheme="majorEastAsia"/>
                <w:sz w:val="18"/>
                <w:szCs w:val="18"/>
              </w:rPr>
              <w:t xml:space="preserve"> 1year</w:t>
            </w:r>
          </w:p>
          <w:p w14:paraId="4BE5FC5A" w14:textId="4BC8E40D"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S</w:t>
            </w:r>
            <w:r w:rsidRPr="00B7068F">
              <w:rPr>
                <w:rFonts w:asciiTheme="majorEastAsia" w:eastAsiaTheme="majorEastAsia" w:hAnsiTheme="majorEastAsia"/>
                <w:sz w:val="18"/>
                <w:szCs w:val="18"/>
              </w:rPr>
              <w:t>ERV-NES-NA</w:t>
            </w:r>
            <w:r w:rsidR="00791F48">
              <w:rPr>
                <w:rFonts w:asciiTheme="majorEastAsia" w:eastAsiaTheme="majorEastAsia" w:hAnsiTheme="majorEastAsia"/>
                <w:sz w:val="18"/>
                <w:szCs w:val="18"/>
              </w:rPr>
              <w:t xml:space="preserve"> x1 </w:t>
            </w:r>
            <w:r w:rsidRPr="00B7068F">
              <w:rPr>
                <w:rFonts w:asciiTheme="majorEastAsia" w:eastAsiaTheme="majorEastAsia" w:hAnsiTheme="majorEastAsia"/>
                <w:sz w:val="18"/>
                <w:szCs w:val="18"/>
              </w:rPr>
              <w:t>(Tenable)</w:t>
            </w:r>
          </w:p>
        </w:tc>
      </w:tr>
      <w:tr w:rsidR="002C5990" w:rsidRPr="00FC0A0B" w14:paraId="72D79346" w14:textId="77777777" w:rsidTr="00E15603">
        <w:trPr>
          <w:cantSplit/>
          <w:trHeight w:val="1871"/>
        </w:trPr>
        <w:tc>
          <w:tcPr>
            <w:tcW w:w="562" w:type="dxa"/>
            <w:shd w:val="clear" w:color="auto" w:fill="auto"/>
            <w:vAlign w:val="center"/>
          </w:tcPr>
          <w:p w14:paraId="44E43E9F" w14:textId="57BF7E0A" w:rsidR="002C5990" w:rsidRPr="00B7068F" w:rsidRDefault="002C5990" w:rsidP="002C5990">
            <w:pPr>
              <w:ind w:left="172" w:hanging="172"/>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6</w:t>
            </w:r>
          </w:p>
        </w:tc>
        <w:tc>
          <w:tcPr>
            <w:tcW w:w="851" w:type="dxa"/>
            <w:shd w:val="clear" w:color="auto" w:fill="auto"/>
            <w:textDirection w:val="tbRlV"/>
            <w:vAlign w:val="center"/>
          </w:tcPr>
          <w:p w14:paraId="034327D7" w14:textId="77777777" w:rsidR="002C5990" w:rsidRPr="00B7068F" w:rsidRDefault="002C5990" w:rsidP="002C5990">
            <w:pPr>
              <w:ind w:left="172" w:right="113" w:hanging="172"/>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フォレンジック用ソフトウェア</w:t>
            </w:r>
          </w:p>
        </w:tc>
        <w:tc>
          <w:tcPr>
            <w:tcW w:w="5386" w:type="dxa"/>
            <w:shd w:val="clear" w:color="auto" w:fill="auto"/>
          </w:tcPr>
          <w:p w14:paraId="425C20EC"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・W</w:t>
            </w:r>
            <w:r w:rsidRPr="00B7068F">
              <w:rPr>
                <w:rFonts w:asciiTheme="majorEastAsia" w:eastAsiaTheme="majorEastAsia" w:hAnsiTheme="majorEastAsia"/>
                <w:sz w:val="18"/>
                <w:szCs w:val="18"/>
              </w:rPr>
              <w:t>indows</w:t>
            </w:r>
            <w:r w:rsidRPr="00B7068F">
              <w:rPr>
                <w:rFonts w:asciiTheme="majorEastAsia" w:eastAsiaTheme="majorEastAsia" w:hAnsiTheme="majorEastAsia" w:hint="eastAsia"/>
                <w:sz w:val="18"/>
                <w:szCs w:val="18"/>
              </w:rPr>
              <w:t>マシン上で動作すること</w:t>
            </w:r>
          </w:p>
          <w:p w14:paraId="6367D1F4"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・クアッドコアCPU、メモリ</w:t>
            </w:r>
            <w:r w:rsidRPr="00B7068F">
              <w:rPr>
                <w:rFonts w:asciiTheme="majorEastAsia" w:eastAsiaTheme="majorEastAsia" w:hAnsiTheme="majorEastAsia"/>
                <w:sz w:val="18"/>
                <w:szCs w:val="18"/>
              </w:rPr>
              <w:t>4GB</w:t>
            </w:r>
            <w:r w:rsidRPr="00B7068F">
              <w:rPr>
                <w:rFonts w:asciiTheme="majorEastAsia" w:eastAsiaTheme="majorEastAsia" w:hAnsiTheme="majorEastAsia" w:hint="eastAsia"/>
                <w:sz w:val="18"/>
                <w:szCs w:val="18"/>
              </w:rPr>
              <w:t>、SSDまたはRAID構成のHDDで動作すること</w:t>
            </w:r>
          </w:p>
          <w:p w14:paraId="20EE74C7"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・次のファイルシステムに対応すること</w:t>
            </w:r>
          </w:p>
          <w:p w14:paraId="7702C8C9"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 xml:space="preserve">　Windows：FAT12/16/32、exFAT、TFAT、NTFS</w:t>
            </w:r>
          </w:p>
          <w:p w14:paraId="40DDC6B3"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 xml:space="preserve">　Linux/Unix：Ext2/3/4、Next3、ReiserFS、Reiser4、XFS、UFS1、UFS2</w:t>
            </w:r>
          </w:p>
          <w:p w14:paraId="171C8849"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 xml:space="preserve">　MacOS：HFS/HFS+、HFSJ、HFSX、APFS</w:t>
            </w:r>
          </w:p>
          <w:p w14:paraId="3CA52865"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 xml:space="preserve">　その他：CDFS、ISO9660、Joliet、UDF</w:t>
            </w:r>
          </w:p>
          <w:p w14:paraId="270B764C"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・ディスクの物理複製、ディスクイメージファイルの作成、ディスクイメージの物理ディスクへのリストア、ディスクの抹消など、保全・抹消機能を有すること</w:t>
            </w:r>
          </w:p>
          <w:p w14:paraId="7DC5FFA6"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・複数キーワード, 文字コード, 正規表現による一括検索など検索機能を有すること</w:t>
            </w:r>
          </w:p>
          <w:p w14:paraId="2FED6C6E"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・ハッシュ計算・検証機能、ファイル解析機能、圧縮ファイル解析機能、メール解析機能、動画解析機能、画像解析機能、ログ解析機能、レジストリ解析機能を有すること</w:t>
            </w:r>
          </w:p>
          <w:p w14:paraId="42658BCE"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・タイムライン機能、ドキュメント検索機能、レポート機能、出力機能を有すること</w:t>
            </w:r>
          </w:p>
          <w:p w14:paraId="4CB1417D" w14:textId="77777777" w:rsidR="002C5990" w:rsidRPr="00B7068F" w:rsidRDefault="002C5990" w:rsidP="002C5990">
            <w:pPr>
              <w:jc w:val="left"/>
              <w:rPr>
                <w:rFonts w:asciiTheme="majorEastAsia" w:eastAsiaTheme="majorEastAsia" w:hAnsiTheme="majorEastAsia"/>
                <w:sz w:val="18"/>
                <w:szCs w:val="18"/>
              </w:rPr>
            </w:pPr>
          </w:p>
        </w:tc>
        <w:tc>
          <w:tcPr>
            <w:tcW w:w="567" w:type="dxa"/>
            <w:shd w:val="clear" w:color="auto" w:fill="auto"/>
            <w:vAlign w:val="center"/>
          </w:tcPr>
          <w:p w14:paraId="472A4894" w14:textId="77777777" w:rsidR="002C5990" w:rsidRPr="00B7068F" w:rsidRDefault="002C5990" w:rsidP="002C5990">
            <w:pPr>
              <w:ind w:leftChars="-53" w:left="-16" w:rightChars="-53" w:right="-107" w:hangingChars="53" w:hanging="91"/>
              <w:jc w:val="center"/>
              <w:rPr>
                <w:rFonts w:asciiTheme="majorEastAsia" w:eastAsiaTheme="majorEastAsia" w:hAnsiTheme="majorEastAsia"/>
                <w:sz w:val="18"/>
                <w:szCs w:val="18"/>
              </w:rPr>
            </w:pPr>
            <w:r w:rsidRPr="00B7068F">
              <w:rPr>
                <w:rFonts w:asciiTheme="majorEastAsia" w:eastAsiaTheme="majorEastAsia" w:hAnsiTheme="majorEastAsia"/>
                <w:sz w:val="18"/>
                <w:szCs w:val="18"/>
              </w:rPr>
              <w:t>2</w:t>
            </w:r>
            <w:r w:rsidRPr="00B7068F">
              <w:rPr>
                <w:rFonts w:asciiTheme="majorEastAsia" w:eastAsiaTheme="majorEastAsia" w:hAnsiTheme="majorEastAsia" w:hint="eastAsia"/>
                <w:sz w:val="18"/>
                <w:szCs w:val="18"/>
              </w:rPr>
              <w:t>式</w:t>
            </w:r>
          </w:p>
        </w:tc>
        <w:tc>
          <w:tcPr>
            <w:tcW w:w="3119" w:type="dxa"/>
            <w:shd w:val="clear" w:color="auto" w:fill="auto"/>
          </w:tcPr>
          <w:p w14:paraId="3C2F2C62" w14:textId="77777777" w:rsidR="002C5990" w:rsidRPr="00B7068F" w:rsidRDefault="002C5990" w:rsidP="002C5990">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sz w:val="18"/>
                <w:szCs w:val="18"/>
              </w:rPr>
              <w:t>X-Ways Forensics 1</w:t>
            </w:r>
            <w:r w:rsidRPr="00B7068F">
              <w:rPr>
                <w:rFonts w:asciiTheme="majorEastAsia" w:eastAsiaTheme="majorEastAsia" w:hAnsiTheme="majorEastAsia" w:hint="eastAsia"/>
                <w:sz w:val="18"/>
                <w:szCs w:val="18"/>
              </w:rPr>
              <w:t>年ライセンス</w:t>
            </w:r>
          </w:p>
          <w:p w14:paraId="78C6848A" w14:textId="49E0EDA9" w:rsidR="002C5990" w:rsidRPr="00B7068F" w:rsidRDefault="002C5990" w:rsidP="002C5990">
            <w:pPr>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0</w:t>
            </w:r>
            <w:r w:rsidRPr="00B7068F">
              <w:rPr>
                <w:rFonts w:asciiTheme="majorEastAsia" w:eastAsiaTheme="majorEastAsia" w:hAnsiTheme="majorEastAsia"/>
                <w:sz w:val="18"/>
                <w:szCs w:val="18"/>
              </w:rPr>
              <w:t>002402FOR-00</w:t>
            </w:r>
            <w:r w:rsidR="00791F48">
              <w:rPr>
                <w:rFonts w:asciiTheme="majorEastAsia" w:eastAsiaTheme="majorEastAsia" w:hAnsiTheme="majorEastAsia"/>
                <w:sz w:val="18"/>
                <w:szCs w:val="18"/>
              </w:rPr>
              <w:t xml:space="preserve"> x1 </w:t>
            </w:r>
            <w:r w:rsidRPr="00B7068F">
              <w:rPr>
                <w:rFonts w:asciiTheme="majorEastAsia" w:eastAsiaTheme="majorEastAsia" w:hAnsiTheme="majorEastAsia" w:hint="eastAsia"/>
                <w:sz w:val="18"/>
                <w:szCs w:val="18"/>
              </w:rPr>
              <w:t>(</w:t>
            </w:r>
            <w:r w:rsidRPr="00B7068F">
              <w:rPr>
                <w:rFonts w:asciiTheme="majorEastAsia" w:eastAsiaTheme="majorEastAsia" w:hAnsiTheme="majorEastAsia"/>
                <w:sz w:val="18"/>
                <w:szCs w:val="18"/>
              </w:rPr>
              <w:t>dit)</w:t>
            </w:r>
          </w:p>
        </w:tc>
      </w:tr>
      <w:tr w:rsidR="003D2A82" w:rsidRPr="00FC0A0B" w14:paraId="41B18CB9" w14:textId="77777777" w:rsidTr="00E15603">
        <w:trPr>
          <w:cantSplit/>
          <w:trHeight w:val="1871"/>
        </w:trPr>
        <w:tc>
          <w:tcPr>
            <w:tcW w:w="562" w:type="dxa"/>
            <w:shd w:val="clear" w:color="auto" w:fill="auto"/>
            <w:vAlign w:val="center"/>
          </w:tcPr>
          <w:p w14:paraId="76A2D288" w14:textId="26BF1636" w:rsidR="003D2A82" w:rsidRPr="00B7068F" w:rsidRDefault="003D2A82" w:rsidP="003D2A82">
            <w:pPr>
              <w:ind w:left="172" w:hanging="172"/>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7</w:t>
            </w:r>
          </w:p>
        </w:tc>
        <w:tc>
          <w:tcPr>
            <w:tcW w:w="851" w:type="dxa"/>
            <w:shd w:val="clear" w:color="auto" w:fill="auto"/>
            <w:textDirection w:val="tbRlV"/>
            <w:vAlign w:val="center"/>
          </w:tcPr>
          <w:p w14:paraId="5F739C79" w14:textId="7D169E2B" w:rsidR="003D2A82" w:rsidRPr="00B7068F" w:rsidRDefault="003D2A82" w:rsidP="003D2A82">
            <w:pPr>
              <w:ind w:left="172" w:right="113" w:hanging="172"/>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リバースエンジニアリングツール</w:t>
            </w:r>
          </w:p>
        </w:tc>
        <w:tc>
          <w:tcPr>
            <w:tcW w:w="5386" w:type="dxa"/>
            <w:shd w:val="clear" w:color="auto" w:fill="auto"/>
          </w:tcPr>
          <w:p w14:paraId="695ED033" w14:textId="7839A12F" w:rsidR="003D2A82" w:rsidRDefault="00FF3401" w:rsidP="003D2A82">
            <w:pPr>
              <w:ind w:left="172" w:hanging="172"/>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2C2409">
              <w:rPr>
                <w:rFonts w:asciiTheme="majorEastAsia" w:eastAsiaTheme="majorEastAsia" w:hAnsiTheme="majorEastAsia" w:hint="eastAsia"/>
                <w:sz w:val="18"/>
                <w:szCs w:val="18"/>
              </w:rPr>
              <w:t>1台の</w:t>
            </w:r>
            <w:r>
              <w:rPr>
                <w:rFonts w:asciiTheme="majorEastAsia" w:eastAsiaTheme="majorEastAsia" w:hAnsiTheme="majorEastAsia" w:hint="eastAsia"/>
                <w:sz w:val="18"/>
                <w:szCs w:val="18"/>
              </w:rPr>
              <w:t>W</w:t>
            </w:r>
            <w:r>
              <w:rPr>
                <w:rFonts w:asciiTheme="majorEastAsia" w:eastAsiaTheme="majorEastAsia" w:hAnsiTheme="majorEastAsia"/>
                <w:sz w:val="18"/>
                <w:szCs w:val="18"/>
              </w:rPr>
              <w:t>indows</w:t>
            </w:r>
            <w:r>
              <w:rPr>
                <w:rFonts w:asciiTheme="majorEastAsia" w:eastAsiaTheme="majorEastAsia" w:hAnsiTheme="majorEastAsia" w:hint="eastAsia"/>
                <w:sz w:val="18"/>
                <w:szCs w:val="18"/>
              </w:rPr>
              <w:t>マシンにインストールして動作するパッケージソフトウェアであること</w:t>
            </w:r>
          </w:p>
          <w:p w14:paraId="7DD8983E" w14:textId="2ABEE741" w:rsidR="00FF3401" w:rsidRDefault="00FF3401" w:rsidP="003D2A82">
            <w:pPr>
              <w:ind w:left="172" w:hanging="172"/>
              <w:jc w:val="left"/>
              <w:rPr>
                <w:rFonts w:asciiTheme="majorEastAsia" w:eastAsiaTheme="majorEastAsia" w:hAnsiTheme="majorEastAsia"/>
                <w:sz w:val="18"/>
                <w:szCs w:val="18"/>
              </w:rPr>
            </w:pPr>
            <w:r>
              <w:rPr>
                <w:rFonts w:asciiTheme="majorEastAsia" w:eastAsiaTheme="majorEastAsia" w:hAnsiTheme="majorEastAsia" w:hint="eastAsia"/>
                <w:sz w:val="18"/>
                <w:szCs w:val="18"/>
              </w:rPr>
              <w:t>・バイナリコードをディスアセンブルし可視化する機能を有すること</w:t>
            </w:r>
          </w:p>
          <w:p w14:paraId="6CB484E4" w14:textId="77777777" w:rsidR="00FF3401" w:rsidRDefault="00FF3401" w:rsidP="003D2A82">
            <w:pPr>
              <w:ind w:left="172" w:hanging="172"/>
              <w:jc w:val="left"/>
              <w:rPr>
                <w:rFonts w:asciiTheme="majorEastAsia" w:eastAsiaTheme="majorEastAsia" w:hAnsiTheme="majorEastAsia"/>
                <w:sz w:val="18"/>
                <w:szCs w:val="18"/>
              </w:rPr>
            </w:pPr>
            <w:r>
              <w:rPr>
                <w:rFonts w:asciiTheme="majorEastAsia" w:eastAsiaTheme="majorEastAsia" w:hAnsiTheme="majorEastAsia" w:hint="eastAsia"/>
                <w:sz w:val="18"/>
                <w:szCs w:val="18"/>
              </w:rPr>
              <w:t>・解析されたコードを既知のライブラリと紐づけをおこなう機能を有すること</w:t>
            </w:r>
          </w:p>
          <w:p w14:paraId="381FB640" w14:textId="669EB19A" w:rsidR="00FF3401" w:rsidRDefault="00FF3401" w:rsidP="003D2A82">
            <w:pPr>
              <w:ind w:left="172" w:hanging="172"/>
              <w:jc w:val="left"/>
              <w:rPr>
                <w:rFonts w:asciiTheme="majorEastAsia" w:eastAsiaTheme="majorEastAsia" w:hAnsiTheme="majorEastAsia"/>
                <w:sz w:val="18"/>
                <w:szCs w:val="18"/>
              </w:rPr>
            </w:pPr>
            <w:r>
              <w:rPr>
                <w:rFonts w:asciiTheme="majorEastAsia" w:eastAsiaTheme="majorEastAsia" w:hAnsiTheme="majorEastAsia" w:hint="eastAsia"/>
                <w:sz w:val="18"/>
                <w:szCs w:val="18"/>
              </w:rPr>
              <w:t>・プログラム実行中にプログラム状態を監視し、</w:t>
            </w:r>
            <w:r w:rsidR="002C2409">
              <w:rPr>
                <w:rFonts w:asciiTheme="majorEastAsia" w:eastAsiaTheme="majorEastAsia" w:hAnsiTheme="majorEastAsia" w:hint="eastAsia"/>
                <w:sz w:val="18"/>
                <w:szCs w:val="18"/>
              </w:rPr>
              <w:t>ブレークポイント、ステップ実行、変数監視、メモリ監視などの</w:t>
            </w:r>
            <w:r>
              <w:rPr>
                <w:rFonts w:asciiTheme="majorEastAsia" w:eastAsiaTheme="majorEastAsia" w:hAnsiTheme="majorEastAsia" w:hint="eastAsia"/>
                <w:sz w:val="18"/>
                <w:szCs w:val="18"/>
              </w:rPr>
              <w:t>デバッガ機能を有すること</w:t>
            </w:r>
          </w:p>
          <w:p w14:paraId="19388556" w14:textId="2268FDFB" w:rsidR="002C2409" w:rsidRDefault="002C2409" w:rsidP="003D2A82">
            <w:pPr>
              <w:ind w:left="172" w:hanging="172"/>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・グラフ表示機能を有し、制御フローグラフ、データフローグラフ、クラス階層図などの表示が可能であること</w:t>
            </w:r>
          </w:p>
          <w:p w14:paraId="427E6C49" w14:textId="57632D57" w:rsidR="00FF3401" w:rsidRDefault="00FF3401" w:rsidP="003D2A82">
            <w:pPr>
              <w:ind w:left="172" w:hanging="172"/>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2C2409">
              <w:rPr>
                <w:rFonts w:asciiTheme="majorEastAsia" w:eastAsiaTheme="majorEastAsia" w:hAnsiTheme="majorEastAsia"/>
                <w:sz w:val="18"/>
                <w:szCs w:val="18"/>
              </w:rPr>
              <w:t>x86</w:t>
            </w:r>
            <w:r w:rsidR="002C2409">
              <w:rPr>
                <w:rFonts w:asciiTheme="majorEastAsia" w:eastAsiaTheme="majorEastAsia" w:hAnsiTheme="majorEastAsia" w:hint="eastAsia"/>
                <w:sz w:val="18"/>
                <w:szCs w:val="18"/>
              </w:rPr>
              <w:t>、x</w:t>
            </w:r>
            <w:r w:rsidR="002C2409">
              <w:rPr>
                <w:rFonts w:asciiTheme="majorEastAsia" w:eastAsiaTheme="majorEastAsia" w:hAnsiTheme="majorEastAsia"/>
                <w:sz w:val="18"/>
                <w:szCs w:val="18"/>
              </w:rPr>
              <w:t xml:space="preserve">64 Decompiler </w:t>
            </w:r>
            <w:r w:rsidR="00791F48">
              <w:rPr>
                <w:rFonts w:asciiTheme="majorEastAsia" w:eastAsiaTheme="majorEastAsia" w:hAnsiTheme="majorEastAsia" w:hint="eastAsia"/>
                <w:sz w:val="18"/>
                <w:szCs w:val="18"/>
              </w:rPr>
              <w:t>が利用可能であること</w:t>
            </w:r>
          </w:p>
          <w:p w14:paraId="7146AB8A" w14:textId="786D7697" w:rsidR="002C2409" w:rsidRPr="00B7068F" w:rsidRDefault="002C2409" w:rsidP="003D2A82">
            <w:pPr>
              <w:ind w:left="172" w:hanging="172"/>
              <w:jc w:val="left"/>
              <w:rPr>
                <w:rFonts w:asciiTheme="majorEastAsia" w:eastAsiaTheme="majorEastAsia" w:hAnsiTheme="majorEastAsia"/>
                <w:sz w:val="18"/>
                <w:szCs w:val="18"/>
              </w:rPr>
            </w:pPr>
          </w:p>
        </w:tc>
        <w:tc>
          <w:tcPr>
            <w:tcW w:w="567" w:type="dxa"/>
            <w:shd w:val="clear" w:color="auto" w:fill="auto"/>
            <w:vAlign w:val="center"/>
          </w:tcPr>
          <w:p w14:paraId="3F2FC851" w14:textId="314DDA2D" w:rsidR="003D2A82" w:rsidRPr="00B7068F" w:rsidRDefault="0052144D" w:rsidP="003D2A82">
            <w:pPr>
              <w:ind w:leftChars="-53" w:left="-16" w:rightChars="-53" w:right="-107" w:hangingChars="53" w:hanging="91"/>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2式</w:t>
            </w:r>
          </w:p>
        </w:tc>
        <w:tc>
          <w:tcPr>
            <w:tcW w:w="3119" w:type="dxa"/>
            <w:shd w:val="clear" w:color="auto" w:fill="auto"/>
          </w:tcPr>
          <w:p w14:paraId="1FEF8796" w14:textId="77777777" w:rsidR="0052144D" w:rsidRDefault="0052144D" w:rsidP="003D2A82">
            <w:pPr>
              <w:autoSpaceDE w:val="0"/>
              <w:autoSpaceDN w:val="0"/>
              <w:adjustRightInd w:val="0"/>
              <w:jc w:val="left"/>
              <w:rPr>
                <w:rFonts w:asciiTheme="majorEastAsia" w:eastAsiaTheme="majorEastAsia" w:hAnsiTheme="majorEastAsia" w:cs="NotoSerifCJKjp-Regular"/>
                <w:kern w:val="0"/>
                <w:sz w:val="18"/>
                <w:szCs w:val="18"/>
              </w:rPr>
            </w:pPr>
            <w:r>
              <w:rPr>
                <w:rFonts w:asciiTheme="majorEastAsia" w:eastAsiaTheme="majorEastAsia" w:hAnsiTheme="majorEastAsia" w:cs="NotoSerifCJKjp-Regular"/>
                <w:kern w:val="0"/>
                <w:sz w:val="18"/>
                <w:szCs w:val="18"/>
              </w:rPr>
              <w:t>1</w:t>
            </w:r>
            <w:r>
              <w:rPr>
                <w:rFonts w:asciiTheme="majorEastAsia" w:eastAsiaTheme="majorEastAsia" w:hAnsiTheme="majorEastAsia" w:cs="NotoSerifCJKjp-Regular" w:hint="eastAsia"/>
                <w:kern w:val="0"/>
                <w:sz w:val="18"/>
                <w:szCs w:val="18"/>
              </w:rPr>
              <w:t>式あたりの構成例</w:t>
            </w:r>
          </w:p>
          <w:p w14:paraId="56A25175" w14:textId="77C2335E" w:rsidR="003D2A82" w:rsidRDefault="0052144D" w:rsidP="003D2A82">
            <w:pPr>
              <w:autoSpaceDE w:val="0"/>
              <w:autoSpaceDN w:val="0"/>
              <w:adjustRightInd w:val="0"/>
              <w:jc w:val="left"/>
              <w:rPr>
                <w:rFonts w:asciiTheme="majorEastAsia" w:eastAsiaTheme="majorEastAsia" w:hAnsiTheme="majorEastAsia" w:cs="NotoSerifCJKjp-Regular"/>
                <w:kern w:val="0"/>
                <w:sz w:val="18"/>
                <w:szCs w:val="18"/>
              </w:rPr>
            </w:pPr>
            <w:r>
              <w:rPr>
                <w:rFonts w:asciiTheme="majorEastAsia" w:eastAsiaTheme="majorEastAsia" w:hAnsiTheme="majorEastAsia" w:cs="NotoSerifCJKjp-Regular" w:hint="eastAsia"/>
                <w:kern w:val="0"/>
                <w:sz w:val="18"/>
                <w:szCs w:val="18"/>
              </w:rPr>
              <w:t>IDA Pro</w:t>
            </w:r>
            <w:r>
              <w:rPr>
                <w:rFonts w:asciiTheme="majorEastAsia" w:eastAsiaTheme="majorEastAsia" w:hAnsiTheme="majorEastAsia" w:cs="NotoSerifCJKjp-Regular"/>
                <w:kern w:val="0"/>
                <w:sz w:val="18"/>
                <w:szCs w:val="18"/>
              </w:rPr>
              <w:t xml:space="preserve"> Computer License [Windows]</w:t>
            </w:r>
            <w:r w:rsidR="00791F48">
              <w:rPr>
                <w:rFonts w:asciiTheme="majorEastAsia" w:eastAsiaTheme="majorEastAsia" w:hAnsiTheme="majorEastAsia" w:cs="NotoSerifCJKjp-Regular"/>
                <w:kern w:val="0"/>
                <w:sz w:val="18"/>
                <w:szCs w:val="18"/>
              </w:rPr>
              <w:t xml:space="preserve"> x1 (Hex-Rays)</w:t>
            </w:r>
          </w:p>
          <w:p w14:paraId="5656FD8C" w14:textId="0FB9419B" w:rsidR="0052144D" w:rsidRDefault="0052144D" w:rsidP="003D2A82">
            <w:pPr>
              <w:autoSpaceDE w:val="0"/>
              <w:autoSpaceDN w:val="0"/>
              <w:adjustRightInd w:val="0"/>
              <w:jc w:val="left"/>
              <w:rPr>
                <w:rFonts w:asciiTheme="majorEastAsia" w:eastAsiaTheme="majorEastAsia" w:hAnsiTheme="majorEastAsia" w:cs="NotoSerifCJKjp-Regular"/>
                <w:kern w:val="0"/>
                <w:sz w:val="18"/>
                <w:szCs w:val="18"/>
              </w:rPr>
            </w:pPr>
            <w:r>
              <w:rPr>
                <w:rFonts w:asciiTheme="majorEastAsia" w:eastAsiaTheme="majorEastAsia" w:hAnsiTheme="majorEastAsia" w:cs="NotoSerifCJKjp-Regular"/>
                <w:kern w:val="0"/>
                <w:sz w:val="18"/>
                <w:szCs w:val="18"/>
              </w:rPr>
              <w:t>x86</w:t>
            </w:r>
            <w:r>
              <w:rPr>
                <w:rFonts w:asciiTheme="majorEastAsia" w:eastAsiaTheme="majorEastAsia" w:hAnsiTheme="majorEastAsia" w:cs="NotoSerifCJKjp-Regular" w:hint="eastAsia"/>
                <w:kern w:val="0"/>
                <w:sz w:val="18"/>
                <w:szCs w:val="18"/>
              </w:rPr>
              <w:t xml:space="preserve"> </w:t>
            </w:r>
            <w:r>
              <w:rPr>
                <w:rFonts w:asciiTheme="majorEastAsia" w:eastAsiaTheme="majorEastAsia" w:hAnsiTheme="majorEastAsia" w:cs="NotoSerifCJKjp-Regular"/>
                <w:kern w:val="0"/>
                <w:sz w:val="18"/>
                <w:szCs w:val="18"/>
              </w:rPr>
              <w:t>Decompiler Fixed License [Windows]</w:t>
            </w:r>
            <w:r w:rsidR="00791F48">
              <w:rPr>
                <w:rFonts w:asciiTheme="majorEastAsia" w:eastAsiaTheme="majorEastAsia" w:hAnsiTheme="majorEastAsia" w:cs="NotoSerifCJKjp-Regular"/>
                <w:kern w:val="0"/>
                <w:sz w:val="18"/>
                <w:szCs w:val="18"/>
              </w:rPr>
              <w:t xml:space="preserve"> x1 (Hex-Rays)</w:t>
            </w:r>
          </w:p>
          <w:p w14:paraId="27249695" w14:textId="3049867D" w:rsidR="0052144D" w:rsidRPr="00B7068F" w:rsidRDefault="0052144D" w:rsidP="003D2A82">
            <w:pPr>
              <w:autoSpaceDE w:val="0"/>
              <w:autoSpaceDN w:val="0"/>
              <w:adjustRightInd w:val="0"/>
              <w:jc w:val="left"/>
              <w:rPr>
                <w:rFonts w:asciiTheme="majorEastAsia" w:eastAsiaTheme="majorEastAsia" w:hAnsiTheme="majorEastAsia" w:cs="NotoSerifCJKjp-Regular"/>
                <w:kern w:val="0"/>
                <w:sz w:val="18"/>
                <w:szCs w:val="18"/>
              </w:rPr>
            </w:pPr>
            <w:r>
              <w:rPr>
                <w:rFonts w:asciiTheme="majorEastAsia" w:eastAsiaTheme="majorEastAsia" w:hAnsiTheme="majorEastAsia" w:cs="NotoSerifCJKjp-Regular" w:hint="eastAsia"/>
                <w:kern w:val="0"/>
                <w:sz w:val="18"/>
                <w:szCs w:val="18"/>
              </w:rPr>
              <w:t>x</w:t>
            </w:r>
            <w:r>
              <w:rPr>
                <w:rFonts w:asciiTheme="majorEastAsia" w:eastAsiaTheme="majorEastAsia" w:hAnsiTheme="majorEastAsia" w:cs="NotoSerifCJKjp-Regular"/>
                <w:kern w:val="0"/>
                <w:sz w:val="18"/>
                <w:szCs w:val="18"/>
              </w:rPr>
              <w:t>64 Decompiler Fixed License [Windows]</w:t>
            </w:r>
            <w:r w:rsidR="00791F48">
              <w:rPr>
                <w:rFonts w:asciiTheme="majorEastAsia" w:eastAsiaTheme="majorEastAsia" w:hAnsiTheme="majorEastAsia" w:cs="NotoSerifCJKjp-Regular"/>
                <w:kern w:val="0"/>
                <w:sz w:val="18"/>
                <w:szCs w:val="18"/>
              </w:rPr>
              <w:t xml:space="preserve"> x1 (Hex-Rays)</w:t>
            </w:r>
          </w:p>
        </w:tc>
      </w:tr>
      <w:tr w:rsidR="003D2A82" w:rsidRPr="00FC0A0B" w14:paraId="03DF25BE" w14:textId="77777777" w:rsidTr="00E15603">
        <w:trPr>
          <w:cantSplit/>
          <w:trHeight w:val="1871"/>
        </w:trPr>
        <w:tc>
          <w:tcPr>
            <w:tcW w:w="562" w:type="dxa"/>
            <w:shd w:val="clear" w:color="auto" w:fill="auto"/>
            <w:vAlign w:val="center"/>
          </w:tcPr>
          <w:p w14:paraId="5339C90F" w14:textId="71BB873E" w:rsidR="003D2A82" w:rsidRPr="00B7068F" w:rsidRDefault="003D2A82" w:rsidP="003D2A82">
            <w:pPr>
              <w:ind w:left="172" w:hanging="172"/>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8</w:t>
            </w:r>
          </w:p>
        </w:tc>
        <w:tc>
          <w:tcPr>
            <w:tcW w:w="851" w:type="dxa"/>
            <w:shd w:val="clear" w:color="auto" w:fill="auto"/>
            <w:textDirection w:val="tbRlV"/>
            <w:vAlign w:val="center"/>
          </w:tcPr>
          <w:p w14:paraId="6AE31C30" w14:textId="77777777" w:rsidR="003D2A82" w:rsidRPr="00B7068F" w:rsidRDefault="003D2A82" w:rsidP="003D2A82">
            <w:pPr>
              <w:ind w:left="172" w:right="113" w:hanging="172"/>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外付けSSD</w:t>
            </w:r>
          </w:p>
        </w:tc>
        <w:tc>
          <w:tcPr>
            <w:tcW w:w="5386" w:type="dxa"/>
            <w:shd w:val="clear" w:color="auto" w:fill="auto"/>
          </w:tcPr>
          <w:p w14:paraId="25BD522D" w14:textId="7AD29869"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・筐体は鍛造アルミ筐体</w:t>
            </w:r>
            <w:r>
              <w:rPr>
                <w:rFonts w:asciiTheme="majorEastAsia" w:eastAsiaTheme="majorEastAsia" w:hAnsiTheme="majorEastAsia" w:hint="eastAsia"/>
                <w:sz w:val="18"/>
                <w:szCs w:val="18"/>
              </w:rPr>
              <w:t>でシリコンシェル</w:t>
            </w:r>
            <w:r w:rsidRPr="00B7068F">
              <w:rPr>
                <w:rFonts w:asciiTheme="majorEastAsia" w:eastAsiaTheme="majorEastAsia" w:hAnsiTheme="majorEastAsia" w:hint="eastAsia"/>
                <w:sz w:val="18"/>
                <w:szCs w:val="18"/>
              </w:rPr>
              <w:t>で</w:t>
            </w:r>
            <w:r>
              <w:rPr>
                <w:rFonts w:asciiTheme="majorEastAsia" w:eastAsiaTheme="majorEastAsia" w:hAnsiTheme="majorEastAsia" w:hint="eastAsia"/>
                <w:sz w:val="18"/>
                <w:szCs w:val="18"/>
              </w:rPr>
              <w:t>保護されている</w:t>
            </w:r>
            <w:r w:rsidRPr="00B7068F">
              <w:rPr>
                <w:rFonts w:asciiTheme="majorEastAsia" w:eastAsiaTheme="majorEastAsia" w:hAnsiTheme="majorEastAsia" w:hint="eastAsia"/>
                <w:sz w:val="18"/>
                <w:szCs w:val="18"/>
              </w:rPr>
              <w:t>こと</w:t>
            </w:r>
          </w:p>
          <w:p w14:paraId="6B06622F"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・IP65以上の防水防塵を有すること</w:t>
            </w:r>
          </w:p>
          <w:p w14:paraId="6EF19D1B" w14:textId="7C541AC4"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・容量は</w:t>
            </w:r>
            <w:r w:rsidRPr="00B7068F">
              <w:rPr>
                <w:rFonts w:asciiTheme="majorEastAsia" w:eastAsiaTheme="majorEastAsia" w:hAnsiTheme="majorEastAsia"/>
                <w:sz w:val="18"/>
                <w:szCs w:val="18"/>
              </w:rPr>
              <w:t>4TB</w:t>
            </w:r>
            <w:r w:rsidRPr="00B7068F">
              <w:rPr>
                <w:rFonts w:asciiTheme="majorEastAsia" w:eastAsiaTheme="majorEastAsia" w:hAnsiTheme="majorEastAsia" w:hint="eastAsia"/>
                <w:sz w:val="18"/>
                <w:szCs w:val="18"/>
              </w:rPr>
              <w:t>以上とすること</w:t>
            </w:r>
          </w:p>
          <w:p w14:paraId="0B9639FA" w14:textId="77777777" w:rsidR="003D2A82"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・USB-Cにより接続可能なこと</w:t>
            </w:r>
          </w:p>
          <w:p w14:paraId="462514B6" w14:textId="6C2E1A02" w:rsidR="003D2A82" w:rsidRPr="00B7068F" w:rsidRDefault="003D2A82" w:rsidP="003D2A82">
            <w:pPr>
              <w:ind w:left="172" w:hanging="172"/>
              <w:jc w:val="left"/>
              <w:rPr>
                <w:rFonts w:asciiTheme="majorEastAsia" w:eastAsiaTheme="majorEastAsia" w:hAnsiTheme="majorEastAsia"/>
                <w:sz w:val="18"/>
                <w:szCs w:val="18"/>
              </w:rPr>
            </w:pPr>
            <w:r>
              <w:rPr>
                <w:rFonts w:asciiTheme="majorEastAsia" w:eastAsiaTheme="majorEastAsia" w:hAnsiTheme="majorEastAsia" w:hint="eastAsia"/>
                <w:sz w:val="18"/>
                <w:szCs w:val="18"/>
              </w:rPr>
              <w:t>・最大2</w:t>
            </w:r>
            <w:r>
              <w:rPr>
                <w:rFonts w:asciiTheme="majorEastAsia" w:eastAsiaTheme="majorEastAsia" w:hAnsiTheme="majorEastAsia"/>
                <w:sz w:val="18"/>
                <w:szCs w:val="18"/>
              </w:rPr>
              <w:t>000MB/</w:t>
            </w:r>
            <w:r>
              <w:rPr>
                <w:rFonts w:asciiTheme="majorEastAsia" w:eastAsiaTheme="majorEastAsia" w:hAnsiTheme="majorEastAsia" w:hint="eastAsia"/>
                <w:sz w:val="18"/>
                <w:szCs w:val="18"/>
              </w:rPr>
              <w:t>秒で読み出し/書き出しがおこなえること</w:t>
            </w:r>
          </w:p>
        </w:tc>
        <w:tc>
          <w:tcPr>
            <w:tcW w:w="567" w:type="dxa"/>
            <w:shd w:val="clear" w:color="auto" w:fill="auto"/>
            <w:vAlign w:val="center"/>
          </w:tcPr>
          <w:p w14:paraId="1798665B" w14:textId="77777777" w:rsidR="003D2A82" w:rsidRPr="00B7068F" w:rsidRDefault="003D2A82" w:rsidP="003D2A82">
            <w:pPr>
              <w:ind w:leftChars="-53" w:left="-16" w:rightChars="-53" w:right="-107" w:hangingChars="53" w:hanging="91"/>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w:t>
            </w:r>
            <w:r w:rsidRPr="00B7068F">
              <w:rPr>
                <w:rFonts w:asciiTheme="majorEastAsia" w:eastAsiaTheme="majorEastAsia" w:hAnsiTheme="majorEastAsia"/>
                <w:sz w:val="18"/>
                <w:szCs w:val="18"/>
              </w:rPr>
              <w:t>2</w:t>
            </w:r>
            <w:r w:rsidRPr="00B7068F">
              <w:rPr>
                <w:rFonts w:asciiTheme="majorEastAsia" w:eastAsiaTheme="majorEastAsia" w:hAnsiTheme="majorEastAsia" w:hint="eastAsia"/>
                <w:sz w:val="18"/>
                <w:szCs w:val="18"/>
              </w:rPr>
              <w:t>台</w:t>
            </w:r>
          </w:p>
        </w:tc>
        <w:tc>
          <w:tcPr>
            <w:tcW w:w="3119" w:type="dxa"/>
            <w:shd w:val="clear" w:color="auto" w:fill="auto"/>
          </w:tcPr>
          <w:p w14:paraId="4C9B7B89" w14:textId="76D073D4" w:rsidR="003D2A82" w:rsidRPr="00B7068F" w:rsidRDefault="003D2A82" w:rsidP="003D2A82">
            <w:pPr>
              <w:autoSpaceDE w:val="0"/>
              <w:autoSpaceDN w:val="0"/>
              <w:adjustRightInd w:val="0"/>
              <w:jc w:val="left"/>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hint="eastAsia"/>
                <w:kern w:val="0"/>
                <w:sz w:val="18"/>
                <w:szCs w:val="18"/>
              </w:rPr>
              <w:t>SDSSDE81-4T00-J25</w:t>
            </w:r>
            <w:r w:rsidR="00791F48">
              <w:rPr>
                <w:rFonts w:asciiTheme="majorEastAsia" w:eastAsiaTheme="majorEastAsia" w:hAnsiTheme="majorEastAsia" w:cs="NotoSerifCJKjp-Regular"/>
                <w:kern w:val="0"/>
                <w:sz w:val="18"/>
                <w:szCs w:val="18"/>
              </w:rPr>
              <w:t xml:space="preserve"> x1 </w:t>
            </w:r>
            <w:r w:rsidRPr="00B7068F">
              <w:rPr>
                <w:rFonts w:asciiTheme="majorEastAsia" w:eastAsiaTheme="majorEastAsia" w:hAnsiTheme="majorEastAsia" w:cs="NotoSerifCJKjp-Regular" w:hint="eastAsia"/>
                <w:kern w:val="0"/>
                <w:sz w:val="18"/>
                <w:szCs w:val="18"/>
              </w:rPr>
              <w:t>(サンディスク)</w:t>
            </w:r>
          </w:p>
        </w:tc>
      </w:tr>
      <w:tr w:rsidR="003D2A82" w:rsidRPr="00FC0A0B" w14:paraId="7795E995" w14:textId="77777777" w:rsidTr="00E15603">
        <w:trPr>
          <w:cantSplit/>
          <w:trHeight w:val="1871"/>
        </w:trPr>
        <w:tc>
          <w:tcPr>
            <w:tcW w:w="562" w:type="dxa"/>
            <w:shd w:val="clear" w:color="auto" w:fill="auto"/>
            <w:vAlign w:val="center"/>
          </w:tcPr>
          <w:p w14:paraId="22B79DE0" w14:textId="34AAA5D8" w:rsidR="003D2A82" w:rsidRPr="00B7068F" w:rsidRDefault="003D2A82" w:rsidP="003D2A82">
            <w:pPr>
              <w:ind w:left="172" w:hanging="172"/>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lastRenderedPageBreak/>
              <w:t>9</w:t>
            </w:r>
          </w:p>
        </w:tc>
        <w:tc>
          <w:tcPr>
            <w:tcW w:w="851" w:type="dxa"/>
            <w:shd w:val="clear" w:color="auto" w:fill="auto"/>
            <w:textDirection w:val="tbRlV"/>
            <w:vAlign w:val="center"/>
          </w:tcPr>
          <w:p w14:paraId="79306886" w14:textId="77777777" w:rsidR="003D2A82" w:rsidRPr="00B7068F" w:rsidRDefault="003D2A82" w:rsidP="003D2A82">
            <w:pPr>
              <w:ind w:left="172" w:right="113" w:hanging="172"/>
              <w:jc w:val="center"/>
              <w:rPr>
                <w:rFonts w:asciiTheme="majorEastAsia" w:eastAsiaTheme="majorEastAsia" w:hAnsiTheme="majorEastAsia"/>
                <w:sz w:val="18"/>
                <w:szCs w:val="18"/>
              </w:rPr>
            </w:pPr>
            <w:r w:rsidRPr="00B7068F">
              <w:rPr>
                <w:rFonts w:asciiTheme="majorEastAsia" w:eastAsiaTheme="majorEastAsia" w:hAnsiTheme="majorEastAsia" w:cs="NotoSerifCJKjp-Regular" w:hint="eastAsia"/>
                <w:kern w:val="0"/>
                <w:sz w:val="18"/>
                <w:szCs w:val="18"/>
              </w:rPr>
              <w:t>スイッチングハブ</w:t>
            </w:r>
          </w:p>
        </w:tc>
        <w:tc>
          <w:tcPr>
            <w:tcW w:w="5386" w:type="dxa"/>
            <w:shd w:val="clear" w:color="auto" w:fill="auto"/>
          </w:tcPr>
          <w:p w14:paraId="5126C7D4" w14:textId="77777777" w:rsidR="003D2A82" w:rsidRPr="00B7068F" w:rsidRDefault="003D2A82" w:rsidP="003D2A82">
            <w:pPr>
              <w:ind w:left="172" w:hanging="172"/>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・筐体はボックス型とし、</w:t>
            </w:r>
            <w:r w:rsidRPr="00B7068F">
              <w:rPr>
                <w:rFonts w:asciiTheme="majorEastAsia" w:eastAsiaTheme="majorEastAsia" w:hAnsiTheme="majorEastAsia"/>
                <w:sz w:val="18"/>
                <w:szCs w:val="18"/>
              </w:rPr>
              <w:t>W225</w:t>
            </w:r>
            <w:r w:rsidRPr="00B7068F">
              <w:rPr>
                <w:rFonts w:asciiTheme="majorEastAsia" w:eastAsiaTheme="majorEastAsia" w:hAnsiTheme="majorEastAsia" w:hint="eastAsia"/>
                <w:sz w:val="18"/>
                <w:szCs w:val="18"/>
              </w:rPr>
              <w:t>x</w:t>
            </w:r>
            <w:r w:rsidRPr="00B7068F">
              <w:rPr>
                <w:rFonts w:asciiTheme="majorEastAsia" w:eastAsiaTheme="majorEastAsia" w:hAnsiTheme="majorEastAsia"/>
                <w:sz w:val="18"/>
                <w:szCs w:val="18"/>
              </w:rPr>
              <w:t>D70xH30[mm]</w:t>
            </w:r>
            <w:r w:rsidRPr="00B7068F">
              <w:rPr>
                <w:rFonts w:asciiTheme="majorEastAsia" w:eastAsiaTheme="majorEastAsia" w:hAnsiTheme="majorEastAsia" w:hint="eastAsia"/>
                <w:sz w:val="18"/>
                <w:szCs w:val="18"/>
              </w:rPr>
              <w:t>以下のサイズであること</w:t>
            </w:r>
          </w:p>
          <w:p w14:paraId="57CCE043" w14:textId="77777777" w:rsidR="003D2A82" w:rsidRPr="00B7068F" w:rsidRDefault="003D2A82" w:rsidP="003D2A82">
            <w:pPr>
              <w:ind w:left="172" w:hanging="172"/>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・10BASE-T/100BASE-TX/1000BASE-Tに準拠するRJ45ポートを8ポート有すること</w:t>
            </w:r>
          </w:p>
          <w:p w14:paraId="69C458C8" w14:textId="77777777" w:rsidR="003D2A82" w:rsidRPr="00B7068F" w:rsidRDefault="003D2A82" w:rsidP="003D2A82">
            <w:pPr>
              <w:ind w:left="172" w:hanging="172"/>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・100BASE-TXで148,810pps以上、1000BASE-Tで1,488,100pps以上のスイッチング能力を有すること</w:t>
            </w:r>
          </w:p>
          <w:p w14:paraId="2C8EE6D2" w14:textId="77777777" w:rsidR="003D2A82" w:rsidRPr="00B7068F" w:rsidRDefault="003D2A82" w:rsidP="003D2A82">
            <w:pPr>
              <w:ind w:left="172" w:hanging="172"/>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・ジャンボフレーム対応にしていること</w:t>
            </w:r>
          </w:p>
          <w:p w14:paraId="0139CAED" w14:textId="77777777" w:rsidR="003D2A82" w:rsidRPr="00B7068F" w:rsidRDefault="003D2A82" w:rsidP="003D2A82">
            <w:pPr>
              <w:ind w:left="172" w:hanging="172"/>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・EAP/BPDU/dot1q VLAN/QinQ/LAC</w:t>
            </w:r>
            <w:r w:rsidRPr="00B7068F">
              <w:rPr>
                <w:rFonts w:asciiTheme="majorEastAsia" w:eastAsiaTheme="majorEastAsia" w:hAnsiTheme="majorEastAsia"/>
                <w:sz w:val="18"/>
                <w:szCs w:val="18"/>
              </w:rPr>
              <w:t>P</w:t>
            </w:r>
            <w:r w:rsidRPr="00B7068F">
              <w:rPr>
                <w:rFonts w:asciiTheme="majorEastAsia" w:eastAsiaTheme="majorEastAsia" w:hAnsiTheme="majorEastAsia" w:hint="eastAsia"/>
                <w:sz w:val="18"/>
                <w:szCs w:val="18"/>
              </w:rPr>
              <w:t>透過機能を有すること</w:t>
            </w:r>
          </w:p>
          <w:p w14:paraId="212AA843" w14:textId="77777777" w:rsidR="003D2A82" w:rsidRPr="00B7068F" w:rsidRDefault="003D2A82" w:rsidP="003D2A82">
            <w:pPr>
              <w:ind w:left="172" w:hanging="172"/>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・ループ検知機能を有すること</w:t>
            </w:r>
          </w:p>
          <w:p w14:paraId="7C85D4B9" w14:textId="77777777" w:rsidR="003D2A82" w:rsidRPr="00B7068F" w:rsidRDefault="003D2A82" w:rsidP="003D2A82">
            <w:pPr>
              <w:ind w:left="172" w:hanging="172"/>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・パケットフラッディングモード機能を有すること</w:t>
            </w:r>
          </w:p>
          <w:p w14:paraId="353EC65D" w14:textId="77777777" w:rsidR="003D2A82" w:rsidRPr="00B7068F" w:rsidRDefault="003D2A82" w:rsidP="003D2A82">
            <w:pPr>
              <w:ind w:left="172" w:hanging="172"/>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・プライベートVLANモード機能を有すること</w:t>
            </w:r>
          </w:p>
          <w:p w14:paraId="444CB779" w14:textId="77777777" w:rsidR="003D2A82" w:rsidRPr="00B7068F" w:rsidRDefault="003D2A82" w:rsidP="003D2A82">
            <w:pPr>
              <w:ind w:left="172" w:hanging="172"/>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・FANレスであること</w:t>
            </w:r>
          </w:p>
          <w:p w14:paraId="4E27870E" w14:textId="77777777" w:rsidR="003D2A82" w:rsidRPr="00B7068F" w:rsidRDefault="003D2A82" w:rsidP="003D2A82">
            <w:pPr>
              <w:ind w:left="172" w:hanging="172"/>
              <w:rPr>
                <w:rFonts w:asciiTheme="majorEastAsia" w:eastAsiaTheme="majorEastAsia" w:hAnsiTheme="majorEastAsia"/>
                <w:sz w:val="18"/>
                <w:szCs w:val="18"/>
              </w:rPr>
            </w:pPr>
          </w:p>
        </w:tc>
        <w:tc>
          <w:tcPr>
            <w:tcW w:w="567" w:type="dxa"/>
            <w:shd w:val="clear" w:color="auto" w:fill="auto"/>
            <w:vAlign w:val="center"/>
          </w:tcPr>
          <w:p w14:paraId="5D7505B7" w14:textId="77777777" w:rsidR="003D2A82" w:rsidRPr="00B7068F" w:rsidRDefault="003D2A82" w:rsidP="003D2A82">
            <w:pPr>
              <w:ind w:leftChars="-53" w:left="-16" w:rightChars="-53" w:right="-107" w:hangingChars="53" w:hanging="91"/>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w:t>
            </w:r>
            <w:r w:rsidRPr="00B7068F">
              <w:rPr>
                <w:rFonts w:asciiTheme="majorEastAsia" w:eastAsiaTheme="majorEastAsia" w:hAnsiTheme="majorEastAsia"/>
                <w:sz w:val="18"/>
                <w:szCs w:val="18"/>
              </w:rPr>
              <w:t>2</w:t>
            </w:r>
            <w:r w:rsidRPr="00B7068F">
              <w:rPr>
                <w:rFonts w:asciiTheme="majorEastAsia" w:eastAsiaTheme="majorEastAsia" w:hAnsiTheme="majorEastAsia" w:hint="eastAsia"/>
                <w:sz w:val="18"/>
                <w:szCs w:val="18"/>
              </w:rPr>
              <w:t>台</w:t>
            </w:r>
          </w:p>
        </w:tc>
        <w:tc>
          <w:tcPr>
            <w:tcW w:w="3119" w:type="dxa"/>
            <w:shd w:val="clear" w:color="auto" w:fill="auto"/>
          </w:tcPr>
          <w:p w14:paraId="6D693151" w14:textId="2B905020"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cs="NotoSerifCJKjp-Regular" w:hint="eastAsia"/>
                <w:kern w:val="0"/>
                <w:sz w:val="18"/>
                <w:szCs w:val="18"/>
              </w:rPr>
              <w:t>ES1008MTP3</w:t>
            </w:r>
            <w:r w:rsidR="00791F48">
              <w:rPr>
                <w:rFonts w:asciiTheme="majorEastAsia" w:eastAsiaTheme="majorEastAsia" w:hAnsiTheme="majorEastAsia" w:cs="NotoSerifCJKjp-Regular"/>
                <w:kern w:val="0"/>
                <w:sz w:val="18"/>
                <w:szCs w:val="18"/>
              </w:rPr>
              <w:t xml:space="preserve"> x1 </w:t>
            </w:r>
            <w:r w:rsidRPr="00B7068F">
              <w:rPr>
                <w:rFonts w:asciiTheme="majorEastAsia" w:eastAsiaTheme="majorEastAsia" w:hAnsiTheme="majorEastAsia" w:cs="NotoSerifCJKjp-Regular" w:hint="eastAsia"/>
                <w:kern w:val="0"/>
                <w:sz w:val="18"/>
                <w:szCs w:val="18"/>
              </w:rPr>
              <w:t>(FXC)</w:t>
            </w:r>
          </w:p>
        </w:tc>
      </w:tr>
      <w:tr w:rsidR="003D2A82" w:rsidRPr="00FC0A0B" w14:paraId="0A81D392" w14:textId="77777777" w:rsidTr="00E15603">
        <w:trPr>
          <w:cantSplit/>
          <w:trHeight w:val="2098"/>
        </w:trPr>
        <w:tc>
          <w:tcPr>
            <w:tcW w:w="562" w:type="dxa"/>
            <w:shd w:val="clear" w:color="auto" w:fill="auto"/>
            <w:vAlign w:val="center"/>
          </w:tcPr>
          <w:p w14:paraId="4D2EEE64" w14:textId="20C53755" w:rsidR="003D2A82" w:rsidRPr="00B7068F" w:rsidRDefault="003D2A82" w:rsidP="003D2A82">
            <w:pPr>
              <w:ind w:left="172" w:hanging="172"/>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w:t>
            </w:r>
            <w:r w:rsidRPr="00B7068F">
              <w:rPr>
                <w:rFonts w:asciiTheme="majorEastAsia" w:eastAsiaTheme="majorEastAsia" w:hAnsiTheme="majorEastAsia"/>
                <w:sz w:val="18"/>
                <w:szCs w:val="18"/>
              </w:rPr>
              <w:t>0</w:t>
            </w:r>
          </w:p>
        </w:tc>
        <w:tc>
          <w:tcPr>
            <w:tcW w:w="851" w:type="dxa"/>
            <w:shd w:val="clear" w:color="auto" w:fill="auto"/>
            <w:textDirection w:val="tbRlV"/>
            <w:vAlign w:val="center"/>
          </w:tcPr>
          <w:p w14:paraId="1C7C5682" w14:textId="77777777" w:rsidR="003D2A82" w:rsidRPr="00B7068F" w:rsidRDefault="003D2A82" w:rsidP="003D2A82">
            <w:pPr>
              <w:ind w:left="172" w:right="113" w:hanging="172"/>
              <w:jc w:val="center"/>
              <w:rPr>
                <w:rFonts w:asciiTheme="majorEastAsia" w:eastAsiaTheme="majorEastAsia" w:hAnsiTheme="majorEastAsia"/>
                <w:sz w:val="18"/>
                <w:szCs w:val="18"/>
              </w:rPr>
            </w:pPr>
            <w:r w:rsidRPr="00B7068F">
              <w:rPr>
                <w:rFonts w:asciiTheme="majorEastAsia" w:eastAsiaTheme="majorEastAsia" w:hAnsiTheme="majorEastAsia" w:cs="NotoSerifCJKjp-Regular" w:hint="eastAsia"/>
                <w:kern w:val="0"/>
                <w:sz w:val="18"/>
                <w:szCs w:val="18"/>
              </w:rPr>
              <w:t>仮想基盤ソフトウェア（</w:t>
            </w:r>
            <w:r w:rsidRPr="00B7068F">
              <w:rPr>
                <w:rFonts w:asciiTheme="majorEastAsia" w:eastAsiaTheme="majorEastAsia" w:hAnsiTheme="majorEastAsia" w:cs="NotoSerifCJKjp-Regular"/>
                <w:kern w:val="0"/>
                <w:sz w:val="18"/>
                <w:szCs w:val="18"/>
              </w:rPr>
              <w:t>PC</w:t>
            </w:r>
            <w:r w:rsidRPr="00B7068F">
              <w:rPr>
                <w:rFonts w:ascii="Microsoft JhengHei" w:eastAsia="Microsoft JhengHei" w:hAnsi="Microsoft JhengHei" w:cs="Microsoft JhengHei" w:hint="eastAsia"/>
                <w:kern w:val="0"/>
                <w:sz w:val="18"/>
                <w:szCs w:val="18"/>
              </w:rPr>
              <w:t>⽤</w:t>
            </w:r>
            <w:r w:rsidRPr="00B7068F">
              <w:rPr>
                <w:rFonts w:asciiTheme="majorEastAsia" w:eastAsiaTheme="majorEastAsia" w:hAnsiTheme="majorEastAsia" w:cs="NotoSerifCJKjp-Regular" w:hint="eastAsia"/>
                <w:kern w:val="0"/>
                <w:sz w:val="18"/>
                <w:szCs w:val="18"/>
              </w:rPr>
              <w:t>）</w:t>
            </w:r>
          </w:p>
        </w:tc>
        <w:tc>
          <w:tcPr>
            <w:tcW w:w="5386" w:type="dxa"/>
            <w:shd w:val="clear" w:color="auto" w:fill="auto"/>
          </w:tcPr>
          <w:p w14:paraId="690F8D72"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・1台のパソコンで複数の仮想マシンを実行可能であること</w:t>
            </w:r>
          </w:p>
          <w:p w14:paraId="14B22E8D"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・仮想マシンのスナップショット機能、クローン機能を有すること</w:t>
            </w:r>
          </w:p>
          <w:p w14:paraId="12B08C6D"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・インストールするパソコン及び、仮想マシンで</w:t>
            </w:r>
            <w:r w:rsidRPr="00B7068F">
              <w:rPr>
                <w:rFonts w:asciiTheme="majorEastAsia" w:eastAsiaTheme="majorEastAsia" w:hAnsiTheme="majorEastAsia"/>
                <w:sz w:val="18"/>
                <w:szCs w:val="18"/>
              </w:rPr>
              <w:t>Windows11</w:t>
            </w:r>
            <w:r w:rsidRPr="00B7068F">
              <w:rPr>
                <w:rFonts w:asciiTheme="majorEastAsia" w:eastAsiaTheme="majorEastAsia" w:hAnsiTheme="majorEastAsia" w:hint="eastAsia"/>
                <w:sz w:val="18"/>
                <w:szCs w:val="18"/>
              </w:rPr>
              <w:t>をサポートしていること</w:t>
            </w:r>
          </w:p>
          <w:p w14:paraId="1A07E3BA"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・仮想ネットワークのカスタマイズ機能を有し、パケットロスや遅延等のシミュレーションがおこなえること</w:t>
            </w:r>
          </w:p>
          <w:p w14:paraId="3BB81DE7"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・平日9</w:t>
            </w:r>
            <w:r w:rsidRPr="00B7068F">
              <w:rPr>
                <w:rFonts w:asciiTheme="majorEastAsia" w:eastAsiaTheme="majorEastAsia" w:hAnsiTheme="majorEastAsia"/>
                <w:sz w:val="18"/>
                <w:szCs w:val="18"/>
              </w:rPr>
              <w:t>:00</w:t>
            </w:r>
            <w:r w:rsidRPr="00B7068F">
              <w:rPr>
                <w:rFonts w:asciiTheme="majorEastAsia" w:eastAsiaTheme="majorEastAsia" w:hAnsiTheme="majorEastAsia" w:hint="eastAsia"/>
                <w:sz w:val="18"/>
                <w:szCs w:val="18"/>
              </w:rPr>
              <w:t>～1</w:t>
            </w:r>
            <w:r w:rsidRPr="00B7068F">
              <w:rPr>
                <w:rFonts w:asciiTheme="majorEastAsia" w:eastAsiaTheme="majorEastAsia" w:hAnsiTheme="majorEastAsia"/>
                <w:sz w:val="18"/>
                <w:szCs w:val="18"/>
              </w:rPr>
              <w:t>8:00</w:t>
            </w:r>
            <w:r w:rsidRPr="00B7068F">
              <w:rPr>
                <w:rFonts w:asciiTheme="majorEastAsia" w:eastAsiaTheme="majorEastAsia" w:hAnsiTheme="majorEastAsia" w:hint="eastAsia"/>
                <w:sz w:val="18"/>
                <w:szCs w:val="18"/>
              </w:rPr>
              <w:t>の1年間の保守サービスを付けること</w:t>
            </w:r>
          </w:p>
        </w:tc>
        <w:tc>
          <w:tcPr>
            <w:tcW w:w="567" w:type="dxa"/>
            <w:shd w:val="clear" w:color="auto" w:fill="auto"/>
            <w:vAlign w:val="center"/>
          </w:tcPr>
          <w:p w14:paraId="215FFDC3" w14:textId="77777777" w:rsidR="003D2A82" w:rsidRPr="00B7068F" w:rsidRDefault="003D2A82" w:rsidP="003D2A82">
            <w:pPr>
              <w:ind w:leftChars="-53" w:left="-16" w:rightChars="-53" w:right="-107" w:hangingChars="53" w:hanging="91"/>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w:t>
            </w:r>
            <w:r w:rsidRPr="00B7068F">
              <w:rPr>
                <w:rFonts w:asciiTheme="majorEastAsia" w:eastAsiaTheme="majorEastAsia" w:hAnsiTheme="majorEastAsia"/>
                <w:sz w:val="18"/>
                <w:szCs w:val="18"/>
              </w:rPr>
              <w:t>4</w:t>
            </w:r>
            <w:r w:rsidRPr="00B7068F">
              <w:rPr>
                <w:rFonts w:asciiTheme="majorEastAsia" w:eastAsiaTheme="majorEastAsia" w:hAnsiTheme="majorEastAsia" w:hint="eastAsia"/>
                <w:sz w:val="18"/>
                <w:szCs w:val="18"/>
              </w:rPr>
              <w:t>式</w:t>
            </w:r>
          </w:p>
        </w:tc>
        <w:tc>
          <w:tcPr>
            <w:tcW w:w="3119" w:type="dxa"/>
            <w:shd w:val="clear" w:color="auto" w:fill="auto"/>
          </w:tcPr>
          <w:p w14:paraId="7A96E951" w14:textId="4083809B"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cs="NotoSerifCJKjp-Regular" w:hint="eastAsia"/>
                <w:kern w:val="0"/>
                <w:sz w:val="18"/>
                <w:szCs w:val="18"/>
              </w:rPr>
              <w:t>WS17-PRO-C</w:t>
            </w:r>
            <w:r w:rsidR="00791F48">
              <w:rPr>
                <w:rFonts w:asciiTheme="majorEastAsia" w:eastAsiaTheme="majorEastAsia" w:hAnsiTheme="majorEastAsia" w:cs="NotoSerifCJKjp-Regular"/>
                <w:kern w:val="0"/>
                <w:sz w:val="18"/>
                <w:szCs w:val="18"/>
              </w:rPr>
              <w:t xml:space="preserve"> x1 </w:t>
            </w:r>
            <w:r w:rsidRPr="00B7068F">
              <w:rPr>
                <w:rFonts w:asciiTheme="majorEastAsia" w:eastAsiaTheme="majorEastAsia" w:hAnsiTheme="majorEastAsia" w:cs="NotoSerifCJKjp-Regular" w:hint="eastAsia"/>
                <w:kern w:val="0"/>
                <w:sz w:val="18"/>
                <w:szCs w:val="18"/>
              </w:rPr>
              <w:t>(VMware)</w:t>
            </w:r>
          </w:p>
        </w:tc>
      </w:tr>
      <w:tr w:rsidR="003D2A82" w:rsidRPr="00FC0A0B" w14:paraId="130BF752" w14:textId="77777777" w:rsidTr="00E15603">
        <w:trPr>
          <w:cantSplit/>
          <w:trHeight w:val="2098"/>
        </w:trPr>
        <w:tc>
          <w:tcPr>
            <w:tcW w:w="562" w:type="dxa"/>
            <w:shd w:val="clear" w:color="auto" w:fill="auto"/>
            <w:vAlign w:val="center"/>
          </w:tcPr>
          <w:p w14:paraId="319E475B" w14:textId="18E9A288" w:rsidR="003D2A82" w:rsidRPr="00B7068F" w:rsidRDefault="003D2A82" w:rsidP="003D2A82">
            <w:pPr>
              <w:ind w:left="172" w:hanging="172"/>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w:t>
            </w:r>
            <w:r w:rsidRPr="00B7068F">
              <w:rPr>
                <w:rFonts w:asciiTheme="majorEastAsia" w:eastAsiaTheme="majorEastAsia" w:hAnsiTheme="majorEastAsia"/>
                <w:sz w:val="18"/>
                <w:szCs w:val="18"/>
              </w:rPr>
              <w:t>1</w:t>
            </w:r>
          </w:p>
        </w:tc>
        <w:tc>
          <w:tcPr>
            <w:tcW w:w="851" w:type="dxa"/>
            <w:shd w:val="clear" w:color="auto" w:fill="auto"/>
            <w:textDirection w:val="tbRlV"/>
            <w:vAlign w:val="center"/>
          </w:tcPr>
          <w:p w14:paraId="20243432" w14:textId="77777777" w:rsidR="003D2A82" w:rsidRPr="00B7068F" w:rsidRDefault="003D2A82" w:rsidP="003D2A82">
            <w:pPr>
              <w:ind w:left="172" w:right="113" w:hanging="172"/>
              <w:jc w:val="center"/>
              <w:rPr>
                <w:rFonts w:asciiTheme="majorEastAsia" w:eastAsiaTheme="majorEastAsia" w:hAnsiTheme="majorEastAsia"/>
                <w:sz w:val="18"/>
                <w:szCs w:val="18"/>
              </w:rPr>
            </w:pPr>
            <w:r w:rsidRPr="00B7068F">
              <w:rPr>
                <w:rFonts w:asciiTheme="majorEastAsia" w:eastAsiaTheme="majorEastAsia" w:hAnsiTheme="majorEastAsia" w:cs="NotoSerifCJKjp-Regular" w:hint="eastAsia"/>
                <w:kern w:val="0"/>
                <w:sz w:val="18"/>
                <w:szCs w:val="18"/>
              </w:rPr>
              <w:t>仮想基盤ソフトウェア</w:t>
            </w:r>
            <w:r w:rsidRPr="00B7068F">
              <w:rPr>
                <w:rFonts w:asciiTheme="majorEastAsia" w:eastAsiaTheme="majorEastAsia" w:hAnsiTheme="majorEastAsia" w:cs="NotoSerifCJKjp-Regular"/>
                <w:kern w:val="0"/>
                <w:sz w:val="18"/>
                <w:szCs w:val="18"/>
              </w:rPr>
              <w:t>(mac</w:t>
            </w:r>
            <w:r w:rsidRPr="00B7068F">
              <w:rPr>
                <w:rFonts w:ascii="Microsoft JhengHei" w:eastAsia="Microsoft JhengHei" w:hAnsi="Microsoft JhengHei" w:cs="Microsoft JhengHei" w:hint="eastAsia"/>
                <w:kern w:val="0"/>
                <w:sz w:val="18"/>
                <w:szCs w:val="18"/>
              </w:rPr>
              <w:t>⽤</w:t>
            </w:r>
            <w:r w:rsidRPr="00B7068F">
              <w:rPr>
                <w:rFonts w:asciiTheme="majorEastAsia" w:eastAsiaTheme="majorEastAsia" w:hAnsiTheme="majorEastAsia" w:cs="NotoSerifCJKjp-Regular"/>
                <w:kern w:val="0"/>
                <w:sz w:val="18"/>
                <w:szCs w:val="18"/>
              </w:rPr>
              <w:t>)</w:t>
            </w:r>
          </w:p>
        </w:tc>
        <w:tc>
          <w:tcPr>
            <w:tcW w:w="5386" w:type="dxa"/>
            <w:shd w:val="clear" w:color="auto" w:fill="auto"/>
          </w:tcPr>
          <w:p w14:paraId="27F3163E"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・1台のパソコンで複数の仮想マシンを実行可能であること</w:t>
            </w:r>
          </w:p>
          <w:p w14:paraId="33A90537"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・仮想マシンのスナップショット機能、クローン機能を有すること</w:t>
            </w:r>
          </w:p>
          <w:p w14:paraId="7639EDC3"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・IntelプロセッサーまたはApple シリコンで Windows11仮想マシンを実行可能であること</w:t>
            </w:r>
          </w:p>
          <w:p w14:paraId="2763496D"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・仮想ネットワークのカスタマイズ機能を有し、パケットロスや遅延等のシミュレーションがおこなえること</w:t>
            </w:r>
          </w:p>
          <w:p w14:paraId="2704B08B"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・平日9</w:t>
            </w:r>
            <w:r w:rsidRPr="00B7068F">
              <w:rPr>
                <w:rFonts w:asciiTheme="majorEastAsia" w:eastAsiaTheme="majorEastAsia" w:hAnsiTheme="majorEastAsia"/>
                <w:sz w:val="18"/>
                <w:szCs w:val="18"/>
              </w:rPr>
              <w:t>:00</w:t>
            </w:r>
            <w:r w:rsidRPr="00B7068F">
              <w:rPr>
                <w:rFonts w:asciiTheme="majorEastAsia" w:eastAsiaTheme="majorEastAsia" w:hAnsiTheme="majorEastAsia" w:hint="eastAsia"/>
                <w:sz w:val="18"/>
                <w:szCs w:val="18"/>
              </w:rPr>
              <w:t>～1</w:t>
            </w:r>
            <w:r w:rsidRPr="00B7068F">
              <w:rPr>
                <w:rFonts w:asciiTheme="majorEastAsia" w:eastAsiaTheme="majorEastAsia" w:hAnsiTheme="majorEastAsia"/>
                <w:sz w:val="18"/>
                <w:szCs w:val="18"/>
              </w:rPr>
              <w:t>8:00</w:t>
            </w:r>
            <w:r w:rsidRPr="00B7068F">
              <w:rPr>
                <w:rFonts w:asciiTheme="majorEastAsia" w:eastAsiaTheme="majorEastAsia" w:hAnsiTheme="majorEastAsia" w:hint="eastAsia"/>
                <w:sz w:val="18"/>
                <w:szCs w:val="18"/>
              </w:rPr>
              <w:t>の1年間の保守サービスを付けること</w:t>
            </w:r>
          </w:p>
        </w:tc>
        <w:tc>
          <w:tcPr>
            <w:tcW w:w="567" w:type="dxa"/>
            <w:shd w:val="clear" w:color="auto" w:fill="auto"/>
            <w:vAlign w:val="center"/>
          </w:tcPr>
          <w:p w14:paraId="79F58515" w14:textId="77777777" w:rsidR="003D2A82" w:rsidRPr="00B7068F" w:rsidRDefault="003D2A82" w:rsidP="003D2A82">
            <w:pPr>
              <w:ind w:leftChars="-53" w:left="-16" w:rightChars="-53" w:right="-107" w:hangingChars="53" w:hanging="91"/>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6式</w:t>
            </w:r>
          </w:p>
        </w:tc>
        <w:tc>
          <w:tcPr>
            <w:tcW w:w="3119" w:type="dxa"/>
            <w:shd w:val="clear" w:color="auto" w:fill="auto"/>
          </w:tcPr>
          <w:p w14:paraId="5AFF667F" w14:textId="0C25072A"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cs="NotoSerifCJKjp-Regular" w:hint="eastAsia"/>
                <w:kern w:val="0"/>
                <w:sz w:val="18"/>
                <w:szCs w:val="18"/>
              </w:rPr>
              <w:t>FUS13-PRO-C</w:t>
            </w:r>
            <w:r w:rsidR="00791F48">
              <w:rPr>
                <w:rFonts w:asciiTheme="majorEastAsia" w:eastAsiaTheme="majorEastAsia" w:hAnsiTheme="majorEastAsia" w:cs="NotoSerifCJKjp-Regular"/>
                <w:kern w:val="0"/>
                <w:sz w:val="18"/>
                <w:szCs w:val="18"/>
              </w:rPr>
              <w:t xml:space="preserve"> x1</w:t>
            </w:r>
            <w:r w:rsidR="00791F48" w:rsidRPr="00B7068F">
              <w:rPr>
                <w:rFonts w:asciiTheme="majorEastAsia" w:eastAsiaTheme="majorEastAsia" w:hAnsiTheme="majorEastAsia" w:cs="NotoSerifCJKjp-Regular" w:hint="eastAsia"/>
                <w:kern w:val="0"/>
                <w:sz w:val="18"/>
                <w:szCs w:val="18"/>
              </w:rPr>
              <w:t xml:space="preserve"> </w:t>
            </w:r>
            <w:r w:rsidRPr="00B7068F">
              <w:rPr>
                <w:rFonts w:asciiTheme="majorEastAsia" w:eastAsiaTheme="majorEastAsia" w:hAnsiTheme="majorEastAsia" w:cs="NotoSerifCJKjp-Regular" w:hint="eastAsia"/>
                <w:kern w:val="0"/>
                <w:sz w:val="18"/>
                <w:szCs w:val="18"/>
              </w:rPr>
              <w:t>(VMware)</w:t>
            </w:r>
          </w:p>
        </w:tc>
      </w:tr>
      <w:tr w:rsidR="003D2A82" w:rsidRPr="00FC0A0B" w14:paraId="028198D8" w14:textId="77777777" w:rsidTr="00E15603">
        <w:trPr>
          <w:cantSplit/>
          <w:trHeight w:val="2098"/>
        </w:trPr>
        <w:tc>
          <w:tcPr>
            <w:tcW w:w="562" w:type="dxa"/>
            <w:shd w:val="clear" w:color="auto" w:fill="auto"/>
            <w:vAlign w:val="center"/>
          </w:tcPr>
          <w:p w14:paraId="4D1BCED1" w14:textId="4D3D1758" w:rsidR="003D2A82" w:rsidRPr="00B7068F" w:rsidRDefault="003D2A82" w:rsidP="003D2A82">
            <w:pPr>
              <w:ind w:left="172" w:hanging="172"/>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w:t>
            </w:r>
            <w:r w:rsidRPr="00B7068F">
              <w:rPr>
                <w:rFonts w:asciiTheme="majorEastAsia" w:eastAsiaTheme="majorEastAsia" w:hAnsiTheme="majorEastAsia"/>
                <w:sz w:val="18"/>
                <w:szCs w:val="18"/>
              </w:rPr>
              <w:t>2</w:t>
            </w:r>
          </w:p>
        </w:tc>
        <w:tc>
          <w:tcPr>
            <w:tcW w:w="851" w:type="dxa"/>
            <w:shd w:val="clear" w:color="auto" w:fill="auto"/>
            <w:textDirection w:val="tbRlV"/>
            <w:vAlign w:val="center"/>
          </w:tcPr>
          <w:p w14:paraId="3EDA1373" w14:textId="77777777" w:rsidR="003D2A82" w:rsidRPr="00B7068F" w:rsidRDefault="003D2A82" w:rsidP="003D2A82">
            <w:pPr>
              <w:ind w:left="172" w:right="113" w:hanging="172"/>
              <w:jc w:val="center"/>
              <w:rPr>
                <w:rFonts w:asciiTheme="majorEastAsia" w:eastAsiaTheme="majorEastAsia" w:hAnsiTheme="majorEastAsia"/>
                <w:sz w:val="18"/>
                <w:szCs w:val="18"/>
              </w:rPr>
            </w:pPr>
            <w:r w:rsidRPr="00B7068F">
              <w:rPr>
                <w:rFonts w:asciiTheme="majorEastAsia" w:eastAsiaTheme="majorEastAsia" w:hAnsiTheme="majorEastAsia" w:cs="NotoSerifCJKjp-Regular" w:hint="eastAsia"/>
                <w:kern w:val="0"/>
                <w:sz w:val="18"/>
                <w:szCs w:val="18"/>
              </w:rPr>
              <w:t>オフィスソフトウェア</w:t>
            </w:r>
          </w:p>
        </w:tc>
        <w:tc>
          <w:tcPr>
            <w:tcW w:w="5386" w:type="dxa"/>
            <w:shd w:val="clear" w:color="auto" w:fill="auto"/>
          </w:tcPr>
          <w:p w14:paraId="4F28EF5A"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・1台のW</w:t>
            </w:r>
            <w:r w:rsidRPr="00B7068F">
              <w:rPr>
                <w:rFonts w:asciiTheme="majorEastAsia" w:eastAsiaTheme="majorEastAsia" w:hAnsiTheme="majorEastAsia"/>
                <w:sz w:val="18"/>
                <w:szCs w:val="18"/>
              </w:rPr>
              <w:t>indows</w:t>
            </w:r>
            <w:r w:rsidRPr="00B7068F">
              <w:rPr>
                <w:rFonts w:asciiTheme="majorEastAsia" w:eastAsiaTheme="majorEastAsia" w:hAnsiTheme="majorEastAsia" w:hint="eastAsia"/>
                <w:sz w:val="18"/>
                <w:szCs w:val="18"/>
              </w:rPr>
              <w:t>パソコンまたはMacにインストールできること</w:t>
            </w:r>
          </w:p>
          <w:p w14:paraId="707341F5"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・Outlook、Word、Excel、PowerPoint、Microsoft Teamsが使用可能なライセンスであること</w:t>
            </w:r>
          </w:p>
          <w:p w14:paraId="10B65449" w14:textId="77777777" w:rsidR="003D2A82" w:rsidRPr="00B7068F" w:rsidRDefault="003D2A82" w:rsidP="003D2A82">
            <w:pPr>
              <w:ind w:left="172" w:hanging="172"/>
              <w:jc w:val="left"/>
              <w:rPr>
                <w:rFonts w:asciiTheme="majorEastAsia" w:eastAsiaTheme="majorEastAsia" w:hAnsiTheme="majorEastAsia"/>
                <w:sz w:val="18"/>
                <w:szCs w:val="18"/>
              </w:rPr>
            </w:pPr>
          </w:p>
        </w:tc>
        <w:tc>
          <w:tcPr>
            <w:tcW w:w="567" w:type="dxa"/>
            <w:shd w:val="clear" w:color="auto" w:fill="auto"/>
            <w:vAlign w:val="center"/>
          </w:tcPr>
          <w:p w14:paraId="3DCC26CC" w14:textId="77777777" w:rsidR="003D2A82" w:rsidRPr="00B7068F" w:rsidRDefault="003D2A82" w:rsidP="003D2A82">
            <w:pPr>
              <w:ind w:leftChars="-53" w:left="-16" w:rightChars="-53" w:right="-107" w:hangingChars="53" w:hanging="91"/>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w:t>
            </w:r>
            <w:r w:rsidRPr="00B7068F">
              <w:rPr>
                <w:rFonts w:asciiTheme="majorEastAsia" w:eastAsiaTheme="majorEastAsia" w:hAnsiTheme="majorEastAsia"/>
                <w:sz w:val="18"/>
                <w:szCs w:val="18"/>
              </w:rPr>
              <w:t>4</w:t>
            </w:r>
            <w:r w:rsidRPr="00B7068F">
              <w:rPr>
                <w:rFonts w:asciiTheme="majorEastAsia" w:eastAsiaTheme="majorEastAsia" w:hAnsiTheme="majorEastAsia" w:hint="eastAsia"/>
                <w:sz w:val="18"/>
                <w:szCs w:val="18"/>
              </w:rPr>
              <w:t>式</w:t>
            </w:r>
          </w:p>
        </w:tc>
        <w:tc>
          <w:tcPr>
            <w:tcW w:w="3119" w:type="dxa"/>
            <w:shd w:val="clear" w:color="auto" w:fill="auto"/>
          </w:tcPr>
          <w:p w14:paraId="5BF93560" w14:textId="5CC40EAA" w:rsidR="003D2A82" w:rsidRPr="00B7068F" w:rsidRDefault="003D2A82" w:rsidP="003D2A82">
            <w:pPr>
              <w:autoSpaceDE w:val="0"/>
              <w:autoSpaceDN w:val="0"/>
              <w:adjustRightInd w:val="0"/>
              <w:jc w:val="left"/>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hint="eastAsia"/>
                <w:kern w:val="0"/>
                <w:sz w:val="18"/>
                <w:szCs w:val="18"/>
              </w:rPr>
              <w:t>Office Standard</w:t>
            </w:r>
            <w:r>
              <w:rPr>
                <w:rFonts w:asciiTheme="majorEastAsia" w:eastAsiaTheme="majorEastAsia" w:hAnsiTheme="majorEastAsia" w:cs="NotoSerifCJKjp-Regular"/>
                <w:kern w:val="0"/>
                <w:sz w:val="18"/>
                <w:szCs w:val="18"/>
              </w:rPr>
              <w:t xml:space="preserve"> </w:t>
            </w:r>
            <w:r w:rsidRPr="00B7068F">
              <w:rPr>
                <w:rFonts w:asciiTheme="majorEastAsia" w:eastAsiaTheme="majorEastAsia" w:hAnsiTheme="majorEastAsia" w:cs="NotoSerifCJKjp-Regular" w:hint="eastAsia"/>
                <w:kern w:val="0"/>
                <w:sz w:val="18"/>
                <w:szCs w:val="18"/>
              </w:rPr>
              <w:t>2021</w:t>
            </w:r>
            <w:r w:rsidR="00791F48">
              <w:rPr>
                <w:rFonts w:asciiTheme="majorEastAsia" w:eastAsiaTheme="majorEastAsia" w:hAnsiTheme="majorEastAsia" w:cs="NotoSerifCJKjp-Regular"/>
                <w:kern w:val="0"/>
                <w:sz w:val="18"/>
                <w:szCs w:val="18"/>
              </w:rPr>
              <w:t xml:space="preserve"> x1</w:t>
            </w:r>
            <w:r w:rsidR="00791F48" w:rsidRPr="00B7068F">
              <w:rPr>
                <w:rFonts w:asciiTheme="majorEastAsia" w:eastAsiaTheme="majorEastAsia" w:hAnsiTheme="majorEastAsia" w:cs="NotoSerifCJKjp-Regular" w:hint="eastAsia"/>
                <w:kern w:val="0"/>
                <w:sz w:val="18"/>
                <w:szCs w:val="18"/>
              </w:rPr>
              <w:t xml:space="preserve"> </w:t>
            </w:r>
            <w:r w:rsidRPr="00B7068F">
              <w:rPr>
                <w:rFonts w:asciiTheme="majorEastAsia" w:eastAsiaTheme="majorEastAsia" w:hAnsiTheme="majorEastAsia" w:cs="NotoSerifCJKjp-Regular" w:hint="eastAsia"/>
                <w:kern w:val="0"/>
                <w:sz w:val="18"/>
                <w:szCs w:val="18"/>
              </w:rPr>
              <w:t>(Microsoft)</w:t>
            </w:r>
          </w:p>
        </w:tc>
      </w:tr>
      <w:tr w:rsidR="003D2A82" w:rsidRPr="00FC0A0B" w14:paraId="07CBF28D" w14:textId="77777777" w:rsidTr="00E15603">
        <w:trPr>
          <w:cantSplit/>
          <w:trHeight w:val="2098"/>
        </w:trPr>
        <w:tc>
          <w:tcPr>
            <w:tcW w:w="562" w:type="dxa"/>
            <w:shd w:val="clear" w:color="auto" w:fill="auto"/>
            <w:vAlign w:val="center"/>
          </w:tcPr>
          <w:p w14:paraId="40D13856" w14:textId="3B58EECF" w:rsidR="003D2A82" w:rsidRPr="00B7068F" w:rsidRDefault="003D2A82" w:rsidP="003D2A82">
            <w:pPr>
              <w:ind w:left="172" w:hanging="172"/>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w:t>
            </w:r>
            <w:r w:rsidRPr="00B7068F">
              <w:rPr>
                <w:rFonts w:asciiTheme="majorEastAsia" w:eastAsiaTheme="majorEastAsia" w:hAnsiTheme="majorEastAsia"/>
                <w:sz w:val="18"/>
                <w:szCs w:val="18"/>
              </w:rPr>
              <w:t>3</w:t>
            </w:r>
          </w:p>
        </w:tc>
        <w:tc>
          <w:tcPr>
            <w:tcW w:w="851" w:type="dxa"/>
            <w:shd w:val="clear" w:color="auto" w:fill="auto"/>
            <w:textDirection w:val="tbRlV"/>
            <w:vAlign w:val="center"/>
          </w:tcPr>
          <w:p w14:paraId="356B18FB" w14:textId="77777777" w:rsidR="003D2A82" w:rsidRPr="00B7068F" w:rsidRDefault="003D2A82" w:rsidP="003D2A82">
            <w:pPr>
              <w:ind w:left="172" w:right="113" w:hanging="172"/>
              <w:jc w:val="center"/>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kern w:val="0"/>
                <w:sz w:val="18"/>
                <w:szCs w:val="18"/>
              </w:rPr>
              <w:t>PDF</w:t>
            </w:r>
            <w:r w:rsidRPr="00B7068F">
              <w:rPr>
                <w:rFonts w:asciiTheme="majorEastAsia" w:eastAsiaTheme="majorEastAsia" w:hAnsiTheme="majorEastAsia" w:cs="NotoSerifCJKjp-Regular" w:hint="eastAsia"/>
                <w:kern w:val="0"/>
                <w:sz w:val="18"/>
                <w:szCs w:val="18"/>
              </w:rPr>
              <w:t>ソフト</w:t>
            </w:r>
          </w:p>
        </w:tc>
        <w:tc>
          <w:tcPr>
            <w:tcW w:w="5386" w:type="dxa"/>
            <w:shd w:val="clear" w:color="auto" w:fill="auto"/>
          </w:tcPr>
          <w:p w14:paraId="68AA2894" w14:textId="28697FFF"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・1台のW</w:t>
            </w:r>
            <w:r w:rsidRPr="00B7068F">
              <w:rPr>
                <w:rFonts w:asciiTheme="majorEastAsia" w:eastAsiaTheme="majorEastAsia" w:hAnsiTheme="majorEastAsia"/>
                <w:sz w:val="18"/>
                <w:szCs w:val="18"/>
              </w:rPr>
              <w:t>indows</w:t>
            </w:r>
            <w:r w:rsidRPr="00B7068F">
              <w:rPr>
                <w:rFonts w:asciiTheme="majorEastAsia" w:eastAsiaTheme="majorEastAsia" w:hAnsiTheme="majorEastAsia" w:hint="eastAsia"/>
                <w:sz w:val="18"/>
                <w:szCs w:val="18"/>
              </w:rPr>
              <w:t>パソコンまたはMac</w:t>
            </w:r>
            <w:r>
              <w:rPr>
                <w:rFonts w:asciiTheme="majorEastAsia" w:eastAsiaTheme="majorEastAsia" w:hAnsiTheme="majorEastAsia" w:hint="eastAsia"/>
                <w:sz w:val="18"/>
                <w:szCs w:val="18"/>
              </w:rPr>
              <w:t>パソコン</w:t>
            </w:r>
            <w:r w:rsidRPr="00B7068F">
              <w:rPr>
                <w:rFonts w:asciiTheme="majorEastAsia" w:eastAsiaTheme="majorEastAsia" w:hAnsiTheme="majorEastAsia" w:hint="eastAsia"/>
                <w:sz w:val="18"/>
                <w:szCs w:val="18"/>
              </w:rPr>
              <w:t>にインストールできること</w:t>
            </w:r>
          </w:p>
          <w:p w14:paraId="62E395F9"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・P</w:t>
            </w:r>
            <w:r w:rsidRPr="00B7068F">
              <w:rPr>
                <w:rFonts w:asciiTheme="majorEastAsia" w:eastAsiaTheme="majorEastAsia" w:hAnsiTheme="majorEastAsia"/>
                <w:sz w:val="18"/>
                <w:szCs w:val="18"/>
              </w:rPr>
              <w:t>DF</w:t>
            </w:r>
            <w:r w:rsidRPr="00B7068F">
              <w:rPr>
                <w:rFonts w:asciiTheme="majorEastAsia" w:eastAsiaTheme="majorEastAsia" w:hAnsiTheme="majorEastAsia" w:hint="eastAsia"/>
                <w:sz w:val="18"/>
                <w:szCs w:val="18"/>
              </w:rPr>
              <w:t>ファイルの表示、印刷、共有などがおこなえる機能を有すること</w:t>
            </w:r>
          </w:p>
          <w:p w14:paraId="4FFD53FD"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・複数のPDFファイルの統合や分割をおこなう機能を有すること</w:t>
            </w:r>
          </w:p>
          <w:p w14:paraId="448BE548" w14:textId="726017AD" w:rsidR="003D2A82" w:rsidRPr="00B7068F" w:rsidRDefault="003D2A82" w:rsidP="003D2A82">
            <w:pPr>
              <w:ind w:left="172" w:hanging="172"/>
              <w:jc w:val="left"/>
              <w:rPr>
                <w:rFonts w:asciiTheme="majorEastAsia" w:eastAsiaTheme="majorEastAsia" w:hAnsiTheme="majorEastAsia"/>
                <w:sz w:val="18"/>
                <w:szCs w:val="18"/>
              </w:rPr>
            </w:pPr>
          </w:p>
        </w:tc>
        <w:tc>
          <w:tcPr>
            <w:tcW w:w="567" w:type="dxa"/>
            <w:shd w:val="clear" w:color="auto" w:fill="auto"/>
            <w:vAlign w:val="center"/>
          </w:tcPr>
          <w:p w14:paraId="45E7C2DD" w14:textId="77777777" w:rsidR="003D2A82" w:rsidRPr="00B7068F" w:rsidRDefault="003D2A82" w:rsidP="003D2A82">
            <w:pPr>
              <w:ind w:leftChars="-53" w:left="-16" w:rightChars="-53" w:right="-107" w:hangingChars="53" w:hanging="91"/>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w:t>
            </w:r>
            <w:r w:rsidRPr="00B7068F">
              <w:rPr>
                <w:rFonts w:asciiTheme="majorEastAsia" w:eastAsiaTheme="majorEastAsia" w:hAnsiTheme="majorEastAsia"/>
                <w:sz w:val="18"/>
                <w:szCs w:val="18"/>
              </w:rPr>
              <w:t>4</w:t>
            </w:r>
            <w:r w:rsidRPr="00B7068F">
              <w:rPr>
                <w:rFonts w:asciiTheme="majorEastAsia" w:eastAsiaTheme="majorEastAsia" w:hAnsiTheme="majorEastAsia" w:hint="eastAsia"/>
                <w:sz w:val="18"/>
                <w:szCs w:val="18"/>
              </w:rPr>
              <w:t>式</w:t>
            </w:r>
          </w:p>
        </w:tc>
        <w:tc>
          <w:tcPr>
            <w:tcW w:w="3119" w:type="dxa"/>
            <w:shd w:val="clear" w:color="auto" w:fill="auto"/>
          </w:tcPr>
          <w:p w14:paraId="672B6B9A" w14:textId="2F5BFC1C" w:rsidR="003D2A82" w:rsidRPr="00B7068F" w:rsidRDefault="003D2A82" w:rsidP="003D2A82">
            <w:pPr>
              <w:autoSpaceDE w:val="0"/>
              <w:autoSpaceDN w:val="0"/>
              <w:adjustRightInd w:val="0"/>
              <w:jc w:val="left"/>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hint="eastAsia"/>
                <w:kern w:val="0"/>
                <w:sz w:val="18"/>
                <w:szCs w:val="18"/>
              </w:rPr>
              <w:t>Acrobat Pro</w:t>
            </w:r>
            <w:r w:rsidRPr="00B7068F">
              <w:rPr>
                <w:rFonts w:asciiTheme="majorEastAsia" w:eastAsiaTheme="majorEastAsia" w:hAnsiTheme="majorEastAsia" w:cs="NotoSerifCJKjp-Regular"/>
                <w:kern w:val="0"/>
                <w:sz w:val="18"/>
                <w:szCs w:val="18"/>
              </w:rPr>
              <w:t xml:space="preserve"> 2020</w:t>
            </w:r>
            <w:r w:rsidR="00791F48">
              <w:rPr>
                <w:rFonts w:asciiTheme="majorEastAsia" w:eastAsiaTheme="majorEastAsia" w:hAnsiTheme="majorEastAsia" w:cs="NotoSerifCJKjp-Regular"/>
                <w:kern w:val="0"/>
                <w:sz w:val="18"/>
                <w:szCs w:val="18"/>
              </w:rPr>
              <w:t xml:space="preserve"> x1</w:t>
            </w:r>
            <w:r w:rsidR="00791F48" w:rsidRPr="00B7068F">
              <w:rPr>
                <w:rFonts w:asciiTheme="majorEastAsia" w:eastAsiaTheme="majorEastAsia" w:hAnsiTheme="majorEastAsia" w:cs="NotoSerifCJKjp-Regular" w:hint="eastAsia"/>
                <w:kern w:val="0"/>
                <w:sz w:val="18"/>
                <w:szCs w:val="18"/>
              </w:rPr>
              <w:t xml:space="preserve"> </w:t>
            </w:r>
            <w:r w:rsidRPr="00B7068F">
              <w:rPr>
                <w:rFonts w:asciiTheme="majorEastAsia" w:eastAsiaTheme="majorEastAsia" w:hAnsiTheme="majorEastAsia" w:cs="NotoSerifCJKjp-Regular" w:hint="eastAsia"/>
                <w:kern w:val="0"/>
                <w:sz w:val="18"/>
                <w:szCs w:val="18"/>
              </w:rPr>
              <w:t>(Adobe)</w:t>
            </w:r>
          </w:p>
        </w:tc>
      </w:tr>
      <w:tr w:rsidR="003D2A82" w:rsidRPr="00FC0A0B" w14:paraId="22A7B3AB" w14:textId="77777777" w:rsidTr="00F87C5A">
        <w:trPr>
          <w:cantSplit/>
          <w:trHeight w:val="3973"/>
        </w:trPr>
        <w:tc>
          <w:tcPr>
            <w:tcW w:w="562" w:type="dxa"/>
            <w:shd w:val="clear" w:color="auto" w:fill="auto"/>
            <w:vAlign w:val="center"/>
          </w:tcPr>
          <w:p w14:paraId="3624CB83" w14:textId="4DC6E7A5" w:rsidR="003D2A82" w:rsidRPr="00B7068F" w:rsidRDefault="003D2A82" w:rsidP="003D2A82">
            <w:pPr>
              <w:ind w:left="172" w:hanging="172"/>
              <w:jc w:val="cente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1</w:t>
            </w:r>
            <w:r>
              <w:rPr>
                <w:rFonts w:asciiTheme="majorEastAsia" w:eastAsiaTheme="majorEastAsia" w:hAnsiTheme="majorEastAsia"/>
                <w:sz w:val="18"/>
                <w:szCs w:val="18"/>
              </w:rPr>
              <w:t>4</w:t>
            </w:r>
          </w:p>
        </w:tc>
        <w:tc>
          <w:tcPr>
            <w:tcW w:w="851" w:type="dxa"/>
            <w:shd w:val="clear" w:color="auto" w:fill="auto"/>
            <w:textDirection w:val="tbRlV"/>
            <w:vAlign w:val="center"/>
          </w:tcPr>
          <w:p w14:paraId="3CA03496" w14:textId="77777777" w:rsidR="003D2A82" w:rsidRPr="00B7068F" w:rsidRDefault="003D2A82" w:rsidP="003D2A82">
            <w:pPr>
              <w:ind w:left="172" w:right="113" w:hanging="172"/>
              <w:jc w:val="center"/>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hint="eastAsia"/>
                <w:kern w:val="0"/>
                <w:sz w:val="18"/>
                <w:szCs w:val="18"/>
              </w:rPr>
              <w:t>ディスクコピ</w:t>
            </w:r>
            <w:r w:rsidRPr="00B7068F">
              <w:rPr>
                <w:rFonts w:asciiTheme="majorEastAsia" w:eastAsiaTheme="majorEastAsia" w:hAnsiTheme="majorEastAsia" w:cs="ＭＳ ゴシック" w:hint="eastAsia"/>
                <w:kern w:val="0"/>
                <w:sz w:val="18"/>
                <w:szCs w:val="18"/>
              </w:rPr>
              <w:t>ー</w:t>
            </w:r>
            <w:r w:rsidRPr="00B7068F">
              <w:rPr>
                <w:rFonts w:asciiTheme="majorEastAsia" w:eastAsiaTheme="majorEastAsia" w:hAnsiTheme="majorEastAsia" w:cs="Malgun Gothic" w:hint="eastAsia"/>
                <w:kern w:val="0"/>
                <w:sz w:val="18"/>
                <w:szCs w:val="18"/>
              </w:rPr>
              <w:t>装置</w:t>
            </w:r>
          </w:p>
        </w:tc>
        <w:tc>
          <w:tcPr>
            <w:tcW w:w="5386" w:type="dxa"/>
            <w:shd w:val="clear" w:color="auto" w:fill="auto"/>
          </w:tcPr>
          <w:p w14:paraId="690E29B8"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・対象となるディスクをコピー時は2台以上、消去・診断時は3台以上接続が可能なこと</w:t>
            </w:r>
          </w:p>
          <w:p w14:paraId="5F635FC5"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・通信用にRJ45ポートを1つ有すること</w:t>
            </w:r>
          </w:p>
          <w:p w14:paraId="025DDFF0"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・ログ用にUSBポートを1つ有すること</w:t>
            </w:r>
          </w:p>
          <w:p w14:paraId="6664A5B8"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w:t>
            </w:r>
            <w:r w:rsidRPr="00B7068F">
              <w:rPr>
                <w:rFonts w:asciiTheme="majorEastAsia" w:eastAsiaTheme="majorEastAsia" w:hAnsiTheme="majorEastAsia"/>
                <w:sz w:val="18"/>
                <w:szCs w:val="18"/>
              </w:rPr>
              <w:t>1GB</w:t>
            </w:r>
            <w:r w:rsidRPr="00B7068F">
              <w:rPr>
                <w:rFonts w:asciiTheme="majorEastAsia" w:eastAsiaTheme="majorEastAsia" w:hAnsiTheme="majorEastAsia" w:hint="eastAsia"/>
                <w:sz w:val="18"/>
                <w:szCs w:val="18"/>
              </w:rPr>
              <w:t>あたり最大1</w:t>
            </w:r>
            <w:r w:rsidRPr="00B7068F">
              <w:rPr>
                <w:rFonts w:asciiTheme="majorEastAsia" w:eastAsiaTheme="majorEastAsia" w:hAnsiTheme="majorEastAsia"/>
                <w:sz w:val="18"/>
                <w:szCs w:val="18"/>
              </w:rPr>
              <w:t>.6</w:t>
            </w:r>
            <w:r w:rsidRPr="00B7068F">
              <w:rPr>
                <w:rFonts w:asciiTheme="majorEastAsia" w:eastAsiaTheme="majorEastAsia" w:hAnsiTheme="majorEastAsia" w:hint="eastAsia"/>
                <w:sz w:val="18"/>
                <w:szCs w:val="18"/>
              </w:rPr>
              <w:t>秒の高速データ転送がおこなえること</w:t>
            </w:r>
          </w:p>
          <w:p w14:paraId="3E367224"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・対象の全領域のコピー及びコンペアをおこなう機能を有すること</w:t>
            </w:r>
          </w:p>
          <w:p w14:paraId="49C5A7F1"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・対象の実使用領域のコピー及びコンペアをおこなう機能を有すること</w:t>
            </w:r>
          </w:p>
          <w:p w14:paraId="3EC8B2B9"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・HDDデータ消去、ハッシュ値生成、HDD簡易診断の機能を有すること</w:t>
            </w:r>
          </w:p>
          <w:p w14:paraId="347D4BCF"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・1台で複数のインターフェースに対応可能であり、対応可能なインターフェースオプションを全て含めること</w:t>
            </w:r>
          </w:p>
          <w:p w14:paraId="45D20D8E"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・データ消去時にデータを採取・作成・管理するためのターミナルソフトを含めること</w:t>
            </w:r>
          </w:p>
          <w:p w14:paraId="2358944E" w14:textId="77777777" w:rsidR="003D2A82"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・装置やインターフェースを持ち運ぶための専用のキャリングケースを含むこと</w:t>
            </w:r>
          </w:p>
          <w:p w14:paraId="265ED3C2" w14:textId="77777777" w:rsidR="003D2A82" w:rsidRPr="00B7068F" w:rsidRDefault="003D2A82" w:rsidP="003D2A82">
            <w:pPr>
              <w:ind w:left="172" w:hanging="172"/>
              <w:jc w:val="left"/>
              <w:rPr>
                <w:rFonts w:asciiTheme="majorEastAsia" w:eastAsiaTheme="majorEastAsia" w:hAnsiTheme="majorEastAsia"/>
                <w:sz w:val="18"/>
                <w:szCs w:val="18"/>
              </w:rPr>
            </w:pPr>
          </w:p>
        </w:tc>
        <w:tc>
          <w:tcPr>
            <w:tcW w:w="567" w:type="dxa"/>
            <w:shd w:val="clear" w:color="auto" w:fill="auto"/>
            <w:vAlign w:val="center"/>
          </w:tcPr>
          <w:p w14:paraId="1EEE84C8" w14:textId="77777777" w:rsidR="003D2A82" w:rsidRPr="00B7068F" w:rsidRDefault="003D2A82" w:rsidP="003D2A82">
            <w:pPr>
              <w:ind w:leftChars="-53" w:left="-16" w:rightChars="-53" w:right="-107" w:hangingChars="53" w:hanging="91"/>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3式</w:t>
            </w:r>
          </w:p>
        </w:tc>
        <w:tc>
          <w:tcPr>
            <w:tcW w:w="3119" w:type="dxa"/>
            <w:shd w:val="clear" w:color="auto" w:fill="auto"/>
          </w:tcPr>
          <w:p w14:paraId="2505972A" w14:textId="372B7CDD" w:rsidR="003D2A82" w:rsidRDefault="003D2A82" w:rsidP="003D2A82">
            <w:pPr>
              <w:ind w:left="172" w:hanging="172"/>
              <w:jc w:val="left"/>
              <w:rPr>
                <w:rFonts w:asciiTheme="majorEastAsia" w:eastAsiaTheme="majorEastAsia" w:hAnsiTheme="majorEastAsia" w:cs="NotoSerifCJKjp-Regular"/>
                <w:kern w:val="0"/>
                <w:sz w:val="18"/>
                <w:szCs w:val="18"/>
              </w:rPr>
            </w:pPr>
            <w:r>
              <w:rPr>
                <w:rFonts w:asciiTheme="majorEastAsia" w:eastAsiaTheme="majorEastAsia" w:hAnsiTheme="majorEastAsia" w:cs="NotoSerifCJKjp-Regular" w:hint="eastAsia"/>
                <w:kern w:val="0"/>
                <w:sz w:val="18"/>
                <w:szCs w:val="18"/>
              </w:rPr>
              <w:t>1式あたりの構成例</w:t>
            </w:r>
          </w:p>
          <w:p w14:paraId="3F68B530" w14:textId="183E31B4" w:rsidR="003D2A82" w:rsidRPr="00B7068F" w:rsidRDefault="003D2A82" w:rsidP="003D2A82">
            <w:pPr>
              <w:ind w:left="172" w:hanging="172"/>
              <w:jc w:val="left"/>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kern w:val="0"/>
                <w:sz w:val="18"/>
                <w:szCs w:val="18"/>
              </w:rPr>
              <w:t>Y-2255 x1(</w:t>
            </w:r>
            <w:r w:rsidRPr="00B7068F">
              <w:rPr>
                <w:rFonts w:asciiTheme="majorEastAsia" w:eastAsiaTheme="majorEastAsia" w:hAnsiTheme="majorEastAsia" w:cs="NotoSerifCJKjp-Regular" w:hint="eastAsia"/>
                <w:kern w:val="0"/>
                <w:sz w:val="18"/>
                <w:szCs w:val="18"/>
              </w:rPr>
              <w:t>ワイ</w:t>
            </w:r>
            <w:r w:rsidRPr="00B7068F">
              <w:rPr>
                <w:rFonts w:asciiTheme="majorEastAsia" w:eastAsiaTheme="majorEastAsia" w:hAnsiTheme="majorEastAsia" w:cs="ＭＳ ゴシック" w:hint="eastAsia"/>
                <w:kern w:val="0"/>
                <w:sz w:val="18"/>
                <w:szCs w:val="18"/>
              </w:rPr>
              <w:t>・イー・シー</w:t>
            </w:r>
            <w:r w:rsidRPr="00B7068F">
              <w:rPr>
                <w:rFonts w:asciiTheme="majorEastAsia" w:eastAsiaTheme="majorEastAsia" w:hAnsiTheme="majorEastAsia" w:cs="NotoSerifCJKjp-Regular"/>
                <w:kern w:val="0"/>
                <w:sz w:val="18"/>
                <w:szCs w:val="18"/>
              </w:rPr>
              <w:t>)</w:t>
            </w:r>
          </w:p>
          <w:p w14:paraId="2EFBC5AF" w14:textId="77777777" w:rsidR="003D2A82" w:rsidRPr="00B7068F" w:rsidRDefault="003D2A82" w:rsidP="003D2A82">
            <w:pPr>
              <w:ind w:left="172" w:hanging="172"/>
              <w:jc w:val="left"/>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kern w:val="0"/>
                <w:sz w:val="18"/>
                <w:szCs w:val="18"/>
              </w:rPr>
              <w:t>Y-6251 x4</w:t>
            </w:r>
          </w:p>
          <w:p w14:paraId="0BDB9CD9" w14:textId="77777777" w:rsidR="003D2A82" w:rsidRPr="00B7068F" w:rsidRDefault="003D2A82" w:rsidP="003D2A82">
            <w:pPr>
              <w:ind w:left="172" w:hanging="172"/>
              <w:jc w:val="left"/>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kern w:val="0"/>
                <w:sz w:val="18"/>
                <w:szCs w:val="18"/>
              </w:rPr>
              <w:t>Y-6398 x4</w:t>
            </w:r>
          </w:p>
          <w:p w14:paraId="031CF53F" w14:textId="77777777" w:rsidR="003D2A82" w:rsidRPr="00B7068F" w:rsidRDefault="003D2A82" w:rsidP="003D2A82">
            <w:pPr>
              <w:ind w:left="172" w:hanging="172"/>
              <w:jc w:val="left"/>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kern w:val="0"/>
                <w:sz w:val="18"/>
                <w:szCs w:val="18"/>
              </w:rPr>
              <w:t>Y-6902 x1</w:t>
            </w:r>
          </w:p>
          <w:p w14:paraId="08F91F26" w14:textId="77777777" w:rsidR="003D2A82" w:rsidRPr="00B7068F" w:rsidRDefault="003D2A82" w:rsidP="003D2A82">
            <w:pPr>
              <w:ind w:left="172" w:hanging="172"/>
              <w:jc w:val="left"/>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kern w:val="0"/>
                <w:sz w:val="18"/>
                <w:szCs w:val="18"/>
              </w:rPr>
              <w:t>Y-6092A x4</w:t>
            </w:r>
          </w:p>
          <w:p w14:paraId="582C9D31" w14:textId="77777777" w:rsidR="003D2A82" w:rsidRPr="00B7068F" w:rsidRDefault="003D2A82" w:rsidP="003D2A82">
            <w:pPr>
              <w:ind w:left="172" w:hanging="172"/>
              <w:jc w:val="left"/>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kern w:val="0"/>
                <w:sz w:val="18"/>
                <w:szCs w:val="18"/>
              </w:rPr>
              <w:t>Y-6100 x4</w:t>
            </w:r>
          </w:p>
          <w:p w14:paraId="42974DF6" w14:textId="77777777" w:rsidR="003D2A82" w:rsidRPr="00B7068F" w:rsidRDefault="003D2A82" w:rsidP="003D2A82">
            <w:pPr>
              <w:ind w:left="172" w:hanging="172"/>
              <w:jc w:val="left"/>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kern w:val="0"/>
                <w:sz w:val="18"/>
                <w:szCs w:val="18"/>
              </w:rPr>
              <w:t>Y-6912 x1</w:t>
            </w:r>
          </w:p>
          <w:p w14:paraId="4196B9DF" w14:textId="77777777" w:rsidR="003D2A82" w:rsidRPr="00B7068F" w:rsidRDefault="003D2A82" w:rsidP="003D2A82">
            <w:pPr>
              <w:ind w:left="172" w:hanging="172"/>
              <w:jc w:val="left"/>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kern w:val="0"/>
                <w:sz w:val="18"/>
                <w:szCs w:val="18"/>
              </w:rPr>
              <w:t>Y-6922 x1</w:t>
            </w:r>
          </w:p>
          <w:p w14:paraId="4E65823E" w14:textId="77777777" w:rsidR="003D2A82" w:rsidRPr="00B7068F" w:rsidRDefault="003D2A82" w:rsidP="003D2A82">
            <w:pPr>
              <w:ind w:left="172" w:hanging="172"/>
              <w:jc w:val="left"/>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kern w:val="0"/>
                <w:sz w:val="18"/>
                <w:szCs w:val="18"/>
              </w:rPr>
              <w:t>Y-7114 x4</w:t>
            </w:r>
          </w:p>
          <w:p w14:paraId="27426362" w14:textId="77777777" w:rsidR="003D2A82" w:rsidRPr="00B7068F" w:rsidRDefault="003D2A82" w:rsidP="003D2A82">
            <w:pPr>
              <w:ind w:left="172" w:hanging="172"/>
              <w:jc w:val="left"/>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kern w:val="0"/>
                <w:sz w:val="18"/>
                <w:szCs w:val="18"/>
              </w:rPr>
              <w:t>Y-6412 x4</w:t>
            </w:r>
          </w:p>
          <w:p w14:paraId="38EB7ECB" w14:textId="77777777" w:rsidR="003D2A82" w:rsidRPr="00B7068F" w:rsidRDefault="003D2A82" w:rsidP="003D2A82">
            <w:pPr>
              <w:ind w:left="172" w:hanging="172"/>
              <w:jc w:val="left"/>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kern w:val="0"/>
                <w:sz w:val="18"/>
                <w:szCs w:val="18"/>
              </w:rPr>
              <w:t>Y-6415 x4</w:t>
            </w:r>
          </w:p>
          <w:p w14:paraId="3D6C0391" w14:textId="77777777" w:rsidR="003D2A82" w:rsidRPr="00B7068F" w:rsidRDefault="003D2A82" w:rsidP="003D2A82">
            <w:pPr>
              <w:ind w:left="172" w:hanging="172"/>
              <w:jc w:val="left"/>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kern w:val="0"/>
                <w:sz w:val="18"/>
                <w:szCs w:val="18"/>
              </w:rPr>
              <w:t>Y-6417 x4</w:t>
            </w:r>
          </w:p>
          <w:p w14:paraId="73D1B900" w14:textId="77777777" w:rsidR="003D2A82" w:rsidRPr="00B7068F" w:rsidRDefault="003D2A82" w:rsidP="003D2A82">
            <w:pPr>
              <w:ind w:left="172" w:hanging="172"/>
              <w:jc w:val="left"/>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kern w:val="0"/>
                <w:sz w:val="18"/>
                <w:szCs w:val="18"/>
              </w:rPr>
              <w:t>Y-6419 x4</w:t>
            </w:r>
          </w:p>
          <w:p w14:paraId="4FB32158" w14:textId="77777777" w:rsidR="003D2A82" w:rsidRPr="00B7068F" w:rsidRDefault="003D2A82" w:rsidP="003D2A82">
            <w:pPr>
              <w:ind w:left="172" w:hanging="172"/>
              <w:jc w:val="left"/>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kern w:val="0"/>
                <w:sz w:val="18"/>
                <w:szCs w:val="18"/>
              </w:rPr>
              <w:t>Y-4056 x1</w:t>
            </w:r>
          </w:p>
          <w:p w14:paraId="26131FFC" w14:textId="77777777" w:rsidR="003D2A82" w:rsidRPr="00B7068F" w:rsidRDefault="003D2A82" w:rsidP="003D2A82">
            <w:pPr>
              <w:ind w:left="172" w:hanging="172"/>
              <w:jc w:val="left"/>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kern w:val="0"/>
                <w:sz w:val="18"/>
                <w:szCs w:val="18"/>
              </w:rPr>
              <w:t>Y-9004 x1</w:t>
            </w:r>
          </w:p>
          <w:p w14:paraId="46BED96B" w14:textId="7AF3D4BB" w:rsidR="003D2A82" w:rsidRPr="00B7068F" w:rsidRDefault="003D2A82" w:rsidP="00A95D4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cs="NotoSerifCJKjp-Regular"/>
                <w:kern w:val="0"/>
                <w:sz w:val="18"/>
                <w:szCs w:val="18"/>
              </w:rPr>
              <w:t>Y-9108 x1</w:t>
            </w:r>
          </w:p>
        </w:tc>
      </w:tr>
      <w:tr w:rsidR="003D2A82" w:rsidRPr="00FC0A0B" w14:paraId="013744AD" w14:textId="77777777" w:rsidTr="00E15603">
        <w:trPr>
          <w:cantSplit/>
          <w:trHeight w:val="2098"/>
        </w:trPr>
        <w:tc>
          <w:tcPr>
            <w:tcW w:w="562" w:type="dxa"/>
            <w:shd w:val="clear" w:color="auto" w:fill="auto"/>
            <w:vAlign w:val="center"/>
          </w:tcPr>
          <w:p w14:paraId="16A459C7" w14:textId="4CB30357" w:rsidR="003D2A82" w:rsidRPr="00B7068F" w:rsidRDefault="003D2A82" w:rsidP="003D2A82">
            <w:pPr>
              <w:ind w:left="172" w:hanging="172"/>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w:t>
            </w:r>
            <w:r w:rsidRPr="00B7068F">
              <w:rPr>
                <w:rFonts w:asciiTheme="majorEastAsia" w:eastAsiaTheme="majorEastAsia" w:hAnsiTheme="majorEastAsia"/>
                <w:sz w:val="18"/>
                <w:szCs w:val="18"/>
              </w:rPr>
              <w:t>5</w:t>
            </w:r>
          </w:p>
        </w:tc>
        <w:tc>
          <w:tcPr>
            <w:tcW w:w="851" w:type="dxa"/>
            <w:shd w:val="clear" w:color="auto" w:fill="auto"/>
            <w:textDirection w:val="tbRlV"/>
            <w:vAlign w:val="center"/>
          </w:tcPr>
          <w:p w14:paraId="3A14D2AD" w14:textId="77777777" w:rsidR="003D2A82" w:rsidRPr="00B7068F" w:rsidRDefault="003D2A82" w:rsidP="003D2A82">
            <w:pPr>
              <w:ind w:left="172" w:right="113" w:hanging="172"/>
              <w:jc w:val="center"/>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hint="eastAsia"/>
                <w:kern w:val="0"/>
                <w:sz w:val="18"/>
                <w:szCs w:val="18"/>
              </w:rPr>
              <w:t>ディスク書</w:t>
            </w:r>
            <w:r w:rsidRPr="00B7068F">
              <w:rPr>
                <w:rFonts w:asciiTheme="majorEastAsia" w:eastAsiaTheme="majorEastAsia" w:hAnsiTheme="majorEastAsia" w:cs="ＭＳ ゴシック" w:hint="eastAsia"/>
                <w:kern w:val="0"/>
                <w:sz w:val="18"/>
                <w:szCs w:val="18"/>
              </w:rPr>
              <w:t>込</w:t>
            </w:r>
            <w:r w:rsidRPr="00B7068F">
              <w:rPr>
                <w:rFonts w:asciiTheme="majorEastAsia" w:eastAsiaTheme="majorEastAsia" w:hAnsiTheme="majorEastAsia" w:cs="Malgun Gothic" w:hint="eastAsia"/>
                <w:kern w:val="0"/>
                <w:sz w:val="18"/>
                <w:szCs w:val="18"/>
              </w:rPr>
              <w:t>み防</w:t>
            </w:r>
            <w:r w:rsidRPr="00B7068F">
              <w:rPr>
                <w:rFonts w:ascii="Microsoft JhengHei" w:eastAsia="Microsoft JhengHei" w:hAnsi="Microsoft JhengHei" w:cs="Microsoft JhengHei" w:hint="eastAsia"/>
                <w:kern w:val="0"/>
                <w:sz w:val="18"/>
                <w:szCs w:val="18"/>
              </w:rPr>
              <w:t>⽌</w:t>
            </w:r>
            <w:r w:rsidRPr="00B7068F">
              <w:rPr>
                <w:rFonts w:asciiTheme="majorEastAsia" w:eastAsiaTheme="majorEastAsia" w:hAnsiTheme="majorEastAsia" w:cs="Malgun Gothic" w:hint="eastAsia"/>
                <w:kern w:val="0"/>
                <w:sz w:val="18"/>
                <w:szCs w:val="18"/>
              </w:rPr>
              <w:t>装置</w:t>
            </w:r>
          </w:p>
        </w:tc>
        <w:tc>
          <w:tcPr>
            <w:tcW w:w="5386" w:type="dxa"/>
            <w:shd w:val="clear" w:color="auto" w:fill="auto"/>
          </w:tcPr>
          <w:p w14:paraId="4BE31734"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・PCと接続することで、データを保護する書込み防止機能を有すること</w:t>
            </w:r>
          </w:p>
          <w:p w14:paraId="61FE165B"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・PCと接続するためのUSBポートを有すること</w:t>
            </w:r>
          </w:p>
          <w:p w14:paraId="6BAC938C" w14:textId="77777777" w:rsidR="003D2A82" w:rsidRPr="00B7068F" w:rsidRDefault="003D2A82" w:rsidP="003D2A82">
            <w:pPr>
              <w:ind w:left="172" w:hanging="172"/>
              <w:jc w:val="left"/>
              <w:rPr>
                <w:rFonts w:asciiTheme="majorEastAsia" w:eastAsiaTheme="majorEastAsia" w:hAnsiTheme="majorEastAsia"/>
                <w:sz w:val="18"/>
                <w:szCs w:val="18"/>
              </w:rPr>
            </w:pPr>
          </w:p>
        </w:tc>
        <w:tc>
          <w:tcPr>
            <w:tcW w:w="567" w:type="dxa"/>
            <w:shd w:val="clear" w:color="auto" w:fill="auto"/>
            <w:vAlign w:val="center"/>
          </w:tcPr>
          <w:p w14:paraId="56A550AD" w14:textId="77777777" w:rsidR="003D2A82" w:rsidRPr="00B7068F" w:rsidRDefault="003D2A82" w:rsidP="003D2A82">
            <w:pPr>
              <w:ind w:leftChars="-53" w:left="-16" w:rightChars="-53" w:right="-107" w:hangingChars="53" w:hanging="91"/>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3式</w:t>
            </w:r>
          </w:p>
        </w:tc>
        <w:tc>
          <w:tcPr>
            <w:tcW w:w="3119" w:type="dxa"/>
            <w:shd w:val="clear" w:color="auto" w:fill="auto"/>
          </w:tcPr>
          <w:p w14:paraId="1F14EF91" w14:textId="0FD0905E"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cs="NotoSerifCJKjp-Regular"/>
                <w:kern w:val="0"/>
                <w:sz w:val="18"/>
                <w:szCs w:val="18"/>
              </w:rPr>
              <w:t>Y-6452</w:t>
            </w:r>
            <w:r w:rsidR="00791F48">
              <w:rPr>
                <w:rFonts w:asciiTheme="majorEastAsia" w:eastAsiaTheme="majorEastAsia" w:hAnsiTheme="majorEastAsia" w:cs="NotoSerifCJKjp-Regular"/>
                <w:kern w:val="0"/>
                <w:sz w:val="18"/>
                <w:szCs w:val="18"/>
              </w:rPr>
              <w:t xml:space="preserve"> x1</w:t>
            </w:r>
            <w:r w:rsidR="00791F48" w:rsidRPr="00B7068F">
              <w:rPr>
                <w:rFonts w:asciiTheme="majorEastAsia" w:eastAsiaTheme="majorEastAsia" w:hAnsiTheme="majorEastAsia" w:cs="NotoSerifCJKjp-Regular" w:hint="eastAsia"/>
                <w:kern w:val="0"/>
                <w:sz w:val="18"/>
                <w:szCs w:val="18"/>
              </w:rPr>
              <w:t xml:space="preserve"> </w:t>
            </w:r>
            <w:r w:rsidRPr="00B7068F">
              <w:rPr>
                <w:rFonts w:asciiTheme="majorEastAsia" w:eastAsiaTheme="majorEastAsia" w:hAnsiTheme="majorEastAsia" w:cs="NotoSerifCJKjp-Regular" w:hint="eastAsia"/>
                <w:kern w:val="0"/>
                <w:sz w:val="18"/>
                <w:szCs w:val="18"/>
              </w:rPr>
              <w:t>(ワイ・イー・シー</w:t>
            </w:r>
            <w:r w:rsidRPr="00B7068F">
              <w:rPr>
                <w:rFonts w:asciiTheme="majorEastAsia" w:eastAsiaTheme="majorEastAsia" w:hAnsiTheme="majorEastAsia" w:cs="NotoSerifCJKjp-Regular"/>
                <w:kern w:val="0"/>
                <w:sz w:val="18"/>
                <w:szCs w:val="18"/>
              </w:rPr>
              <w:t>)</w:t>
            </w:r>
          </w:p>
        </w:tc>
      </w:tr>
      <w:tr w:rsidR="003D2A82" w:rsidRPr="00FC0A0B" w14:paraId="5C615F7B" w14:textId="77777777" w:rsidTr="00E15603">
        <w:trPr>
          <w:cantSplit/>
          <w:trHeight w:val="1871"/>
        </w:trPr>
        <w:tc>
          <w:tcPr>
            <w:tcW w:w="562" w:type="dxa"/>
            <w:shd w:val="clear" w:color="auto" w:fill="auto"/>
            <w:vAlign w:val="center"/>
          </w:tcPr>
          <w:p w14:paraId="111AC544" w14:textId="68B6E7B3" w:rsidR="003D2A82" w:rsidRPr="00B7068F" w:rsidRDefault="003D2A82" w:rsidP="003D2A82">
            <w:pPr>
              <w:ind w:left="172" w:hanging="172"/>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w:t>
            </w:r>
            <w:r>
              <w:rPr>
                <w:rFonts w:asciiTheme="majorEastAsia" w:eastAsiaTheme="majorEastAsia" w:hAnsiTheme="majorEastAsia"/>
                <w:sz w:val="18"/>
                <w:szCs w:val="18"/>
              </w:rPr>
              <w:t>6</w:t>
            </w:r>
          </w:p>
        </w:tc>
        <w:tc>
          <w:tcPr>
            <w:tcW w:w="851" w:type="dxa"/>
            <w:shd w:val="clear" w:color="auto" w:fill="auto"/>
            <w:textDirection w:val="tbRlV"/>
            <w:vAlign w:val="center"/>
          </w:tcPr>
          <w:p w14:paraId="4B0E86C9" w14:textId="77777777" w:rsidR="003D2A82" w:rsidRPr="00B7068F" w:rsidRDefault="003D2A82" w:rsidP="003D2A82">
            <w:pPr>
              <w:ind w:left="172" w:right="113" w:hanging="172"/>
              <w:jc w:val="center"/>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hint="eastAsia"/>
                <w:kern w:val="0"/>
                <w:sz w:val="18"/>
                <w:szCs w:val="18"/>
              </w:rPr>
              <w:t>外付けディスプレイ</w:t>
            </w:r>
          </w:p>
        </w:tc>
        <w:tc>
          <w:tcPr>
            <w:tcW w:w="5386" w:type="dxa"/>
            <w:shd w:val="clear" w:color="auto" w:fill="auto"/>
          </w:tcPr>
          <w:p w14:paraId="0755B8FF"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・31.5型液晶ディスプレイであること</w:t>
            </w:r>
          </w:p>
          <w:p w14:paraId="7EA6B84B"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・3</w:t>
            </w:r>
            <w:r w:rsidRPr="00B7068F">
              <w:rPr>
                <w:rFonts w:asciiTheme="majorEastAsia" w:eastAsiaTheme="majorEastAsia" w:hAnsiTheme="majorEastAsia"/>
                <w:sz w:val="18"/>
                <w:szCs w:val="18"/>
              </w:rPr>
              <w:t>840 x 2160</w:t>
            </w:r>
            <w:r w:rsidRPr="00B7068F">
              <w:rPr>
                <w:rFonts w:asciiTheme="majorEastAsia" w:eastAsiaTheme="majorEastAsia" w:hAnsiTheme="majorEastAsia" w:hint="eastAsia"/>
                <w:sz w:val="18"/>
                <w:szCs w:val="18"/>
              </w:rPr>
              <w:t>以上の解像度を有すること</w:t>
            </w:r>
          </w:p>
          <w:p w14:paraId="5CF91526"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・液晶パネルはIPS（アンチグレア）であること</w:t>
            </w:r>
          </w:p>
          <w:p w14:paraId="5AAD2F0A"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・表示領域は6</w:t>
            </w:r>
            <w:r w:rsidRPr="00B7068F">
              <w:rPr>
                <w:rFonts w:asciiTheme="majorEastAsia" w:eastAsiaTheme="majorEastAsia" w:hAnsiTheme="majorEastAsia"/>
                <w:sz w:val="18"/>
                <w:szCs w:val="18"/>
              </w:rPr>
              <w:t>97 x 392[mm]</w:t>
            </w:r>
            <w:r w:rsidRPr="00B7068F">
              <w:rPr>
                <w:rFonts w:asciiTheme="majorEastAsia" w:eastAsiaTheme="majorEastAsia" w:hAnsiTheme="majorEastAsia" w:hint="eastAsia"/>
                <w:sz w:val="18"/>
                <w:szCs w:val="18"/>
              </w:rPr>
              <w:t>以上を有すること</w:t>
            </w:r>
          </w:p>
          <w:p w14:paraId="40F2837A"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・入力端子としてUSB Type-C、Displayportをそれぞれ1ポート、HDMIを2ポート有すること</w:t>
            </w:r>
          </w:p>
          <w:p w14:paraId="32AAA7ED"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・コンピュータ接続時、USB Type-Cにより最大94Wの給電が可能であること</w:t>
            </w:r>
          </w:p>
          <w:p w14:paraId="57F9094F"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・ディスプレイ及びスタンドの色は白とすること</w:t>
            </w:r>
          </w:p>
          <w:p w14:paraId="07E71037" w14:textId="77777777" w:rsidR="003D2A82" w:rsidRPr="00B7068F" w:rsidRDefault="003D2A82" w:rsidP="003D2A82">
            <w:pPr>
              <w:ind w:left="172" w:hanging="172"/>
              <w:jc w:val="left"/>
              <w:rPr>
                <w:rFonts w:asciiTheme="majorEastAsia" w:eastAsiaTheme="majorEastAsia" w:hAnsiTheme="majorEastAsia"/>
                <w:sz w:val="18"/>
                <w:szCs w:val="18"/>
              </w:rPr>
            </w:pPr>
          </w:p>
        </w:tc>
        <w:tc>
          <w:tcPr>
            <w:tcW w:w="567" w:type="dxa"/>
            <w:shd w:val="clear" w:color="auto" w:fill="auto"/>
            <w:vAlign w:val="center"/>
          </w:tcPr>
          <w:p w14:paraId="4665D2C4" w14:textId="77777777" w:rsidR="003D2A82" w:rsidRPr="00B7068F" w:rsidRDefault="003D2A82" w:rsidP="003D2A82">
            <w:pPr>
              <w:ind w:leftChars="-53" w:left="-16" w:rightChars="-53" w:right="-107" w:hangingChars="53" w:hanging="91"/>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5台</w:t>
            </w:r>
          </w:p>
        </w:tc>
        <w:tc>
          <w:tcPr>
            <w:tcW w:w="3119" w:type="dxa"/>
            <w:shd w:val="clear" w:color="auto" w:fill="auto"/>
          </w:tcPr>
          <w:p w14:paraId="4B53794D" w14:textId="41EC6AA0"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cs="NotoSerifCJKjp-Regular"/>
                <w:kern w:val="0"/>
                <w:sz w:val="18"/>
                <w:szCs w:val="18"/>
              </w:rPr>
              <w:t>EV3240X-BK</w:t>
            </w:r>
            <w:r w:rsidR="00791F48">
              <w:rPr>
                <w:rFonts w:asciiTheme="majorEastAsia" w:eastAsiaTheme="majorEastAsia" w:hAnsiTheme="majorEastAsia" w:cs="NotoSerifCJKjp-Regular"/>
                <w:kern w:val="0"/>
                <w:sz w:val="18"/>
                <w:szCs w:val="18"/>
              </w:rPr>
              <w:t xml:space="preserve"> x1</w:t>
            </w:r>
            <w:r w:rsidR="00791F48" w:rsidRPr="00B7068F">
              <w:rPr>
                <w:rFonts w:asciiTheme="majorEastAsia" w:eastAsiaTheme="majorEastAsia" w:hAnsiTheme="majorEastAsia" w:cs="NotoSerifCJKjp-Regular" w:hint="eastAsia"/>
                <w:kern w:val="0"/>
                <w:sz w:val="18"/>
                <w:szCs w:val="18"/>
              </w:rPr>
              <w:t xml:space="preserve"> </w:t>
            </w:r>
            <w:r w:rsidRPr="00B7068F">
              <w:rPr>
                <w:rFonts w:asciiTheme="majorEastAsia" w:eastAsiaTheme="majorEastAsia" w:hAnsiTheme="majorEastAsia" w:cs="NotoSerifCJKjp-Regular" w:hint="eastAsia"/>
                <w:kern w:val="0"/>
                <w:sz w:val="18"/>
                <w:szCs w:val="18"/>
              </w:rPr>
              <w:t>(</w:t>
            </w:r>
            <w:r w:rsidRPr="00B7068F">
              <w:rPr>
                <w:rFonts w:asciiTheme="majorEastAsia" w:eastAsiaTheme="majorEastAsia" w:hAnsiTheme="majorEastAsia" w:cs="NotoSerifCJKjp-Regular"/>
                <w:kern w:val="0"/>
                <w:sz w:val="18"/>
                <w:szCs w:val="18"/>
              </w:rPr>
              <w:t>EIZO)</w:t>
            </w:r>
          </w:p>
        </w:tc>
      </w:tr>
      <w:tr w:rsidR="003D2A82" w:rsidRPr="00FC0A0B" w14:paraId="25F2A049" w14:textId="77777777" w:rsidTr="00E15603">
        <w:trPr>
          <w:cantSplit/>
          <w:trHeight w:val="1871"/>
        </w:trPr>
        <w:tc>
          <w:tcPr>
            <w:tcW w:w="562" w:type="dxa"/>
            <w:shd w:val="clear" w:color="auto" w:fill="auto"/>
            <w:vAlign w:val="center"/>
          </w:tcPr>
          <w:p w14:paraId="48C7C4A0" w14:textId="7600C8E9" w:rsidR="003D2A82" w:rsidRPr="00B7068F" w:rsidRDefault="003D2A82" w:rsidP="003D2A82">
            <w:pPr>
              <w:ind w:left="172" w:hanging="172"/>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w:t>
            </w:r>
            <w:r>
              <w:rPr>
                <w:rFonts w:asciiTheme="majorEastAsia" w:eastAsiaTheme="majorEastAsia" w:hAnsiTheme="majorEastAsia"/>
                <w:sz w:val="18"/>
                <w:szCs w:val="18"/>
              </w:rPr>
              <w:t>7</w:t>
            </w:r>
          </w:p>
        </w:tc>
        <w:tc>
          <w:tcPr>
            <w:tcW w:w="851" w:type="dxa"/>
            <w:shd w:val="clear" w:color="auto" w:fill="auto"/>
            <w:textDirection w:val="tbRlV"/>
            <w:vAlign w:val="center"/>
          </w:tcPr>
          <w:p w14:paraId="32CF0352" w14:textId="77777777" w:rsidR="003D2A82" w:rsidRPr="00B7068F" w:rsidRDefault="003D2A82" w:rsidP="003D2A82">
            <w:pPr>
              <w:ind w:left="172" w:right="113" w:hanging="172"/>
              <w:jc w:val="center"/>
              <w:rPr>
                <w:rFonts w:asciiTheme="majorEastAsia" w:eastAsiaTheme="majorEastAsia" w:hAnsiTheme="majorEastAsia" w:cs="NotoSerifCJKjp-Regular"/>
                <w:kern w:val="0"/>
                <w:sz w:val="18"/>
                <w:szCs w:val="18"/>
              </w:rPr>
            </w:pPr>
            <w:r w:rsidRPr="00B7068F">
              <w:rPr>
                <w:rFonts w:asciiTheme="majorEastAsia" w:eastAsiaTheme="majorEastAsia" w:hAnsiTheme="majorEastAsia" w:cs="NotoSerifCJKjp-Regular" w:hint="eastAsia"/>
                <w:kern w:val="0"/>
                <w:sz w:val="18"/>
                <w:szCs w:val="18"/>
              </w:rPr>
              <w:t>スイッチングハブ</w:t>
            </w:r>
          </w:p>
        </w:tc>
        <w:tc>
          <w:tcPr>
            <w:tcW w:w="5386" w:type="dxa"/>
            <w:shd w:val="clear" w:color="auto" w:fill="auto"/>
          </w:tcPr>
          <w:p w14:paraId="4ABF286C" w14:textId="77777777" w:rsidR="003D2A82" w:rsidRPr="00B7068F" w:rsidRDefault="003D2A82" w:rsidP="003D2A82">
            <w:pPr>
              <w:ind w:left="172" w:hanging="172"/>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・筐体はボックス型とし、</w:t>
            </w:r>
            <w:r w:rsidRPr="00B7068F">
              <w:rPr>
                <w:rFonts w:asciiTheme="majorEastAsia" w:eastAsiaTheme="majorEastAsia" w:hAnsiTheme="majorEastAsia"/>
                <w:sz w:val="18"/>
                <w:szCs w:val="18"/>
              </w:rPr>
              <w:t>W225</w:t>
            </w:r>
            <w:r w:rsidRPr="00B7068F">
              <w:rPr>
                <w:rFonts w:asciiTheme="majorEastAsia" w:eastAsiaTheme="majorEastAsia" w:hAnsiTheme="majorEastAsia" w:hint="eastAsia"/>
                <w:sz w:val="18"/>
                <w:szCs w:val="18"/>
              </w:rPr>
              <w:t>x</w:t>
            </w:r>
            <w:r w:rsidRPr="00B7068F">
              <w:rPr>
                <w:rFonts w:asciiTheme="majorEastAsia" w:eastAsiaTheme="majorEastAsia" w:hAnsiTheme="majorEastAsia"/>
                <w:sz w:val="18"/>
                <w:szCs w:val="18"/>
              </w:rPr>
              <w:t>D</w:t>
            </w:r>
            <w:r w:rsidRPr="00B7068F">
              <w:rPr>
                <w:rFonts w:asciiTheme="majorEastAsia" w:eastAsiaTheme="majorEastAsia" w:hAnsiTheme="majorEastAsia" w:hint="eastAsia"/>
                <w:sz w:val="18"/>
                <w:szCs w:val="18"/>
              </w:rPr>
              <w:t>1</w:t>
            </w:r>
            <w:r w:rsidRPr="00B7068F">
              <w:rPr>
                <w:rFonts w:asciiTheme="majorEastAsia" w:eastAsiaTheme="majorEastAsia" w:hAnsiTheme="majorEastAsia"/>
                <w:sz w:val="18"/>
                <w:szCs w:val="18"/>
              </w:rPr>
              <w:t>17xH37[mm]</w:t>
            </w:r>
            <w:r w:rsidRPr="00B7068F">
              <w:rPr>
                <w:rFonts w:asciiTheme="majorEastAsia" w:eastAsiaTheme="majorEastAsia" w:hAnsiTheme="majorEastAsia" w:hint="eastAsia"/>
                <w:sz w:val="18"/>
                <w:szCs w:val="18"/>
              </w:rPr>
              <w:t>以下のサイズであること</w:t>
            </w:r>
          </w:p>
          <w:p w14:paraId="227E8397" w14:textId="77777777" w:rsidR="003D2A82" w:rsidRPr="00B7068F" w:rsidRDefault="003D2A82" w:rsidP="003D2A82">
            <w:pPr>
              <w:ind w:left="172" w:hanging="172"/>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・10BASE-T/100BASE-TX/1000BASE-Tに準拠するRJ45ポートを8ポート有すること</w:t>
            </w:r>
          </w:p>
          <w:p w14:paraId="6A8AEEDA" w14:textId="77777777" w:rsidR="003D2A82" w:rsidRPr="00B7068F" w:rsidRDefault="003D2A82" w:rsidP="003D2A82">
            <w:pPr>
              <w:ind w:left="172" w:hanging="172"/>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・総スループット</w:t>
            </w:r>
            <w:r w:rsidRPr="00B7068F">
              <w:rPr>
                <w:rFonts w:asciiTheme="majorEastAsia" w:eastAsiaTheme="majorEastAsia" w:hAnsiTheme="majorEastAsia"/>
                <w:sz w:val="18"/>
                <w:szCs w:val="18"/>
              </w:rPr>
              <w:t>14.8M</w:t>
            </w:r>
            <w:r w:rsidRPr="00B7068F">
              <w:rPr>
                <w:rFonts w:asciiTheme="majorEastAsia" w:eastAsiaTheme="majorEastAsia" w:hAnsiTheme="majorEastAsia" w:hint="eastAsia"/>
                <w:sz w:val="18"/>
                <w:szCs w:val="18"/>
              </w:rPr>
              <w:t>pps以上のスイッチング能力を有すること</w:t>
            </w:r>
          </w:p>
          <w:p w14:paraId="6EFA0778" w14:textId="77777777" w:rsidR="003D2A82" w:rsidRPr="00B7068F" w:rsidRDefault="003D2A82" w:rsidP="003D2A82">
            <w:pPr>
              <w:ind w:left="172" w:hanging="172"/>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・512</w:t>
            </w:r>
            <w:r w:rsidRPr="00B7068F">
              <w:rPr>
                <w:rFonts w:asciiTheme="majorEastAsia" w:eastAsiaTheme="majorEastAsia" w:hAnsiTheme="majorEastAsia"/>
                <w:sz w:val="18"/>
                <w:szCs w:val="18"/>
              </w:rPr>
              <w:t>Kbytes</w:t>
            </w:r>
            <w:r w:rsidRPr="00B7068F">
              <w:rPr>
                <w:rFonts w:asciiTheme="majorEastAsia" w:eastAsiaTheme="majorEastAsia" w:hAnsiTheme="majorEastAsia" w:hint="eastAsia"/>
                <w:sz w:val="18"/>
                <w:szCs w:val="18"/>
              </w:rPr>
              <w:t>以上のバッファ容量を有すること</w:t>
            </w:r>
          </w:p>
          <w:p w14:paraId="08FD847A" w14:textId="77777777" w:rsidR="003D2A82" w:rsidRPr="00B7068F" w:rsidRDefault="003D2A82" w:rsidP="003D2A82">
            <w:pPr>
              <w:ind w:left="172" w:hanging="172"/>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・M</w:t>
            </w:r>
            <w:r w:rsidRPr="00B7068F">
              <w:rPr>
                <w:rFonts w:asciiTheme="majorEastAsia" w:eastAsiaTheme="majorEastAsia" w:hAnsiTheme="majorEastAsia"/>
                <w:sz w:val="18"/>
                <w:szCs w:val="18"/>
              </w:rPr>
              <w:t>AC</w:t>
            </w:r>
            <w:r w:rsidRPr="00B7068F">
              <w:rPr>
                <w:rFonts w:asciiTheme="majorEastAsia" w:eastAsiaTheme="majorEastAsia" w:hAnsiTheme="majorEastAsia" w:hint="eastAsia"/>
                <w:sz w:val="18"/>
                <w:szCs w:val="18"/>
              </w:rPr>
              <w:t>アドレス登録数8,192個以上を有すること</w:t>
            </w:r>
          </w:p>
          <w:p w14:paraId="00CFF5CB" w14:textId="77777777" w:rsidR="003D2A82" w:rsidRPr="00B7068F" w:rsidRDefault="003D2A82" w:rsidP="003D2A82">
            <w:pPr>
              <w:ind w:left="172" w:hanging="172"/>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・IEEE802.1Q VLAN/ポートベースVLAN/プライベートVLAN、トンネリング等、各種VLAN機能を有すること</w:t>
            </w:r>
          </w:p>
          <w:p w14:paraId="45152C6F" w14:textId="77777777" w:rsidR="003D2A82" w:rsidRPr="00B7068F" w:rsidRDefault="003D2A82" w:rsidP="003D2A82">
            <w:pPr>
              <w:ind w:left="172" w:hanging="172"/>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・IGMPスヌーピング機能を有すること</w:t>
            </w:r>
          </w:p>
          <w:p w14:paraId="5856874C" w14:textId="77777777" w:rsidR="003D2A82" w:rsidRPr="00B7068F" w:rsidRDefault="003D2A82" w:rsidP="003D2A82">
            <w:pPr>
              <w:ind w:left="172" w:hanging="172"/>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・IEEE802.1D (STP)、IEEE802.1w (RSTP)、IEEE802.1s (MSTP)機能を有すること</w:t>
            </w:r>
          </w:p>
          <w:p w14:paraId="0A916646" w14:textId="77777777" w:rsidR="003D2A82" w:rsidRPr="00B7068F" w:rsidRDefault="003D2A82" w:rsidP="003D2A82">
            <w:pPr>
              <w:ind w:left="172" w:hanging="172"/>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・SNMP v1/v2c/v3、RMON（グループ1/2/3/9）、Telnetサーバ、WEBマネジメント、コンソール、sFlow、IPv4/IPv6アドレス設定、Syslog等、各種マネジメント機能を有すること</w:t>
            </w:r>
          </w:p>
          <w:p w14:paraId="070D41FB" w14:textId="77777777" w:rsidR="003D2A82" w:rsidRPr="00B7068F" w:rsidRDefault="003D2A82" w:rsidP="003D2A82">
            <w:pPr>
              <w:ind w:left="172" w:hanging="172"/>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・ACL、IEEE802.1X(TLS、PEAP、MD5)、ゲストVLAN、DHCPスヌーピング、IPソースガード、MACアドレス認証、SSH、ARP Inspection等、各種セキュリティ機能を有すること</w:t>
            </w:r>
          </w:p>
          <w:p w14:paraId="22A8F6A7" w14:textId="77777777" w:rsidR="003D2A82" w:rsidRPr="00B7068F" w:rsidRDefault="003D2A82" w:rsidP="003D2A82">
            <w:pPr>
              <w:ind w:left="172" w:hanging="172"/>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・ポートミラーリング機能を有すること</w:t>
            </w:r>
          </w:p>
          <w:p w14:paraId="470B2E8C" w14:textId="77777777" w:rsidR="003D2A82" w:rsidRPr="00B7068F" w:rsidRDefault="003D2A82" w:rsidP="003D2A82">
            <w:pPr>
              <w:ind w:left="172" w:hanging="172"/>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・ループ検知機能を有すること</w:t>
            </w:r>
          </w:p>
          <w:p w14:paraId="13058E73" w14:textId="77777777"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・FANレスであること</w:t>
            </w:r>
          </w:p>
          <w:p w14:paraId="5736803B" w14:textId="77777777" w:rsidR="003D2A82" w:rsidRPr="00B7068F" w:rsidRDefault="003D2A82" w:rsidP="003D2A82">
            <w:pPr>
              <w:ind w:left="172" w:hanging="172"/>
              <w:jc w:val="left"/>
              <w:rPr>
                <w:rFonts w:asciiTheme="majorEastAsia" w:eastAsiaTheme="majorEastAsia" w:hAnsiTheme="majorEastAsia"/>
                <w:sz w:val="18"/>
                <w:szCs w:val="18"/>
              </w:rPr>
            </w:pPr>
          </w:p>
        </w:tc>
        <w:tc>
          <w:tcPr>
            <w:tcW w:w="567" w:type="dxa"/>
            <w:shd w:val="clear" w:color="auto" w:fill="auto"/>
            <w:vAlign w:val="center"/>
          </w:tcPr>
          <w:p w14:paraId="60E248F3" w14:textId="77777777" w:rsidR="003D2A82" w:rsidRPr="00B7068F" w:rsidRDefault="003D2A82" w:rsidP="003D2A82">
            <w:pPr>
              <w:ind w:leftChars="-53" w:left="-16" w:rightChars="-53" w:right="-107" w:hangingChars="53" w:hanging="91"/>
              <w:jc w:val="center"/>
              <w:rPr>
                <w:rFonts w:asciiTheme="majorEastAsia" w:eastAsiaTheme="majorEastAsia" w:hAnsiTheme="majorEastAsia"/>
                <w:sz w:val="18"/>
                <w:szCs w:val="18"/>
              </w:rPr>
            </w:pPr>
            <w:r w:rsidRPr="00B7068F">
              <w:rPr>
                <w:rFonts w:asciiTheme="majorEastAsia" w:eastAsiaTheme="majorEastAsia" w:hAnsiTheme="majorEastAsia" w:hint="eastAsia"/>
                <w:sz w:val="18"/>
                <w:szCs w:val="18"/>
              </w:rPr>
              <w:t>1</w:t>
            </w:r>
            <w:r w:rsidRPr="00B7068F">
              <w:rPr>
                <w:rFonts w:asciiTheme="majorEastAsia" w:eastAsiaTheme="majorEastAsia" w:hAnsiTheme="majorEastAsia"/>
                <w:sz w:val="18"/>
                <w:szCs w:val="18"/>
              </w:rPr>
              <w:t>0</w:t>
            </w:r>
            <w:r w:rsidRPr="00B7068F">
              <w:rPr>
                <w:rFonts w:asciiTheme="majorEastAsia" w:eastAsiaTheme="majorEastAsia" w:hAnsiTheme="majorEastAsia" w:hint="eastAsia"/>
                <w:sz w:val="18"/>
                <w:szCs w:val="18"/>
              </w:rPr>
              <w:t>台</w:t>
            </w:r>
          </w:p>
        </w:tc>
        <w:tc>
          <w:tcPr>
            <w:tcW w:w="3119" w:type="dxa"/>
            <w:shd w:val="clear" w:color="auto" w:fill="auto"/>
          </w:tcPr>
          <w:p w14:paraId="6415733C" w14:textId="52A5EC50" w:rsidR="003D2A82" w:rsidRPr="00B7068F" w:rsidRDefault="003D2A82" w:rsidP="003D2A82">
            <w:pPr>
              <w:ind w:left="172" w:hanging="172"/>
              <w:jc w:val="left"/>
              <w:rPr>
                <w:rFonts w:asciiTheme="majorEastAsia" w:eastAsiaTheme="majorEastAsia" w:hAnsiTheme="majorEastAsia"/>
                <w:sz w:val="18"/>
                <w:szCs w:val="18"/>
              </w:rPr>
            </w:pPr>
            <w:r w:rsidRPr="00B7068F">
              <w:rPr>
                <w:rFonts w:asciiTheme="majorEastAsia" w:eastAsiaTheme="majorEastAsia" w:hAnsiTheme="majorEastAsia" w:cs="NotoSerifCJKjp-Regular"/>
                <w:kern w:val="0"/>
                <w:sz w:val="18"/>
                <w:szCs w:val="18"/>
              </w:rPr>
              <w:t>FXC5210</w:t>
            </w:r>
            <w:r w:rsidR="00791F48">
              <w:rPr>
                <w:rFonts w:asciiTheme="majorEastAsia" w:eastAsiaTheme="majorEastAsia" w:hAnsiTheme="majorEastAsia" w:cs="NotoSerifCJKjp-Regular"/>
                <w:kern w:val="0"/>
                <w:sz w:val="18"/>
                <w:szCs w:val="18"/>
              </w:rPr>
              <w:t xml:space="preserve"> x1</w:t>
            </w:r>
            <w:r w:rsidR="00791F48" w:rsidRPr="00B7068F">
              <w:rPr>
                <w:rFonts w:asciiTheme="majorEastAsia" w:eastAsiaTheme="majorEastAsia" w:hAnsiTheme="majorEastAsia" w:cs="NotoSerifCJKjp-Regular"/>
                <w:kern w:val="0"/>
                <w:sz w:val="18"/>
                <w:szCs w:val="18"/>
              </w:rPr>
              <w:t xml:space="preserve"> </w:t>
            </w:r>
            <w:r w:rsidRPr="00B7068F">
              <w:rPr>
                <w:rFonts w:asciiTheme="majorEastAsia" w:eastAsiaTheme="majorEastAsia" w:hAnsiTheme="majorEastAsia" w:cs="NotoSerifCJKjp-Regular"/>
                <w:kern w:val="0"/>
                <w:sz w:val="18"/>
                <w:szCs w:val="18"/>
              </w:rPr>
              <w:t>(FXC)</w:t>
            </w:r>
          </w:p>
        </w:tc>
      </w:tr>
    </w:tbl>
    <w:p w14:paraId="6EEB24B9" w14:textId="77777777" w:rsidR="00725DEA" w:rsidRPr="00FC0A0B" w:rsidRDefault="00725DEA" w:rsidP="00725DEA">
      <w:pPr>
        <w:widowControl/>
        <w:jc w:val="left"/>
        <w:rPr>
          <w:rFonts w:ascii="MS UI Gothic" w:eastAsia="MS UI Gothic" w:hAnsi="MS UI Gothic"/>
          <w:sz w:val="18"/>
          <w:szCs w:val="18"/>
        </w:rPr>
      </w:pPr>
      <w:r w:rsidRPr="00FC0A0B">
        <w:rPr>
          <w:rFonts w:ascii="MS UI Gothic" w:eastAsia="MS UI Gothic" w:hAnsi="MS UI Gothic" w:hint="eastAsia"/>
          <w:sz w:val="18"/>
          <w:szCs w:val="18"/>
        </w:rPr>
        <w:t>(補足事項)</w:t>
      </w:r>
    </w:p>
    <w:p w14:paraId="4DECBAD4" w14:textId="77777777" w:rsidR="00725DEA" w:rsidRDefault="00725DEA" w:rsidP="00725DEA">
      <w:pPr>
        <w:jc w:val="left"/>
        <w:rPr>
          <w:rFonts w:ascii="ＭＳ 明朝" w:hAnsi="ＭＳ 明朝"/>
          <w:szCs w:val="21"/>
        </w:rPr>
      </w:pPr>
      <w:r w:rsidRPr="00FC0A0B">
        <w:rPr>
          <w:rFonts w:ascii="MS UI Gothic" w:eastAsia="MS UI Gothic" w:hAnsi="MS UI Gothic" w:hint="eastAsia"/>
          <w:sz w:val="18"/>
          <w:szCs w:val="18"/>
        </w:rPr>
        <w:t>・要件で定めがないとき、2</w:t>
      </w:r>
      <w:r w:rsidRPr="00FC0A0B">
        <w:rPr>
          <w:rFonts w:ascii="MS UI Gothic" w:eastAsia="MS UI Gothic" w:hAnsi="MS UI Gothic"/>
          <w:sz w:val="18"/>
          <w:szCs w:val="18"/>
        </w:rPr>
        <w:t>025</w:t>
      </w:r>
      <w:r w:rsidRPr="00FC0A0B">
        <w:rPr>
          <w:rFonts w:ascii="MS UI Gothic" w:eastAsia="MS UI Gothic" w:hAnsi="MS UI Gothic" w:hint="eastAsia"/>
          <w:sz w:val="18"/>
          <w:szCs w:val="18"/>
        </w:rPr>
        <w:t>年6月3</w:t>
      </w:r>
      <w:r w:rsidRPr="00FC0A0B">
        <w:rPr>
          <w:rFonts w:ascii="MS UI Gothic" w:eastAsia="MS UI Gothic" w:hAnsi="MS UI Gothic"/>
          <w:sz w:val="18"/>
          <w:szCs w:val="18"/>
        </w:rPr>
        <w:t>0</w:t>
      </w:r>
      <w:r w:rsidRPr="00FC0A0B">
        <w:rPr>
          <w:rFonts w:ascii="MS UI Gothic" w:eastAsia="MS UI Gothic" w:hAnsi="MS UI Gothic" w:hint="eastAsia"/>
          <w:sz w:val="18"/>
          <w:szCs w:val="18"/>
        </w:rPr>
        <w:t>日まで有効な機能ライセンス、ハードウェア保守及びテクニカルサポートを付けること。(平日9時-17時を標準とする。)</w:t>
      </w:r>
    </w:p>
    <w:p w14:paraId="528BA44D" w14:textId="7735148D" w:rsidR="00725DEA" w:rsidRPr="0061470D" w:rsidRDefault="00725DEA" w:rsidP="00F87C5A">
      <w:pPr>
        <w:rPr>
          <w:rFonts w:ascii="ＭＳ 明朝" w:hAnsi="ＭＳ 明朝"/>
          <w:sz w:val="20"/>
        </w:rPr>
        <w:sectPr w:rsidR="00725DEA" w:rsidRPr="0061470D" w:rsidSect="00F70371">
          <w:footerReference w:type="default" r:id="rId20"/>
          <w:pgSz w:w="11907" w:h="16840" w:code="9"/>
          <w:pgMar w:top="720" w:right="720" w:bottom="720" w:left="720" w:header="851" w:footer="851" w:gutter="0"/>
          <w:cols w:space="425"/>
          <w:docGrid w:type="linesAndChars" w:linePitch="311" w:charSpace="-1725"/>
        </w:sectPr>
      </w:pPr>
    </w:p>
    <w:p w14:paraId="5EE68E65" w14:textId="5B9B6336" w:rsidR="00DD75B3" w:rsidRPr="0061470D" w:rsidRDefault="00F66F55" w:rsidP="00E42511">
      <w:pPr>
        <w:jc w:val="center"/>
        <w:rPr>
          <w:rFonts w:ascii="ＭＳ 明朝" w:hAnsi="ＭＳ 明朝"/>
          <w:sz w:val="20"/>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D4AB6A8"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38A1B749" w:rsidR="00D35D6C" w:rsidRPr="00F87C5A" w:rsidRDefault="00D35D6C" w:rsidP="00D35D6C">
      <w:pPr>
        <w:rPr>
          <w:rFonts w:ascii="ＭＳ 明朝" w:hAnsi="ＭＳ 明朝"/>
          <w:szCs w:val="24"/>
        </w:rPr>
      </w:pPr>
      <w:r w:rsidRPr="00F87C5A">
        <w:rPr>
          <w:rFonts w:ascii="ＭＳ 明朝" w:hAnsi="ＭＳ 明朝" w:hint="eastAsia"/>
          <w:szCs w:val="24"/>
        </w:rPr>
        <w:t>（担当部署：</w:t>
      </w:r>
      <w:r w:rsidR="006506DF" w:rsidRPr="00F87C5A">
        <w:rPr>
          <w:rFonts w:ascii="ＭＳ 明朝" w:hAnsi="ＭＳ 明朝" w:hint="eastAsia"/>
          <w:szCs w:val="24"/>
        </w:rPr>
        <w:t>産業サイバーセキュリティ</w:t>
      </w:r>
      <w:r w:rsidRPr="00F87C5A">
        <w:rPr>
          <w:rFonts w:ascii="ＭＳ 明朝" w:hAnsi="ＭＳ 明朝" w:hint="eastAsia"/>
          <w:szCs w:val="24"/>
        </w:rPr>
        <w:t>センター</w:t>
      </w:r>
      <w:r w:rsidR="006506DF" w:rsidRPr="00F87C5A">
        <w:rPr>
          <w:rFonts w:ascii="ＭＳ 明朝" w:hAnsi="ＭＳ 明朝" w:hint="eastAsia"/>
          <w:szCs w:val="24"/>
        </w:rPr>
        <w:t>調査分析部サイバーインシデント調査室</w:t>
      </w:r>
      <w:r w:rsidRPr="00F87C5A">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39C8E580" w:rsidR="00D35D6C" w:rsidRPr="00D35D6C" w:rsidRDefault="00D35D6C" w:rsidP="00D35D6C">
      <w:pPr>
        <w:ind w:firstLineChars="100" w:firstLine="202"/>
        <w:rPr>
          <w:rFonts w:ascii="ＭＳ 明朝" w:hAnsi="ＭＳ 明朝"/>
          <w:szCs w:val="24"/>
        </w:rPr>
      </w:pPr>
      <w:r w:rsidRPr="00F87C5A">
        <w:rPr>
          <w:rFonts w:ascii="ＭＳ 明朝" w:hAnsi="ＭＳ 明朝" w:hint="eastAsia"/>
          <w:szCs w:val="24"/>
        </w:rPr>
        <w:t>「</w:t>
      </w:r>
      <w:r w:rsidR="006506DF" w:rsidRPr="00F87C5A">
        <w:rPr>
          <w:rFonts w:ascii="ＭＳ 明朝" w:hAnsi="ＭＳ 明朝" w:hint="eastAsia"/>
          <w:szCs w:val="21"/>
        </w:rPr>
        <w:t>サイバーインシデント調査用</w:t>
      </w:r>
      <w:r w:rsidR="00AE36A1" w:rsidRPr="00F87C5A">
        <w:rPr>
          <w:rFonts w:ascii="ＭＳ 明朝" w:hAnsi="ＭＳ 明朝" w:hint="eastAsia"/>
          <w:szCs w:val="21"/>
        </w:rPr>
        <w:t>機材</w:t>
      </w:r>
      <w:r w:rsidR="006506DF" w:rsidRPr="00F87C5A">
        <w:rPr>
          <w:rFonts w:ascii="ＭＳ 明朝" w:hAnsi="ＭＳ 明朝" w:hint="eastAsia"/>
          <w:szCs w:val="21"/>
        </w:rPr>
        <w:t>の調達</w:t>
      </w:r>
      <w:r w:rsidRPr="00F87C5A">
        <w:rPr>
          <w:rFonts w:ascii="ＭＳ 明朝" w:hAnsi="ＭＳ 明朝" w:hint="eastAsia"/>
          <w:szCs w:val="24"/>
        </w:rPr>
        <w:t>」（</w:t>
      </w:r>
      <w:r w:rsidR="006506DF" w:rsidRPr="00F87C5A">
        <w:rPr>
          <w:rFonts w:ascii="ＭＳ 明朝" w:hAnsi="ＭＳ 明朝" w:hint="eastAsia"/>
          <w:szCs w:val="24"/>
        </w:rPr>
        <w:t>2</w:t>
      </w:r>
      <w:r w:rsidR="006506DF" w:rsidRPr="00F87C5A">
        <w:rPr>
          <w:rFonts w:ascii="ＭＳ 明朝" w:hAnsi="ＭＳ 明朝"/>
          <w:szCs w:val="24"/>
        </w:rPr>
        <w:t>024</w:t>
      </w:r>
      <w:r w:rsidRPr="00F87C5A">
        <w:rPr>
          <w:rFonts w:ascii="ＭＳ 明朝" w:hAnsi="ＭＳ 明朝" w:hint="eastAsia"/>
          <w:szCs w:val="24"/>
        </w:rPr>
        <w:t>年</w:t>
      </w:r>
      <w:r w:rsidR="00CB7076" w:rsidRPr="00F87C5A">
        <w:rPr>
          <w:rFonts w:ascii="ＭＳ 明朝" w:hAnsi="ＭＳ 明朝"/>
          <w:szCs w:val="24"/>
        </w:rPr>
        <w:t>4</w:t>
      </w:r>
      <w:r w:rsidRPr="00F87C5A">
        <w:rPr>
          <w:rFonts w:ascii="ＭＳ 明朝" w:hAnsi="ＭＳ 明朝" w:hint="eastAsia"/>
          <w:szCs w:val="24"/>
        </w:rPr>
        <w:t>月</w:t>
      </w:r>
      <w:r w:rsidR="00CB7076" w:rsidRPr="00F87C5A">
        <w:rPr>
          <w:rFonts w:ascii="ＭＳ 明朝" w:hAnsi="ＭＳ 明朝"/>
          <w:szCs w:val="24"/>
        </w:rPr>
        <w:t>16</w:t>
      </w:r>
      <w:r w:rsidRPr="00F87C5A">
        <w:rPr>
          <w:rFonts w:ascii="ＭＳ 明朝" w:hAnsi="ＭＳ 明朝" w:hint="eastAsia"/>
          <w:szCs w:val="24"/>
        </w:rPr>
        <w:t>日付公告）</w:t>
      </w:r>
      <w:r w:rsidRPr="00D35D6C">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E9CE06E" w14:textId="04894B2F" w:rsidR="007336AD" w:rsidRPr="00E767CD" w:rsidRDefault="00854E20" w:rsidP="00F30CE6">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52B605A0" w14:textId="39E23580" w:rsidR="004326BC" w:rsidRDefault="004326BC" w:rsidP="004326BC">
      <w:pPr>
        <w:rPr>
          <w:rFonts w:ascii="ＭＳ 明朝" w:hAnsi="ＭＳ 明朝"/>
          <w:sz w:val="32"/>
          <w:szCs w:val="32"/>
        </w:rPr>
      </w:pPr>
      <w:r>
        <w:rPr>
          <w:rFonts w:ascii="ＭＳ 明朝" w:hAnsi="ＭＳ 明朝" w:hint="eastAsia"/>
        </w:rPr>
        <w:lastRenderedPageBreak/>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3081C240"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F87C5A">
        <w:rPr>
          <w:rFonts w:ascii="ＭＳ 明朝" w:hAnsi="ＭＳ 明朝" w:hint="eastAsia"/>
        </w:rPr>
        <w:t>「</w:t>
      </w:r>
      <w:r w:rsidR="006506DF" w:rsidRPr="00F87C5A">
        <w:rPr>
          <w:rFonts w:ascii="ＭＳ 明朝" w:hAnsi="ＭＳ 明朝" w:hint="eastAsia"/>
          <w:szCs w:val="21"/>
        </w:rPr>
        <w:t>サイバーインシデント調査用</w:t>
      </w:r>
      <w:r w:rsidR="00456FA3" w:rsidRPr="00F87C5A">
        <w:rPr>
          <w:rFonts w:ascii="ＭＳ 明朝" w:hAnsi="ＭＳ 明朝" w:hint="eastAsia"/>
          <w:szCs w:val="21"/>
        </w:rPr>
        <w:t>機材</w:t>
      </w:r>
      <w:r w:rsidR="006506DF" w:rsidRPr="00F87C5A">
        <w:rPr>
          <w:rFonts w:ascii="ＭＳ 明朝" w:hAnsi="ＭＳ 明朝" w:hint="eastAsia"/>
          <w:szCs w:val="21"/>
        </w:rPr>
        <w:t>の調達</w:t>
      </w:r>
      <w:r w:rsidRPr="00F87C5A">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30D00516" w:rsidR="004326BC" w:rsidRPr="00F27611" w:rsidRDefault="004326BC" w:rsidP="004326BC">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F87C5A">
        <w:rPr>
          <w:rFonts w:ascii="ＭＳ 明朝" w:hAnsi="ＭＳ 明朝" w:hint="eastAsia"/>
        </w:rPr>
        <w:t>「</w:t>
      </w:r>
      <w:r w:rsidR="006506DF" w:rsidRPr="00F87C5A">
        <w:rPr>
          <w:rFonts w:ascii="ＭＳ 明朝" w:hAnsi="ＭＳ 明朝" w:hint="eastAsia"/>
          <w:szCs w:val="21"/>
        </w:rPr>
        <w:t>サイバーインシデント調査用</w:t>
      </w:r>
      <w:r w:rsidR="00371388" w:rsidRPr="00F87C5A">
        <w:rPr>
          <w:rFonts w:ascii="ＭＳ 明朝" w:hAnsi="ＭＳ 明朝" w:hint="eastAsia"/>
          <w:szCs w:val="21"/>
        </w:rPr>
        <w:t>機材</w:t>
      </w:r>
      <w:r w:rsidR="006506DF" w:rsidRPr="00F87C5A">
        <w:rPr>
          <w:rFonts w:ascii="ＭＳ 明朝" w:hAnsi="ＭＳ 明朝" w:hint="eastAsia"/>
          <w:szCs w:val="21"/>
        </w:rPr>
        <w:t>の調達</w:t>
      </w:r>
      <w:r w:rsidRPr="00F87C5A">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6506DF"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544A6A45"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F9737C" w:rsidRPr="00F9737C">
        <w:rPr>
          <w:rFonts w:ascii="ＭＳ 明朝" w:hAnsi="ＭＳ 明朝" w:hint="eastAsia"/>
          <w:color w:val="000000" w:themeColor="text1"/>
          <w:szCs w:val="24"/>
        </w:rPr>
        <w:t>齊藤</w:t>
      </w:r>
      <w:r w:rsidR="00F9737C">
        <w:rPr>
          <w:rFonts w:ascii="ＭＳ 明朝" w:hAnsi="ＭＳ 明朝" w:hint="eastAsia"/>
          <w:color w:val="000000" w:themeColor="text1"/>
          <w:szCs w:val="24"/>
        </w:rPr>
        <w:t xml:space="preserve">　</w:t>
      </w:r>
      <w:r w:rsidR="00F9737C" w:rsidRPr="00F9737C">
        <w:rPr>
          <w:rFonts w:ascii="ＭＳ 明朝" w:hAnsi="ＭＳ 明朝" w:hint="eastAsia"/>
          <w:color w:val="000000" w:themeColor="text1"/>
          <w:szCs w:val="24"/>
        </w:rPr>
        <w:t>裕</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78D5E217" w:rsidR="007F093C" w:rsidRPr="00491F3D" w:rsidRDefault="007F093C" w:rsidP="007F093C">
      <w:pPr>
        <w:ind w:firstLineChars="100" w:firstLine="202"/>
        <w:rPr>
          <w:color w:val="000000" w:themeColor="text1"/>
          <w:szCs w:val="24"/>
        </w:rPr>
      </w:pPr>
      <w:r w:rsidRPr="00F87C5A">
        <w:rPr>
          <w:rFonts w:ascii="ＭＳ 明朝" w:hAnsi="ＭＳ 明朝" w:hint="eastAsia"/>
          <w:szCs w:val="24"/>
        </w:rPr>
        <w:t>「</w:t>
      </w:r>
      <w:r w:rsidR="006506DF" w:rsidRPr="00F87C5A">
        <w:rPr>
          <w:rFonts w:ascii="ＭＳ 明朝" w:hAnsi="ＭＳ 明朝" w:hint="eastAsia"/>
          <w:szCs w:val="21"/>
        </w:rPr>
        <w:t>サイバーインシデント調査用</w:t>
      </w:r>
      <w:r w:rsidR="00371388" w:rsidRPr="00F87C5A">
        <w:rPr>
          <w:rFonts w:ascii="ＭＳ 明朝" w:hAnsi="ＭＳ 明朝" w:hint="eastAsia"/>
          <w:szCs w:val="21"/>
        </w:rPr>
        <w:t>機材</w:t>
      </w:r>
      <w:r w:rsidR="006506DF" w:rsidRPr="00F87C5A">
        <w:rPr>
          <w:rFonts w:ascii="ＭＳ 明朝" w:hAnsi="ＭＳ 明朝" w:hint="eastAsia"/>
          <w:szCs w:val="21"/>
        </w:rPr>
        <w:t>の調達</w:t>
      </w:r>
      <w:r w:rsidRPr="00F87C5A">
        <w:rPr>
          <w:rFonts w:ascii="ＭＳ 明朝" w:hAnsi="ＭＳ 明朝" w:hint="eastAsia"/>
          <w:szCs w:val="24"/>
        </w:rPr>
        <w:t>」（</w:t>
      </w:r>
      <w:r w:rsidR="006506DF" w:rsidRPr="00F87C5A">
        <w:rPr>
          <w:rFonts w:ascii="ＭＳ 明朝" w:hAnsi="ＭＳ 明朝" w:hint="eastAsia"/>
          <w:szCs w:val="24"/>
        </w:rPr>
        <w:t>2</w:t>
      </w:r>
      <w:r w:rsidR="006506DF" w:rsidRPr="00F87C5A">
        <w:rPr>
          <w:rFonts w:ascii="ＭＳ 明朝" w:hAnsi="ＭＳ 明朝"/>
          <w:szCs w:val="24"/>
        </w:rPr>
        <w:t>024</w:t>
      </w:r>
      <w:r w:rsidRPr="00F87C5A">
        <w:rPr>
          <w:rFonts w:ascii="ＭＳ 明朝" w:hAnsi="ＭＳ 明朝" w:hint="eastAsia"/>
          <w:szCs w:val="24"/>
        </w:rPr>
        <w:t>年</w:t>
      </w:r>
      <w:r w:rsidR="00CB7076" w:rsidRPr="00F87C5A">
        <w:rPr>
          <w:rFonts w:ascii="ＭＳ 明朝" w:hAnsi="ＭＳ 明朝"/>
          <w:szCs w:val="24"/>
        </w:rPr>
        <w:t>4</w:t>
      </w:r>
      <w:r w:rsidRPr="00F87C5A">
        <w:rPr>
          <w:rFonts w:ascii="ＭＳ 明朝" w:hAnsi="ＭＳ 明朝" w:hint="eastAsia"/>
          <w:szCs w:val="24"/>
        </w:rPr>
        <w:t>月</w:t>
      </w:r>
      <w:r w:rsidR="00CB7076" w:rsidRPr="00F87C5A">
        <w:rPr>
          <w:rFonts w:ascii="ＭＳ 明朝" w:hAnsi="ＭＳ 明朝"/>
          <w:szCs w:val="24"/>
        </w:rPr>
        <w:t>16</w:t>
      </w:r>
      <w:r w:rsidRPr="00F87C5A">
        <w:rPr>
          <w:rFonts w:ascii="ＭＳ 明朝" w:hAnsi="ＭＳ 明朝" w:hint="eastAsia"/>
          <w:szCs w:val="24"/>
        </w:rPr>
        <w:t>日付公告）</w:t>
      </w:r>
      <w:r w:rsidRPr="00BE021B">
        <w:rPr>
          <w:rFonts w:hint="eastAsia"/>
          <w:szCs w:val="24"/>
        </w:rPr>
        <w:t>の入札に際し、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21"/>
          <w:footerReference w:type="even" r:id="rId22"/>
          <w:footerReference w:type="default" r:id="rId23"/>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7F093C">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31EED74C" w14:textId="77777777" w:rsidR="007F093C" w:rsidRPr="00030E9A" w:rsidRDefault="007F093C" w:rsidP="007F093C">
            <w:pPr>
              <w:jc w:val="center"/>
              <w:rPr>
                <w:rFonts w:ascii="ＭＳ 明朝" w:hAnsi="ＭＳ 明朝"/>
              </w:rPr>
            </w:pPr>
            <w:r w:rsidRPr="00030E9A">
              <w:rPr>
                <w:rFonts w:ascii="ＭＳ 明朝" w:hAnsi="ＭＳ 明朝" w:hint="eastAsia"/>
              </w:rPr>
              <w:t>数量</w:t>
            </w:r>
          </w:p>
        </w:tc>
      </w:tr>
      <w:tr w:rsidR="007F093C" w:rsidRPr="00030E9A" w14:paraId="32BC64AE" w14:textId="77777777" w:rsidTr="007F093C">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vAlign w:val="center"/>
          </w:tcPr>
          <w:p w14:paraId="17591E19" w14:textId="77777777" w:rsidR="007F093C" w:rsidRPr="00030E9A" w:rsidRDefault="007F093C" w:rsidP="007F093C">
            <w:pPr>
              <w:rPr>
                <w:rFonts w:ascii="ＭＳ 明朝" w:hAnsi="ＭＳ 明朝"/>
              </w:rPr>
            </w:pPr>
          </w:p>
        </w:tc>
        <w:tc>
          <w:tcPr>
            <w:tcW w:w="4952"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7F093C" w:rsidRPr="00030E9A" w14:paraId="4570AE59" w14:textId="77777777" w:rsidTr="007F093C">
        <w:trPr>
          <w:trHeight w:val="561"/>
          <w:jc w:val="center"/>
        </w:trPr>
        <w:tc>
          <w:tcPr>
            <w:tcW w:w="482" w:type="dxa"/>
            <w:vAlign w:val="center"/>
          </w:tcPr>
          <w:p w14:paraId="006F3E95" w14:textId="77777777" w:rsidR="007F093C" w:rsidRPr="00030E9A" w:rsidRDefault="007F093C" w:rsidP="007F093C">
            <w:pPr>
              <w:jc w:val="center"/>
              <w:rPr>
                <w:rFonts w:ascii="ＭＳ 明朝" w:hAnsi="ＭＳ 明朝"/>
              </w:rPr>
            </w:pPr>
            <w:r>
              <w:rPr>
                <w:rFonts w:ascii="ＭＳ 明朝" w:hAnsi="ＭＳ 明朝" w:hint="eastAsia"/>
              </w:rPr>
              <w:t>2</w:t>
            </w:r>
          </w:p>
        </w:tc>
        <w:tc>
          <w:tcPr>
            <w:tcW w:w="3106" w:type="dxa"/>
            <w:vAlign w:val="center"/>
          </w:tcPr>
          <w:p w14:paraId="46C085AA" w14:textId="77777777" w:rsidR="007F093C" w:rsidRPr="00030E9A" w:rsidRDefault="007F093C" w:rsidP="007F093C">
            <w:pPr>
              <w:rPr>
                <w:rFonts w:ascii="ＭＳ 明朝" w:hAnsi="ＭＳ 明朝"/>
              </w:rPr>
            </w:pPr>
          </w:p>
        </w:tc>
        <w:tc>
          <w:tcPr>
            <w:tcW w:w="4952" w:type="dxa"/>
            <w:vAlign w:val="center"/>
          </w:tcPr>
          <w:p w14:paraId="62D492B0" w14:textId="77777777" w:rsidR="007F093C" w:rsidRPr="00030E9A" w:rsidRDefault="007F093C" w:rsidP="007F093C">
            <w:pPr>
              <w:rPr>
                <w:rFonts w:ascii="ＭＳ 明朝" w:hAnsi="ＭＳ 明朝"/>
              </w:rPr>
            </w:pPr>
          </w:p>
        </w:tc>
        <w:tc>
          <w:tcPr>
            <w:tcW w:w="708" w:type="dxa"/>
            <w:shd w:val="clear" w:color="auto" w:fill="auto"/>
            <w:vAlign w:val="center"/>
          </w:tcPr>
          <w:p w14:paraId="100C5DA1" w14:textId="77777777" w:rsidR="007F093C" w:rsidRPr="00030E9A" w:rsidRDefault="007F093C" w:rsidP="007F093C">
            <w:pPr>
              <w:rPr>
                <w:rFonts w:ascii="ＭＳ 明朝" w:hAnsi="ＭＳ 明朝"/>
              </w:rPr>
            </w:pPr>
          </w:p>
        </w:tc>
      </w:tr>
      <w:tr w:rsidR="007F093C" w:rsidRPr="00030E9A" w14:paraId="5D714BF7" w14:textId="77777777" w:rsidTr="007F093C">
        <w:trPr>
          <w:trHeight w:val="561"/>
          <w:jc w:val="center"/>
        </w:trPr>
        <w:tc>
          <w:tcPr>
            <w:tcW w:w="482" w:type="dxa"/>
            <w:vAlign w:val="center"/>
          </w:tcPr>
          <w:p w14:paraId="0EDD6367" w14:textId="77777777" w:rsidR="007F093C" w:rsidRPr="00030E9A" w:rsidRDefault="007F093C" w:rsidP="007F093C">
            <w:pPr>
              <w:jc w:val="center"/>
              <w:rPr>
                <w:rFonts w:ascii="ＭＳ 明朝" w:hAnsi="ＭＳ 明朝"/>
              </w:rPr>
            </w:pPr>
            <w:r>
              <w:rPr>
                <w:rFonts w:ascii="ＭＳ 明朝" w:hAnsi="ＭＳ 明朝" w:hint="eastAsia"/>
              </w:rPr>
              <w:t>3</w:t>
            </w:r>
          </w:p>
        </w:tc>
        <w:tc>
          <w:tcPr>
            <w:tcW w:w="3106" w:type="dxa"/>
            <w:vAlign w:val="center"/>
          </w:tcPr>
          <w:p w14:paraId="5E3B1C71" w14:textId="77777777" w:rsidR="007F093C" w:rsidRPr="00030E9A" w:rsidRDefault="007F093C" w:rsidP="007F093C">
            <w:pPr>
              <w:rPr>
                <w:rFonts w:ascii="ＭＳ 明朝" w:hAnsi="ＭＳ 明朝"/>
              </w:rPr>
            </w:pPr>
          </w:p>
        </w:tc>
        <w:tc>
          <w:tcPr>
            <w:tcW w:w="4952" w:type="dxa"/>
            <w:vAlign w:val="center"/>
          </w:tcPr>
          <w:p w14:paraId="1CBEF378" w14:textId="77777777" w:rsidR="007F093C" w:rsidRPr="00030E9A" w:rsidRDefault="007F093C" w:rsidP="007F093C">
            <w:pPr>
              <w:rPr>
                <w:rFonts w:ascii="ＭＳ 明朝" w:hAnsi="ＭＳ 明朝"/>
              </w:rPr>
            </w:pPr>
          </w:p>
        </w:tc>
        <w:tc>
          <w:tcPr>
            <w:tcW w:w="708" w:type="dxa"/>
            <w:shd w:val="clear" w:color="auto" w:fill="auto"/>
            <w:vAlign w:val="center"/>
          </w:tcPr>
          <w:p w14:paraId="648F02F5" w14:textId="77777777" w:rsidR="007F093C" w:rsidRPr="00030E9A" w:rsidRDefault="007F093C" w:rsidP="007F093C">
            <w:pPr>
              <w:rPr>
                <w:rFonts w:ascii="ＭＳ 明朝" w:hAnsi="ＭＳ 明朝"/>
              </w:rPr>
            </w:pPr>
          </w:p>
        </w:tc>
      </w:tr>
      <w:tr w:rsidR="007F093C" w:rsidRPr="00030E9A" w14:paraId="0702CA93" w14:textId="77777777" w:rsidTr="007F093C">
        <w:trPr>
          <w:trHeight w:val="561"/>
          <w:jc w:val="center"/>
        </w:trPr>
        <w:tc>
          <w:tcPr>
            <w:tcW w:w="482" w:type="dxa"/>
            <w:vAlign w:val="center"/>
          </w:tcPr>
          <w:p w14:paraId="5E7C3033" w14:textId="77777777" w:rsidR="007F093C" w:rsidRPr="00030E9A" w:rsidRDefault="007F093C" w:rsidP="007F093C">
            <w:pPr>
              <w:jc w:val="center"/>
              <w:rPr>
                <w:rFonts w:ascii="ＭＳ 明朝" w:hAnsi="ＭＳ 明朝"/>
              </w:rPr>
            </w:pPr>
            <w:r>
              <w:rPr>
                <w:rFonts w:ascii="ＭＳ 明朝" w:hAnsi="ＭＳ 明朝" w:hint="eastAsia"/>
              </w:rPr>
              <w:t>4</w:t>
            </w:r>
          </w:p>
        </w:tc>
        <w:tc>
          <w:tcPr>
            <w:tcW w:w="3106" w:type="dxa"/>
            <w:vAlign w:val="center"/>
          </w:tcPr>
          <w:p w14:paraId="5D51FCD3" w14:textId="77777777" w:rsidR="007F093C" w:rsidRPr="00030E9A" w:rsidRDefault="007F093C" w:rsidP="007F093C">
            <w:pPr>
              <w:rPr>
                <w:rFonts w:ascii="ＭＳ 明朝" w:hAnsi="ＭＳ 明朝"/>
              </w:rPr>
            </w:pPr>
          </w:p>
        </w:tc>
        <w:tc>
          <w:tcPr>
            <w:tcW w:w="4952" w:type="dxa"/>
            <w:vAlign w:val="center"/>
          </w:tcPr>
          <w:p w14:paraId="2D5D24DD" w14:textId="77777777" w:rsidR="007F093C" w:rsidRPr="00030E9A" w:rsidRDefault="007F093C" w:rsidP="007F093C">
            <w:pPr>
              <w:rPr>
                <w:rFonts w:ascii="ＭＳ 明朝" w:hAnsi="ＭＳ 明朝"/>
              </w:rPr>
            </w:pPr>
          </w:p>
        </w:tc>
        <w:tc>
          <w:tcPr>
            <w:tcW w:w="708" w:type="dxa"/>
            <w:shd w:val="clear" w:color="auto" w:fill="auto"/>
            <w:vAlign w:val="center"/>
          </w:tcPr>
          <w:p w14:paraId="695BEF93" w14:textId="77777777" w:rsidR="007F093C" w:rsidRPr="00030E9A" w:rsidRDefault="007F093C" w:rsidP="007F093C">
            <w:pPr>
              <w:rPr>
                <w:rFonts w:ascii="ＭＳ 明朝" w:hAnsi="ＭＳ 明朝"/>
              </w:rPr>
            </w:pPr>
          </w:p>
        </w:tc>
      </w:tr>
      <w:tr w:rsidR="007F093C" w:rsidRPr="00030E9A" w14:paraId="5E683C85" w14:textId="77777777" w:rsidTr="007F093C">
        <w:trPr>
          <w:trHeight w:val="561"/>
          <w:jc w:val="center"/>
        </w:trPr>
        <w:tc>
          <w:tcPr>
            <w:tcW w:w="482" w:type="dxa"/>
            <w:vAlign w:val="center"/>
          </w:tcPr>
          <w:p w14:paraId="112219A9" w14:textId="77777777" w:rsidR="007F093C" w:rsidRPr="00030E9A" w:rsidRDefault="007F093C" w:rsidP="007F093C">
            <w:pPr>
              <w:jc w:val="center"/>
              <w:rPr>
                <w:rFonts w:ascii="ＭＳ 明朝" w:hAnsi="ＭＳ 明朝"/>
              </w:rPr>
            </w:pPr>
            <w:r>
              <w:rPr>
                <w:rFonts w:ascii="ＭＳ 明朝" w:hAnsi="ＭＳ 明朝" w:hint="eastAsia"/>
              </w:rPr>
              <w:t>5</w:t>
            </w:r>
          </w:p>
        </w:tc>
        <w:tc>
          <w:tcPr>
            <w:tcW w:w="3106" w:type="dxa"/>
            <w:vAlign w:val="center"/>
          </w:tcPr>
          <w:p w14:paraId="643F1AF8" w14:textId="77777777" w:rsidR="007F093C" w:rsidRPr="00030E9A" w:rsidRDefault="007F093C" w:rsidP="007F093C">
            <w:pPr>
              <w:rPr>
                <w:rFonts w:ascii="ＭＳ 明朝" w:hAnsi="ＭＳ 明朝"/>
              </w:rPr>
            </w:pPr>
          </w:p>
        </w:tc>
        <w:tc>
          <w:tcPr>
            <w:tcW w:w="4952" w:type="dxa"/>
            <w:vAlign w:val="center"/>
          </w:tcPr>
          <w:p w14:paraId="63FA8D3C" w14:textId="77777777" w:rsidR="007F093C" w:rsidRPr="00030E9A" w:rsidRDefault="007F093C" w:rsidP="007F093C">
            <w:pPr>
              <w:rPr>
                <w:rFonts w:ascii="ＭＳ 明朝" w:hAnsi="ＭＳ 明朝"/>
              </w:rPr>
            </w:pPr>
          </w:p>
        </w:tc>
        <w:tc>
          <w:tcPr>
            <w:tcW w:w="708" w:type="dxa"/>
            <w:shd w:val="clear" w:color="auto" w:fill="auto"/>
            <w:vAlign w:val="center"/>
          </w:tcPr>
          <w:p w14:paraId="1E091B47" w14:textId="77777777" w:rsidR="007F093C" w:rsidRPr="00030E9A" w:rsidRDefault="007F093C" w:rsidP="007F093C">
            <w:pPr>
              <w:rPr>
                <w:rFonts w:ascii="ＭＳ 明朝" w:hAnsi="ＭＳ 明朝"/>
              </w:rPr>
            </w:pPr>
          </w:p>
        </w:tc>
      </w:tr>
      <w:tr w:rsidR="007F093C" w:rsidRPr="00030E9A" w14:paraId="466BAE19" w14:textId="77777777" w:rsidTr="007F093C">
        <w:trPr>
          <w:trHeight w:val="561"/>
          <w:jc w:val="center"/>
        </w:trPr>
        <w:tc>
          <w:tcPr>
            <w:tcW w:w="482" w:type="dxa"/>
            <w:vAlign w:val="center"/>
          </w:tcPr>
          <w:p w14:paraId="5FE6B054" w14:textId="77777777" w:rsidR="007F093C" w:rsidRPr="00030E9A" w:rsidRDefault="007F093C" w:rsidP="007F093C">
            <w:pPr>
              <w:jc w:val="center"/>
              <w:rPr>
                <w:rFonts w:ascii="ＭＳ 明朝" w:hAnsi="ＭＳ 明朝"/>
              </w:rPr>
            </w:pPr>
            <w:r>
              <w:rPr>
                <w:rFonts w:ascii="ＭＳ 明朝" w:hAnsi="ＭＳ 明朝" w:hint="eastAsia"/>
              </w:rPr>
              <w:t>6</w:t>
            </w:r>
          </w:p>
        </w:tc>
        <w:tc>
          <w:tcPr>
            <w:tcW w:w="3106" w:type="dxa"/>
            <w:vAlign w:val="center"/>
          </w:tcPr>
          <w:p w14:paraId="30076394" w14:textId="77777777" w:rsidR="007F093C" w:rsidRPr="00030E9A" w:rsidRDefault="007F093C" w:rsidP="007F093C">
            <w:pPr>
              <w:rPr>
                <w:rFonts w:ascii="ＭＳ 明朝" w:hAnsi="ＭＳ 明朝"/>
              </w:rPr>
            </w:pPr>
          </w:p>
        </w:tc>
        <w:tc>
          <w:tcPr>
            <w:tcW w:w="4952" w:type="dxa"/>
            <w:vAlign w:val="center"/>
          </w:tcPr>
          <w:p w14:paraId="2683EF2C" w14:textId="77777777" w:rsidR="007F093C" w:rsidRPr="00030E9A" w:rsidRDefault="007F093C" w:rsidP="007F093C">
            <w:pPr>
              <w:rPr>
                <w:rFonts w:ascii="ＭＳ 明朝" w:hAnsi="ＭＳ 明朝"/>
              </w:rPr>
            </w:pPr>
          </w:p>
        </w:tc>
        <w:tc>
          <w:tcPr>
            <w:tcW w:w="708" w:type="dxa"/>
            <w:shd w:val="clear" w:color="auto" w:fill="auto"/>
            <w:vAlign w:val="center"/>
          </w:tcPr>
          <w:p w14:paraId="2E7B2C9F" w14:textId="77777777" w:rsidR="007F093C" w:rsidRPr="00030E9A" w:rsidRDefault="007F093C" w:rsidP="007F093C">
            <w:pPr>
              <w:rPr>
                <w:rFonts w:ascii="ＭＳ 明朝" w:hAnsi="ＭＳ 明朝"/>
              </w:rPr>
            </w:pPr>
          </w:p>
        </w:tc>
      </w:tr>
      <w:tr w:rsidR="007F093C" w:rsidRPr="00030E9A" w14:paraId="7838CA76" w14:textId="77777777" w:rsidTr="007F093C">
        <w:trPr>
          <w:trHeight w:val="561"/>
          <w:jc w:val="center"/>
        </w:trPr>
        <w:tc>
          <w:tcPr>
            <w:tcW w:w="482" w:type="dxa"/>
            <w:vAlign w:val="center"/>
          </w:tcPr>
          <w:p w14:paraId="2C02C2DC" w14:textId="77777777" w:rsidR="007F093C" w:rsidRPr="00030E9A" w:rsidRDefault="007F093C" w:rsidP="007F093C">
            <w:pPr>
              <w:jc w:val="center"/>
              <w:rPr>
                <w:rFonts w:ascii="ＭＳ 明朝" w:hAnsi="ＭＳ 明朝"/>
              </w:rPr>
            </w:pPr>
            <w:r>
              <w:rPr>
                <w:rFonts w:ascii="ＭＳ 明朝" w:hAnsi="ＭＳ 明朝" w:hint="eastAsia"/>
              </w:rPr>
              <w:t>7</w:t>
            </w:r>
          </w:p>
        </w:tc>
        <w:tc>
          <w:tcPr>
            <w:tcW w:w="3106" w:type="dxa"/>
            <w:vAlign w:val="center"/>
          </w:tcPr>
          <w:p w14:paraId="00FA3A3B" w14:textId="77777777" w:rsidR="007F093C" w:rsidRPr="00030E9A" w:rsidRDefault="007F093C" w:rsidP="007F093C">
            <w:pPr>
              <w:rPr>
                <w:rFonts w:ascii="ＭＳ 明朝" w:hAnsi="ＭＳ 明朝"/>
              </w:rPr>
            </w:pPr>
          </w:p>
        </w:tc>
        <w:tc>
          <w:tcPr>
            <w:tcW w:w="4952" w:type="dxa"/>
            <w:vAlign w:val="center"/>
          </w:tcPr>
          <w:p w14:paraId="1A98A7C7" w14:textId="77777777" w:rsidR="007F093C" w:rsidRPr="00030E9A" w:rsidRDefault="007F093C" w:rsidP="007F093C">
            <w:pPr>
              <w:rPr>
                <w:rFonts w:ascii="ＭＳ 明朝" w:hAnsi="ＭＳ 明朝"/>
              </w:rPr>
            </w:pPr>
          </w:p>
        </w:tc>
        <w:tc>
          <w:tcPr>
            <w:tcW w:w="708" w:type="dxa"/>
            <w:shd w:val="clear" w:color="auto" w:fill="auto"/>
            <w:vAlign w:val="center"/>
          </w:tcPr>
          <w:p w14:paraId="6D693590" w14:textId="77777777" w:rsidR="007F093C" w:rsidRPr="00030E9A" w:rsidRDefault="007F093C" w:rsidP="007F093C">
            <w:pPr>
              <w:rPr>
                <w:rFonts w:ascii="ＭＳ 明朝" w:hAnsi="ＭＳ 明朝"/>
              </w:rPr>
            </w:pPr>
          </w:p>
        </w:tc>
      </w:tr>
      <w:tr w:rsidR="004E5A40" w:rsidRPr="00030E9A" w14:paraId="6B6667DA" w14:textId="77777777" w:rsidTr="007F093C">
        <w:trPr>
          <w:trHeight w:val="561"/>
          <w:jc w:val="center"/>
        </w:trPr>
        <w:tc>
          <w:tcPr>
            <w:tcW w:w="482" w:type="dxa"/>
            <w:vAlign w:val="center"/>
          </w:tcPr>
          <w:p w14:paraId="7FA94F54" w14:textId="0FF5477D" w:rsidR="004E5A40" w:rsidRDefault="004E5A40" w:rsidP="004E5A40">
            <w:pPr>
              <w:jc w:val="center"/>
              <w:rPr>
                <w:rFonts w:ascii="ＭＳ 明朝" w:hAnsi="ＭＳ 明朝"/>
              </w:rPr>
            </w:pPr>
            <w:r>
              <w:rPr>
                <w:rFonts w:ascii="ＭＳ 明朝" w:hAnsi="ＭＳ 明朝" w:hint="eastAsia"/>
              </w:rPr>
              <w:t>8</w:t>
            </w:r>
          </w:p>
        </w:tc>
        <w:tc>
          <w:tcPr>
            <w:tcW w:w="3106" w:type="dxa"/>
            <w:vAlign w:val="center"/>
          </w:tcPr>
          <w:p w14:paraId="1D5538A3" w14:textId="77777777" w:rsidR="004E5A40" w:rsidRPr="00030E9A" w:rsidRDefault="004E5A40" w:rsidP="007F093C">
            <w:pPr>
              <w:rPr>
                <w:rFonts w:ascii="ＭＳ 明朝" w:hAnsi="ＭＳ 明朝"/>
              </w:rPr>
            </w:pPr>
          </w:p>
        </w:tc>
        <w:tc>
          <w:tcPr>
            <w:tcW w:w="4952" w:type="dxa"/>
            <w:vAlign w:val="center"/>
          </w:tcPr>
          <w:p w14:paraId="696A8713" w14:textId="77777777" w:rsidR="004E5A40" w:rsidRPr="00030E9A" w:rsidRDefault="004E5A40" w:rsidP="007F093C">
            <w:pPr>
              <w:rPr>
                <w:rFonts w:ascii="ＭＳ 明朝" w:hAnsi="ＭＳ 明朝"/>
              </w:rPr>
            </w:pPr>
          </w:p>
        </w:tc>
        <w:tc>
          <w:tcPr>
            <w:tcW w:w="708" w:type="dxa"/>
            <w:shd w:val="clear" w:color="auto" w:fill="auto"/>
            <w:vAlign w:val="center"/>
          </w:tcPr>
          <w:p w14:paraId="36CCD725" w14:textId="77777777" w:rsidR="004E5A40" w:rsidRPr="00030E9A" w:rsidRDefault="004E5A40" w:rsidP="007F093C">
            <w:pPr>
              <w:rPr>
                <w:rFonts w:ascii="ＭＳ 明朝" w:hAnsi="ＭＳ 明朝"/>
              </w:rPr>
            </w:pPr>
          </w:p>
        </w:tc>
      </w:tr>
      <w:tr w:rsidR="004E5A40" w:rsidRPr="00030E9A" w14:paraId="19282C38" w14:textId="77777777" w:rsidTr="007F093C">
        <w:trPr>
          <w:trHeight w:val="561"/>
          <w:jc w:val="center"/>
        </w:trPr>
        <w:tc>
          <w:tcPr>
            <w:tcW w:w="482" w:type="dxa"/>
            <w:vAlign w:val="center"/>
          </w:tcPr>
          <w:p w14:paraId="582C643C" w14:textId="4FC42EDF" w:rsidR="004E5A40" w:rsidRDefault="004E5A40" w:rsidP="007F093C">
            <w:pPr>
              <w:jc w:val="center"/>
              <w:rPr>
                <w:rFonts w:ascii="ＭＳ 明朝" w:hAnsi="ＭＳ 明朝"/>
              </w:rPr>
            </w:pPr>
            <w:r>
              <w:rPr>
                <w:rFonts w:ascii="ＭＳ 明朝" w:hAnsi="ＭＳ 明朝" w:hint="eastAsia"/>
              </w:rPr>
              <w:t>9</w:t>
            </w:r>
          </w:p>
        </w:tc>
        <w:tc>
          <w:tcPr>
            <w:tcW w:w="3106" w:type="dxa"/>
            <w:vAlign w:val="center"/>
          </w:tcPr>
          <w:p w14:paraId="3A0E3CCC" w14:textId="77777777" w:rsidR="004E5A40" w:rsidRPr="00030E9A" w:rsidRDefault="004E5A40" w:rsidP="007F093C">
            <w:pPr>
              <w:rPr>
                <w:rFonts w:ascii="ＭＳ 明朝" w:hAnsi="ＭＳ 明朝"/>
              </w:rPr>
            </w:pPr>
          </w:p>
        </w:tc>
        <w:tc>
          <w:tcPr>
            <w:tcW w:w="4952" w:type="dxa"/>
            <w:vAlign w:val="center"/>
          </w:tcPr>
          <w:p w14:paraId="4F3F2045" w14:textId="77777777" w:rsidR="004E5A40" w:rsidRPr="00030E9A" w:rsidRDefault="004E5A40" w:rsidP="007F093C">
            <w:pPr>
              <w:rPr>
                <w:rFonts w:ascii="ＭＳ 明朝" w:hAnsi="ＭＳ 明朝"/>
              </w:rPr>
            </w:pPr>
          </w:p>
        </w:tc>
        <w:tc>
          <w:tcPr>
            <w:tcW w:w="708" w:type="dxa"/>
            <w:shd w:val="clear" w:color="auto" w:fill="auto"/>
            <w:vAlign w:val="center"/>
          </w:tcPr>
          <w:p w14:paraId="43C5DFD1" w14:textId="77777777" w:rsidR="004E5A40" w:rsidRPr="00030E9A" w:rsidRDefault="004E5A40" w:rsidP="007F093C">
            <w:pPr>
              <w:rPr>
                <w:rFonts w:ascii="ＭＳ 明朝" w:hAnsi="ＭＳ 明朝"/>
              </w:rPr>
            </w:pPr>
          </w:p>
        </w:tc>
      </w:tr>
      <w:tr w:rsidR="004E5A40" w:rsidRPr="00030E9A" w14:paraId="48BC6237" w14:textId="77777777" w:rsidTr="007F093C">
        <w:trPr>
          <w:trHeight w:val="561"/>
          <w:jc w:val="center"/>
        </w:trPr>
        <w:tc>
          <w:tcPr>
            <w:tcW w:w="482" w:type="dxa"/>
            <w:vAlign w:val="center"/>
          </w:tcPr>
          <w:p w14:paraId="198A4DA4" w14:textId="2290C92E" w:rsidR="004E5A40" w:rsidRDefault="004E5A40" w:rsidP="007F093C">
            <w:pPr>
              <w:jc w:val="center"/>
              <w:rPr>
                <w:rFonts w:ascii="ＭＳ 明朝" w:hAnsi="ＭＳ 明朝"/>
              </w:rPr>
            </w:pPr>
            <w:r>
              <w:rPr>
                <w:rFonts w:ascii="ＭＳ 明朝" w:hAnsi="ＭＳ 明朝" w:hint="eastAsia"/>
              </w:rPr>
              <w:t>1</w:t>
            </w:r>
            <w:r>
              <w:rPr>
                <w:rFonts w:ascii="ＭＳ 明朝" w:hAnsi="ＭＳ 明朝"/>
              </w:rPr>
              <w:t>0</w:t>
            </w:r>
          </w:p>
        </w:tc>
        <w:tc>
          <w:tcPr>
            <w:tcW w:w="3106" w:type="dxa"/>
            <w:vAlign w:val="center"/>
          </w:tcPr>
          <w:p w14:paraId="69D15422" w14:textId="77777777" w:rsidR="004E5A40" w:rsidRPr="00030E9A" w:rsidRDefault="004E5A40" w:rsidP="007F093C">
            <w:pPr>
              <w:rPr>
                <w:rFonts w:ascii="ＭＳ 明朝" w:hAnsi="ＭＳ 明朝"/>
              </w:rPr>
            </w:pPr>
          </w:p>
        </w:tc>
        <w:tc>
          <w:tcPr>
            <w:tcW w:w="4952" w:type="dxa"/>
            <w:vAlign w:val="center"/>
          </w:tcPr>
          <w:p w14:paraId="1E95881A" w14:textId="77777777" w:rsidR="004E5A40" w:rsidRPr="00030E9A" w:rsidRDefault="004E5A40" w:rsidP="007F093C">
            <w:pPr>
              <w:rPr>
                <w:rFonts w:ascii="ＭＳ 明朝" w:hAnsi="ＭＳ 明朝"/>
              </w:rPr>
            </w:pPr>
          </w:p>
        </w:tc>
        <w:tc>
          <w:tcPr>
            <w:tcW w:w="708" w:type="dxa"/>
            <w:shd w:val="clear" w:color="auto" w:fill="auto"/>
            <w:vAlign w:val="center"/>
          </w:tcPr>
          <w:p w14:paraId="69930890" w14:textId="77777777" w:rsidR="004E5A40" w:rsidRPr="00030E9A" w:rsidRDefault="004E5A40" w:rsidP="007F093C">
            <w:pPr>
              <w:rPr>
                <w:rFonts w:ascii="ＭＳ 明朝" w:hAnsi="ＭＳ 明朝"/>
              </w:rPr>
            </w:pPr>
          </w:p>
        </w:tc>
      </w:tr>
      <w:tr w:rsidR="004E5A40" w:rsidRPr="00030E9A" w14:paraId="0BD9F6C6" w14:textId="77777777" w:rsidTr="007F093C">
        <w:trPr>
          <w:trHeight w:val="561"/>
          <w:jc w:val="center"/>
        </w:trPr>
        <w:tc>
          <w:tcPr>
            <w:tcW w:w="482" w:type="dxa"/>
            <w:vAlign w:val="center"/>
          </w:tcPr>
          <w:p w14:paraId="5D5B42D4" w14:textId="5A563AC7" w:rsidR="004E5A40" w:rsidRDefault="004E5A40" w:rsidP="007F093C">
            <w:pPr>
              <w:jc w:val="center"/>
              <w:rPr>
                <w:rFonts w:ascii="ＭＳ 明朝" w:hAnsi="ＭＳ 明朝"/>
              </w:rPr>
            </w:pPr>
            <w:r>
              <w:rPr>
                <w:rFonts w:ascii="ＭＳ 明朝" w:hAnsi="ＭＳ 明朝" w:hint="eastAsia"/>
              </w:rPr>
              <w:t>1</w:t>
            </w:r>
            <w:r>
              <w:rPr>
                <w:rFonts w:ascii="ＭＳ 明朝" w:hAnsi="ＭＳ 明朝"/>
              </w:rPr>
              <w:t>1</w:t>
            </w:r>
          </w:p>
        </w:tc>
        <w:tc>
          <w:tcPr>
            <w:tcW w:w="3106" w:type="dxa"/>
            <w:vAlign w:val="center"/>
          </w:tcPr>
          <w:p w14:paraId="111F9B68" w14:textId="77777777" w:rsidR="004E5A40" w:rsidRPr="00030E9A" w:rsidRDefault="004E5A40" w:rsidP="007F093C">
            <w:pPr>
              <w:rPr>
                <w:rFonts w:ascii="ＭＳ 明朝" w:hAnsi="ＭＳ 明朝"/>
              </w:rPr>
            </w:pPr>
          </w:p>
        </w:tc>
        <w:tc>
          <w:tcPr>
            <w:tcW w:w="4952" w:type="dxa"/>
            <w:vAlign w:val="center"/>
          </w:tcPr>
          <w:p w14:paraId="049996D6" w14:textId="77777777" w:rsidR="004E5A40" w:rsidRPr="00030E9A" w:rsidRDefault="004E5A40" w:rsidP="007F093C">
            <w:pPr>
              <w:rPr>
                <w:rFonts w:ascii="ＭＳ 明朝" w:hAnsi="ＭＳ 明朝"/>
              </w:rPr>
            </w:pPr>
          </w:p>
        </w:tc>
        <w:tc>
          <w:tcPr>
            <w:tcW w:w="708" w:type="dxa"/>
            <w:shd w:val="clear" w:color="auto" w:fill="auto"/>
            <w:vAlign w:val="center"/>
          </w:tcPr>
          <w:p w14:paraId="133C501C" w14:textId="77777777" w:rsidR="004E5A40" w:rsidRPr="00030E9A" w:rsidRDefault="004E5A40" w:rsidP="007F093C">
            <w:pPr>
              <w:rPr>
                <w:rFonts w:ascii="ＭＳ 明朝" w:hAnsi="ＭＳ 明朝"/>
              </w:rPr>
            </w:pPr>
          </w:p>
        </w:tc>
      </w:tr>
      <w:tr w:rsidR="004E5A40" w:rsidRPr="00030E9A" w14:paraId="3F352211" w14:textId="77777777" w:rsidTr="007F093C">
        <w:trPr>
          <w:trHeight w:val="561"/>
          <w:jc w:val="center"/>
        </w:trPr>
        <w:tc>
          <w:tcPr>
            <w:tcW w:w="482" w:type="dxa"/>
            <w:vAlign w:val="center"/>
          </w:tcPr>
          <w:p w14:paraId="415C3348" w14:textId="2F09C8B6" w:rsidR="004E5A40" w:rsidRDefault="004E5A40" w:rsidP="007F093C">
            <w:pPr>
              <w:jc w:val="center"/>
              <w:rPr>
                <w:rFonts w:ascii="ＭＳ 明朝" w:hAnsi="ＭＳ 明朝"/>
              </w:rPr>
            </w:pPr>
            <w:r>
              <w:rPr>
                <w:rFonts w:ascii="ＭＳ 明朝" w:hAnsi="ＭＳ 明朝" w:hint="eastAsia"/>
              </w:rPr>
              <w:t>1</w:t>
            </w:r>
            <w:r>
              <w:rPr>
                <w:rFonts w:ascii="ＭＳ 明朝" w:hAnsi="ＭＳ 明朝"/>
              </w:rPr>
              <w:t>2</w:t>
            </w:r>
          </w:p>
        </w:tc>
        <w:tc>
          <w:tcPr>
            <w:tcW w:w="3106" w:type="dxa"/>
            <w:vAlign w:val="center"/>
          </w:tcPr>
          <w:p w14:paraId="092827DA" w14:textId="77777777" w:rsidR="004E5A40" w:rsidRPr="00030E9A" w:rsidRDefault="004E5A40" w:rsidP="007F093C">
            <w:pPr>
              <w:rPr>
                <w:rFonts w:ascii="ＭＳ 明朝" w:hAnsi="ＭＳ 明朝"/>
              </w:rPr>
            </w:pPr>
          </w:p>
        </w:tc>
        <w:tc>
          <w:tcPr>
            <w:tcW w:w="4952" w:type="dxa"/>
            <w:vAlign w:val="center"/>
          </w:tcPr>
          <w:p w14:paraId="648D8FBD" w14:textId="77777777" w:rsidR="004E5A40" w:rsidRPr="00030E9A" w:rsidRDefault="004E5A40" w:rsidP="007F093C">
            <w:pPr>
              <w:rPr>
                <w:rFonts w:ascii="ＭＳ 明朝" w:hAnsi="ＭＳ 明朝"/>
              </w:rPr>
            </w:pPr>
          </w:p>
        </w:tc>
        <w:tc>
          <w:tcPr>
            <w:tcW w:w="708" w:type="dxa"/>
            <w:shd w:val="clear" w:color="auto" w:fill="auto"/>
            <w:vAlign w:val="center"/>
          </w:tcPr>
          <w:p w14:paraId="25D032AF" w14:textId="77777777" w:rsidR="004E5A40" w:rsidRPr="00030E9A" w:rsidRDefault="004E5A40" w:rsidP="007F093C">
            <w:pPr>
              <w:rPr>
                <w:rFonts w:ascii="ＭＳ 明朝" w:hAnsi="ＭＳ 明朝"/>
              </w:rPr>
            </w:pPr>
          </w:p>
        </w:tc>
      </w:tr>
      <w:tr w:rsidR="004E5A40" w:rsidRPr="00030E9A" w14:paraId="1CA5FAD1" w14:textId="77777777" w:rsidTr="007F093C">
        <w:trPr>
          <w:trHeight w:val="561"/>
          <w:jc w:val="center"/>
        </w:trPr>
        <w:tc>
          <w:tcPr>
            <w:tcW w:w="482" w:type="dxa"/>
            <w:vAlign w:val="center"/>
          </w:tcPr>
          <w:p w14:paraId="69012328" w14:textId="48DDBFE8" w:rsidR="004E5A40" w:rsidRDefault="004E5A40" w:rsidP="007F093C">
            <w:pPr>
              <w:jc w:val="center"/>
              <w:rPr>
                <w:rFonts w:ascii="ＭＳ 明朝" w:hAnsi="ＭＳ 明朝"/>
              </w:rPr>
            </w:pPr>
            <w:r>
              <w:rPr>
                <w:rFonts w:ascii="ＭＳ 明朝" w:hAnsi="ＭＳ 明朝" w:hint="eastAsia"/>
              </w:rPr>
              <w:t>1</w:t>
            </w:r>
            <w:r>
              <w:rPr>
                <w:rFonts w:ascii="ＭＳ 明朝" w:hAnsi="ＭＳ 明朝"/>
              </w:rPr>
              <w:t>3</w:t>
            </w:r>
          </w:p>
        </w:tc>
        <w:tc>
          <w:tcPr>
            <w:tcW w:w="3106" w:type="dxa"/>
            <w:vAlign w:val="center"/>
          </w:tcPr>
          <w:p w14:paraId="6BAE991C" w14:textId="77777777" w:rsidR="004E5A40" w:rsidRPr="00030E9A" w:rsidRDefault="004E5A40" w:rsidP="007F093C">
            <w:pPr>
              <w:rPr>
                <w:rFonts w:ascii="ＭＳ 明朝" w:hAnsi="ＭＳ 明朝"/>
              </w:rPr>
            </w:pPr>
          </w:p>
        </w:tc>
        <w:tc>
          <w:tcPr>
            <w:tcW w:w="4952" w:type="dxa"/>
            <w:vAlign w:val="center"/>
          </w:tcPr>
          <w:p w14:paraId="2434B060" w14:textId="77777777" w:rsidR="004E5A40" w:rsidRPr="00030E9A" w:rsidRDefault="004E5A40" w:rsidP="007F093C">
            <w:pPr>
              <w:rPr>
                <w:rFonts w:ascii="ＭＳ 明朝" w:hAnsi="ＭＳ 明朝"/>
              </w:rPr>
            </w:pPr>
          </w:p>
        </w:tc>
        <w:tc>
          <w:tcPr>
            <w:tcW w:w="708" w:type="dxa"/>
            <w:shd w:val="clear" w:color="auto" w:fill="auto"/>
            <w:vAlign w:val="center"/>
          </w:tcPr>
          <w:p w14:paraId="145F0741" w14:textId="77777777" w:rsidR="004E5A40" w:rsidRPr="00030E9A" w:rsidRDefault="004E5A40" w:rsidP="007F093C">
            <w:pPr>
              <w:rPr>
                <w:rFonts w:ascii="ＭＳ 明朝" w:hAnsi="ＭＳ 明朝"/>
              </w:rPr>
            </w:pPr>
          </w:p>
        </w:tc>
      </w:tr>
      <w:tr w:rsidR="004E5A40" w:rsidRPr="00030E9A" w14:paraId="5C7F5FB2" w14:textId="77777777" w:rsidTr="007F093C">
        <w:trPr>
          <w:trHeight w:val="561"/>
          <w:jc w:val="center"/>
        </w:trPr>
        <w:tc>
          <w:tcPr>
            <w:tcW w:w="482" w:type="dxa"/>
            <w:vAlign w:val="center"/>
          </w:tcPr>
          <w:p w14:paraId="27FEC8E4" w14:textId="785D6609" w:rsidR="004E5A40" w:rsidRDefault="004E5A40" w:rsidP="007F093C">
            <w:pPr>
              <w:jc w:val="center"/>
              <w:rPr>
                <w:rFonts w:ascii="ＭＳ 明朝" w:hAnsi="ＭＳ 明朝"/>
              </w:rPr>
            </w:pPr>
            <w:r>
              <w:rPr>
                <w:rFonts w:ascii="ＭＳ 明朝" w:hAnsi="ＭＳ 明朝" w:hint="eastAsia"/>
              </w:rPr>
              <w:t>1</w:t>
            </w:r>
            <w:r>
              <w:rPr>
                <w:rFonts w:ascii="ＭＳ 明朝" w:hAnsi="ＭＳ 明朝"/>
              </w:rPr>
              <w:t>4</w:t>
            </w:r>
          </w:p>
        </w:tc>
        <w:tc>
          <w:tcPr>
            <w:tcW w:w="3106" w:type="dxa"/>
            <w:vAlign w:val="center"/>
          </w:tcPr>
          <w:p w14:paraId="746D93DD" w14:textId="77777777" w:rsidR="004E5A40" w:rsidRPr="00030E9A" w:rsidRDefault="004E5A40" w:rsidP="007F093C">
            <w:pPr>
              <w:rPr>
                <w:rFonts w:ascii="ＭＳ 明朝" w:hAnsi="ＭＳ 明朝"/>
              </w:rPr>
            </w:pPr>
          </w:p>
        </w:tc>
        <w:tc>
          <w:tcPr>
            <w:tcW w:w="4952" w:type="dxa"/>
            <w:vAlign w:val="center"/>
          </w:tcPr>
          <w:p w14:paraId="2ACE789A" w14:textId="77777777" w:rsidR="004E5A40" w:rsidRPr="00030E9A" w:rsidRDefault="004E5A40" w:rsidP="007F093C">
            <w:pPr>
              <w:rPr>
                <w:rFonts w:ascii="ＭＳ 明朝" w:hAnsi="ＭＳ 明朝"/>
              </w:rPr>
            </w:pPr>
          </w:p>
        </w:tc>
        <w:tc>
          <w:tcPr>
            <w:tcW w:w="708" w:type="dxa"/>
            <w:shd w:val="clear" w:color="auto" w:fill="auto"/>
            <w:vAlign w:val="center"/>
          </w:tcPr>
          <w:p w14:paraId="4DF57467" w14:textId="77777777" w:rsidR="004E5A40" w:rsidRPr="00030E9A" w:rsidRDefault="004E5A40" w:rsidP="007F093C">
            <w:pPr>
              <w:rPr>
                <w:rFonts w:ascii="ＭＳ 明朝" w:hAnsi="ＭＳ 明朝"/>
              </w:rPr>
            </w:pPr>
          </w:p>
        </w:tc>
      </w:tr>
      <w:tr w:rsidR="004E5A40" w:rsidRPr="00030E9A" w14:paraId="70A87A1A" w14:textId="77777777" w:rsidTr="007F093C">
        <w:trPr>
          <w:trHeight w:val="561"/>
          <w:jc w:val="center"/>
        </w:trPr>
        <w:tc>
          <w:tcPr>
            <w:tcW w:w="482" w:type="dxa"/>
            <w:vAlign w:val="center"/>
          </w:tcPr>
          <w:p w14:paraId="681F450A" w14:textId="205C5CA3" w:rsidR="004E5A40" w:rsidRDefault="004E5A40" w:rsidP="007F093C">
            <w:pPr>
              <w:jc w:val="center"/>
              <w:rPr>
                <w:rFonts w:ascii="ＭＳ 明朝" w:hAnsi="ＭＳ 明朝"/>
              </w:rPr>
            </w:pPr>
            <w:r>
              <w:rPr>
                <w:rFonts w:ascii="ＭＳ 明朝" w:hAnsi="ＭＳ 明朝" w:hint="eastAsia"/>
              </w:rPr>
              <w:t>1</w:t>
            </w:r>
            <w:r>
              <w:rPr>
                <w:rFonts w:ascii="ＭＳ 明朝" w:hAnsi="ＭＳ 明朝"/>
              </w:rPr>
              <w:t>5</w:t>
            </w:r>
          </w:p>
        </w:tc>
        <w:tc>
          <w:tcPr>
            <w:tcW w:w="3106" w:type="dxa"/>
            <w:vAlign w:val="center"/>
          </w:tcPr>
          <w:p w14:paraId="12A88EBD" w14:textId="77777777" w:rsidR="004E5A40" w:rsidRPr="00030E9A" w:rsidRDefault="004E5A40" w:rsidP="007F093C">
            <w:pPr>
              <w:rPr>
                <w:rFonts w:ascii="ＭＳ 明朝" w:hAnsi="ＭＳ 明朝"/>
              </w:rPr>
            </w:pPr>
          </w:p>
        </w:tc>
        <w:tc>
          <w:tcPr>
            <w:tcW w:w="4952" w:type="dxa"/>
            <w:vAlign w:val="center"/>
          </w:tcPr>
          <w:p w14:paraId="6778B708" w14:textId="77777777" w:rsidR="004E5A40" w:rsidRPr="00030E9A" w:rsidRDefault="004E5A40" w:rsidP="007F093C">
            <w:pPr>
              <w:rPr>
                <w:rFonts w:ascii="ＭＳ 明朝" w:hAnsi="ＭＳ 明朝"/>
              </w:rPr>
            </w:pPr>
          </w:p>
        </w:tc>
        <w:tc>
          <w:tcPr>
            <w:tcW w:w="708" w:type="dxa"/>
            <w:shd w:val="clear" w:color="auto" w:fill="auto"/>
            <w:vAlign w:val="center"/>
          </w:tcPr>
          <w:p w14:paraId="1D12ADF6" w14:textId="77777777" w:rsidR="004E5A40" w:rsidRPr="00030E9A" w:rsidRDefault="004E5A40" w:rsidP="007F093C">
            <w:pPr>
              <w:rPr>
                <w:rFonts w:ascii="ＭＳ 明朝" w:hAnsi="ＭＳ 明朝"/>
              </w:rPr>
            </w:pPr>
          </w:p>
        </w:tc>
      </w:tr>
      <w:tr w:rsidR="004E5A40" w:rsidRPr="00030E9A" w14:paraId="694F9B79" w14:textId="77777777" w:rsidTr="007F093C">
        <w:trPr>
          <w:trHeight w:val="561"/>
          <w:jc w:val="center"/>
        </w:trPr>
        <w:tc>
          <w:tcPr>
            <w:tcW w:w="482" w:type="dxa"/>
            <w:vAlign w:val="center"/>
          </w:tcPr>
          <w:p w14:paraId="01CB98E1" w14:textId="396C3619" w:rsidR="004E5A40" w:rsidRDefault="004E5A40" w:rsidP="007F093C">
            <w:pPr>
              <w:jc w:val="center"/>
              <w:rPr>
                <w:rFonts w:ascii="ＭＳ 明朝" w:hAnsi="ＭＳ 明朝"/>
              </w:rPr>
            </w:pPr>
            <w:r>
              <w:rPr>
                <w:rFonts w:ascii="ＭＳ 明朝" w:hAnsi="ＭＳ 明朝" w:hint="eastAsia"/>
              </w:rPr>
              <w:t>1</w:t>
            </w:r>
            <w:r>
              <w:rPr>
                <w:rFonts w:ascii="ＭＳ 明朝" w:hAnsi="ＭＳ 明朝"/>
              </w:rPr>
              <w:t>6</w:t>
            </w:r>
          </w:p>
        </w:tc>
        <w:tc>
          <w:tcPr>
            <w:tcW w:w="3106" w:type="dxa"/>
            <w:vAlign w:val="center"/>
          </w:tcPr>
          <w:p w14:paraId="7AB49739" w14:textId="77777777" w:rsidR="004E5A40" w:rsidRPr="00030E9A" w:rsidRDefault="004E5A40" w:rsidP="007F093C">
            <w:pPr>
              <w:rPr>
                <w:rFonts w:ascii="ＭＳ 明朝" w:hAnsi="ＭＳ 明朝"/>
              </w:rPr>
            </w:pPr>
          </w:p>
        </w:tc>
        <w:tc>
          <w:tcPr>
            <w:tcW w:w="4952" w:type="dxa"/>
            <w:vAlign w:val="center"/>
          </w:tcPr>
          <w:p w14:paraId="7D1A5B58" w14:textId="77777777" w:rsidR="004E5A40" w:rsidRPr="00030E9A" w:rsidRDefault="004E5A40" w:rsidP="007F093C">
            <w:pPr>
              <w:rPr>
                <w:rFonts w:ascii="ＭＳ 明朝" w:hAnsi="ＭＳ 明朝"/>
              </w:rPr>
            </w:pPr>
          </w:p>
        </w:tc>
        <w:tc>
          <w:tcPr>
            <w:tcW w:w="708" w:type="dxa"/>
            <w:shd w:val="clear" w:color="auto" w:fill="auto"/>
            <w:vAlign w:val="center"/>
          </w:tcPr>
          <w:p w14:paraId="772F36A0" w14:textId="77777777" w:rsidR="004E5A40" w:rsidRPr="00030E9A" w:rsidRDefault="004E5A40" w:rsidP="007F093C">
            <w:pPr>
              <w:rPr>
                <w:rFonts w:ascii="ＭＳ 明朝" w:hAnsi="ＭＳ 明朝"/>
              </w:rPr>
            </w:pPr>
          </w:p>
        </w:tc>
      </w:tr>
      <w:tr w:rsidR="004E5A40" w:rsidRPr="00030E9A" w14:paraId="5576079B" w14:textId="77777777" w:rsidTr="007F093C">
        <w:trPr>
          <w:trHeight w:val="561"/>
          <w:jc w:val="center"/>
        </w:trPr>
        <w:tc>
          <w:tcPr>
            <w:tcW w:w="482" w:type="dxa"/>
            <w:vAlign w:val="center"/>
          </w:tcPr>
          <w:p w14:paraId="14697C36" w14:textId="2B9BA1E6" w:rsidR="004E5A40" w:rsidRDefault="004E5A40" w:rsidP="007F093C">
            <w:pPr>
              <w:jc w:val="center"/>
              <w:rPr>
                <w:rFonts w:ascii="ＭＳ 明朝" w:hAnsi="ＭＳ 明朝"/>
              </w:rPr>
            </w:pPr>
            <w:r>
              <w:rPr>
                <w:rFonts w:ascii="ＭＳ 明朝" w:hAnsi="ＭＳ 明朝" w:hint="eastAsia"/>
              </w:rPr>
              <w:t>1</w:t>
            </w:r>
            <w:r>
              <w:rPr>
                <w:rFonts w:ascii="ＭＳ 明朝" w:hAnsi="ＭＳ 明朝"/>
              </w:rPr>
              <w:t>7</w:t>
            </w:r>
          </w:p>
        </w:tc>
        <w:tc>
          <w:tcPr>
            <w:tcW w:w="3106" w:type="dxa"/>
            <w:vAlign w:val="center"/>
          </w:tcPr>
          <w:p w14:paraId="2DCEF1D8" w14:textId="77777777" w:rsidR="004E5A40" w:rsidRPr="00030E9A" w:rsidRDefault="004E5A40" w:rsidP="007F093C">
            <w:pPr>
              <w:rPr>
                <w:rFonts w:ascii="ＭＳ 明朝" w:hAnsi="ＭＳ 明朝"/>
              </w:rPr>
            </w:pPr>
          </w:p>
        </w:tc>
        <w:tc>
          <w:tcPr>
            <w:tcW w:w="4952" w:type="dxa"/>
            <w:vAlign w:val="center"/>
          </w:tcPr>
          <w:p w14:paraId="7720B738" w14:textId="77777777" w:rsidR="004E5A40" w:rsidRPr="00030E9A" w:rsidRDefault="004E5A40" w:rsidP="007F093C">
            <w:pPr>
              <w:rPr>
                <w:rFonts w:ascii="ＭＳ 明朝" w:hAnsi="ＭＳ 明朝"/>
              </w:rPr>
            </w:pPr>
          </w:p>
        </w:tc>
        <w:tc>
          <w:tcPr>
            <w:tcW w:w="708" w:type="dxa"/>
            <w:shd w:val="clear" w:color="auto" w:fill="auto"/>
            <w:vAlign w:val="center"/>
          </w:tcPr>
          <w:p w14:paraId="3D21D1AF" w14:textId="77777777" w:rsidR="004E5A40" w:rsidRPr="00030E9A" w:rsidRDefault="004E5A40" w:rsidP="007F093C">
            <w:pPr>
              <w:rPr>
                <w:rFonts w:ascii="ＭＳ 明朝" w:hAnsi="ＭＳ 明朝"/>
              </w:rPr>
            </w:pPr>
          </w:p>
        </w:tc>
      </w:tr>
    </w:tbl>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20C0803" w14:textId="38DDCAFA" w:rsidR="007F093C" w:rsidRPr="00C1345A" w:rsidRDefault="007F093C" w:rsidP="00C1345A">
      <w:pPr>
        <w:ind w:leftChars="100" w:left="424" w:hangingChars="110" w:hanging="222"/>
        <w:rPr>
          <w:rFonts w:ascii="ＭＳ 明朝" w:hAnsi="ＭＳ 明朝"/>
          <w:szCs w:val="21"/>
        </w:rPr>
      </w:pPr>
    </w:p>
    <w:p w14:paraId="762761F1" w14:textId="774C49D9" w:rsidR="00F66F55" w:rsidRDefault="00F66F55" w:rsidP="002A3515">
      <w:pPr>
        <w:rPr>
          <w:rFonts w:ascii="ＭＳ 明朝" w:hAnsi="ＭＳ 明朝"/>
        </w:rPr>
      </w:pPr>
      <w:r>
        <w:rPr>
          <w:rFonts w:ascii="ＭＳ 明朝" w:hAnsi="ＭＳ 明朝" w:hint="eastAsia"/>
        </w:rPr>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2973371D" w:rsidR="00F66F55" w:rsidRDefault="00F66F55" w:rsidP="00F66F55">
      <w:pPr>
        <w:rPr>
          <w:rFonts w:ascii="ＭＳ 明朝" w:hAnsi="ＭＳ 明朝"/>
        </w:rPr>
      </w:pPr>
      <w:r>
        <w:rPr>
          <w:rFonts w:ascii="ＭＳ 明朝" w:hAnsi="ＭＳ 明朝" w:hint="eastAsia"/>
        </w:rPr>
        <w:t>件名</w:t>
      </w:r>
      <w:r w:rsidRPr="00F27611">
        <w:rPr>
          <w:rFonts w:ascii="ＭＳ 明朝" w:hAnsi="ＭＳ 明朝" w:hint="eastAsia"/>
        </w:rPr>
        <w:t>：</w:t>
      </w:r>
      <w:r w:rsidRPr="00F87C5A">
        <w:rPr>
          <w:rFonts w:ascii="ＭＳ 明朝" w:hAnsi="ＭＳ 明朝" w:hint="eastAsia"/>
        </w:rPr>
        <w:t>「</w:t>
      </w:r>
      <w:r w:rsidR="006506DF" w:rsidRPr="00F87C5A">
        <w:rPr>
          <w:rFonts w:ascii="ＭＳ 明朝" w:hAnsi="ＭＳ 明朝" w:hint="eastAsia"/>
          <w:szCs w:val="21"/>
        </w:rPr>
        <w:t>サイバーインシデント調査用</w:t>
      </w:r>
      <w:r w:rsidR="008A7FFC" w:rsidRPr="00F87C5A">
        <w:rPr>
          <w:rFonts w:ascii="ＭＳ 明朝" w:hAnsi="ＭＳ 明朝" w:hint="eastAsia"/>
          <w:szCs w:val="21"/>
        </w:rPr>
        <w:t>機材</w:t>
      </w:r>
      <w:r w:rsidR="006506DF" w:rsidRPr="00F87C5A">
        <w:rPr>
          <w:rFonts w:ascii="ＭＳ 明朝" w:hAnsi="ＭＳ 明朝" w:hint="eastAsia"/>
          <w:szCs w:val="21"/>
        </w:rPr>
        <w:t>の調達</w:t>
      </w:r>
      <w:r w:rsidRPr="00F87C5A">
        <w:rPr>
          <w:rFonts w:ascii="ＭＳ 明朝" w:hAnsi="ＭＳ 明朝" w:hint="eastAsia"/>
        </w:rPr>
        <w:t>」</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72E0A95F"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4A031244"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0FBCCF45" w:rsidR="00F66F55" w:rsidRPr="00403201" w:rsidRDefault="00F66F55" w:rsidP="00F66F55">
      <w:pPr>
        <w:rPr>
          <w:rFonts w:ascii="ＭＳ 明朝" w:hAnsi="ＭＳ 明朝"/>
          <w:u w:val="single"/>
        </w:rPr>
      </w:pPr>
      <w:r w:rsidRPr="008445AA">
        <w:rPr>
          <w:rFonts w:ascii="ＭＳ 明朝" w:hAnsi="ＭＳ 明朝" w:hint="eastAsia"/>
          <w:u w:val="single"/>
        </w:rPr>
        <w:t>件　名</w:t>
      </w:r>
      <w:r w:rsidRPr="00F27611">
        <w:rPr>
          <w:rFonts w:ascii="ＭＳ 明朝" w:hAnsi="ＭＳ 明朝" w:hint="eastAsia"/>
          <w:u w:val="single"/>
        </w:rPr>
        <w:t xml:space="preserve">　</w:t>
      </w:r>
      <w:r w:rsidRPr="00F87C5A">
        <w:rPr>
          <w:rFonts w:ascii="ＭＳ 明朝" w:hAnsi="ＭＳ 明朝" w:hint="eastAsia"/>
          <w:u w:val="single"/>
        </w:rPr>
        <w:t>「</w:t>
      </w:r>
      <w:r w:rsidR="00B818D1" w:rsidRPr="00F87C5A">
        <w:rPr>
          <w:rFonts w:ascii="ＭＳ 明朝" w:hAnsi="ＭＳ 明朝" w:hint="eastAsia"/>
          <w:szCs w:val="21"/>
          <w:u w:val="single"/>
        </w:rPr>
        <w:t>サイバーインシデント調査用</w:t>
      </w:r>
      <w:r w:rsidR="008A7FFC" w:rsidRPr="00F87C5A">
        <w:rPr>
          <w:rFonts w:ascii="ＭＳ 明朝" w:hAnsi="ＭＳ 明朝" w:hint="eastAsia"/>
          <w:szCs w:val="21"/>
          <w:u w:val="single"/>
        </w:rPr>
        <w:t>機材</w:t>
      </w:r>
      <w:r w:rsidR="00B818D1" w:rsidRPr="00F87C5A">
        <w:rPr>
          <w:rFonts w:ascii="ＭＳ 明朝" w:hAnsi="ＭＳ 明朝" w:hint="eastAsia"/>
          <w:szCs w:val="21"/>
          <w:u w:val="single"/>
        </w:rPr>
        <w:t>の調達</w:t>
      </w:r>
      <w:r w:rsidRPr="00F87C5A">
        <w:rPr>
          <w:rFonts w:ascii="ＭＳ 明朝" w:hAnsi="ＭＳ 明朝" w:hint="eastAsia"/>
          <w:u w:val="single"/>
        </w:rPr>
        <w:t>」</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2BAA9F29" w:rsidR="00F66F55" w:rsidRDefault="00F66F55" w:rsidP="002C5B24">
      <w:pPr>
        <w:wordWrap w:val="0"/>
        <w:jc w:val="right"/>
        <w:rPr>
          <w:rFonts w:ascii="ＭＳ 明朝" w:hAnsi="ＭＳ 明朝"/>
        </w:rPr>
      </w:pPr>
      <w:r>
        <w:rPr>
          <w:rFonts w:ascii="ＭＳ 明朝" w:hAnsi="ＭＳ 明朝" w:hint="eastAsia"/>
        </w:rPr>
        <w:t>独立行政法人情報処理推進機構</w:t>
      </w:r>
    </w:p>
    <w:p w14:paraId="22D84996" w14:textId="69C84ACF" w:rsidR="00B818D1" w:rsidRDefault="00B818D1" w:rsidP="00B818D1">
      <w:pPr>
        <w:jc w:val="right"/>
        <w:rPr>
          <w:rFonts w:ascii="ＭＳ 明朝" w:hAnsi="ＭＳ 明朝"/>
        </w:rPr>
      </w:pPr>
      <w:r>
        <w:rPr>
          <w:rFonts w:ascii="ＭＳ 明朝" w:hAnsi="ＭＳ 明朝" w:hint="eastAsia"/>
        </w:rPr>
        <w:t>産業サイバー</w:t>
      </w:r>
      <w:r w:rsidR="000B3918">
        <w:rPr>
          <w:rFonts w:ascii="ＭＳ 明朝" w:hAnsi="ＭＳ 明朝" w:hint="eastAsia"/>
        </w:rPr>
        <w:t>セキュリティ</w:t>
      </w:r>
      <w:r>
        <w:rPr>
          <w:rFonts w:ascii="ＭＳ 明朝" w:hAnsi="ＭＳ 明朝" w:hint="eastAsia"/>
        </w:rPr>
        <w:t>センター調査</w:t>
      </w:r>
      <w:r w:rsidR="000B3918">
        <w:rPr>
          <w:rFonts w:ascii="ＭＳ 明朝" w:hAnsi="ＭＳ 明朝" w:hint="eastAsia"/>
        </w:rPr>
        <w:t>分析部</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4"/>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B4C2A" w14:textId="77777777" w:rsidR="00927D47" w:rsidRDefault="00927D47">
      <w:r>
        <w:separator/>
      </w:r>
    </w:p>
  </w:endnote>
  <w:endnote w:type="continuationSeparator" w:id="0">
    <w:p w14:paraId="0C0BCCCC" w14:textId="77777777" w:rsidR="00927D47" w:rsidRDefault="0092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NotoSerifCJKjp-Regular">
    <w:altName w:val="Malgun Gothic"/>
    <w:panose1 w:val="00000000000000000000"/>
    <w:charset w:val="81"/>
    <w:family w:val="auto"/>
    <w:notTrueType/>
    <w:pitch w:val="default"/>
    <w:sig w:usb0="00000001" w:usb1="09060000" w:usb2="00000010" w:usb3="00000000" w:csb0="00080000"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c"/>
        <w:rFonts w:ascii="ＭＳ 明朝" w:hAnsi="ＭＳ 明朝"/>
        <w:sz w:val="21"/>
        <w:szCs w:val="21"/>
      </w:rPr>
    </w:pPr>
    <w:r w:rsidRPr="00DB0BA2">
      <w:rPr>
        <w:rStyle w:val="ac"/>
        <w:rFonts w:ascii="ＭＳ 明朝" w:hAnsi="ＭＳ 明朝"/>
        <w:sz w:val="21"/>
        <w:szCs w:val="21"/>
      </w:rPr>
      <w:fldChar w:fldCharType="begin"/>
    </w:r>
    <w:r w:rsidRPr="00DB0BA2">
      <w:rPr>
        <w:rStyle w:val="ac"/>
        <w:rFonts w:ascii="ＭＳ 明朝" w:hAnsi="ＭＳ 明朝"/>
        <w:sz w:val="21"/>
        <w:szCs w:val="21"/>
      </w:rPr>
      <w:instrText xml:space="preserve">PAGE  </w:instrText>
    </w:r>
    <w:r w:rsidRPr="00DB0BA2">
      <w:rPr>
        <w:rStyle w:val="ac"/>
        <w:rFonts w:ascii="ＭＳ 明朝" w:hAnsi="ＭＳ 明朝"/>
        <w:sz w:val="21"/>
        <w:szCs w:val="21"/>
      </w:rPr>
      <w:fldChar w:fldCharType="separate"/>
    </w:r>
    <w:r>
      <w:rPr>
        <w:rStyle w:val="ac"/>
        <w:rFonts w:ascii="ＭＳ 明朝" w:hAnsi="ＭＳ 明朝"/>
        <w:noProof/>
        <w:sz w:val="21"/>
        <w:szCs w:val="21"/>
      </w:rPr>
      <w:t>5</w:t>
    </w:r>
    <w:r w:rsidRPr="00DB0BA2">
      <w:rPr>
        <w:rStyle w:val="ac"/>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c"/>
        <w:rFonts w:ascii="ＭＳ 明朝" w:hAnsi="ＭＳ 明朝"/>
        <w:sz w:val="21"/>
        <w:szCs w:val="21"/>
      </w:rPr>
    </w:pPr>
    <w:r w:rsidRPr="009F7DFD">
      <w:rPr>
        <w:rStyle w:val="ac"/>
        <w:rFonts w:ascii="ＭＳ 明朝" w:hAnsi="ＭＳ 明朝"/>
        <w:sz w:val="21"/>
        <w:szCs w:val="21"/>
      </w:rPr>
      <w:fldChar w:fldCharType="begin"/>
    </w:r>
    <w:r w:rsidRPr="009F7DFD">
      <w:rPr>
        <w:rStyle w:val="ac"/>
        <w:rFonts w:ascii="ＭＳ 明朝" w:hAnsi="ＭＳ 明朝"/>
        <w:sz w:val="21"/>
        <w:szCs w:val="21"/>
      </w:rPr>
      <w:instrText xml:space="preserve">PAGE  </w:instrText>
    </w:r>
    <w:r w:rsidRPr="009F7DFD">
      <w:rPr>
        <w:rStyle w:val="ac"/>
        <w:rFonts w:ascii="ＭＳ 明朝" w:hAnsi="ＭＳ 明朝"/>
        <w:sz w:val="21"/>
        <w:szCs w:val="21"/>
      </w:rPr>
      <w:fldChar w:fldCharType="separate"/>
    </w:r>
    <w:r>
      <w:rPr>
        <w:rStyle w:val="ac"/>
        <w:rFonts w:ascii="ＭＳ 明朝" w:hAnsi="ＭＳ 明朝"/>
        <w:noProof/>
        <w:sz w:val="21"/>
        <w:szCs w:val="21"/>
      </w:rPr>
      <w:t>14</w:t>
    </w:r>
    <w:r w:rsidRPr="009F7DFD">
      <w:rPr>
        <w:rStyle w:val="ac"/>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FE41" w14:textId="77777777" w:rsidR="00725DEA" w:rsidRPr="00A104E7" w:rsidRDefault="00725DEA"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2</w:t>
    </w:r>
    <w:r w:rsidRPr="00A104E7">
      <w:rPr>
        <w:rStyle w:val="ac"/>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41C9" w14:textId="77777777" w:rsidR="00725DEA" w:rsidRPr="00A104E7" w:rsidRDefault="00725DEA"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15</w:t>
    </w:r>
    <w:r w:rsidRPr="00A104E7">
      <w:rPr>
        <w:rStyle w:val="ac"/>
        <w:rFonts w:ascii="ＭＳ 明朝" w:hAnsi="ＭＳ 明朝"/>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2649DE0" w14:textId="77777777" w:rsidR="001D6656" w:rsidRDefault="001D6656">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19</w:t>
    </w:r>
    <w:r w:rsidRPr="00A104E7">
      <w:rPr>
        <w:rStyle w:val="ac"/>
        <w:rFonts w:ascii="ＭＳ 明朝" w:hAnsi="ＭＳ 明朝"/>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26</w:t>
    </w:r>
    <w:r w:rsidRPr="00A104E7">
      <w:rPr>
        <w:rStyle w:val="ac"/>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4F8E" w14:textId="77777777" w:rsidR="00927D47" w:rsidRDefault="00927D47">
      <w:r>
        <w:separator/>
      </w:r>
    </w:p>
  </w:footnote>
  <w:footnote w:type="continuationSeparator" w:id="0">
    <w:p w14:paraId="24EEA9B8" w14:textId="77777777" w:rsidR="00927D47" w:rsidRDefault="00927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08101DEF"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36C23EFD"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353D5000"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b"/>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b"/>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63558C"/>
    <w:multiLevelType w:val="hybridMultilevel"/>
    <w:tmpl w:val="4170C29C"/>
    <w:lvl w:ilvl="0" w:tplc="6D0A874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1"/>
  </w:num>
  <w:num w:numId="3" w16cid:durableId="224804705">
    <w:abstractNumId w:val="11"/>
  </w:num>
  <w:num w:numId="4" w16cid:durableId="57441760">
    <w:abstractNumId w:val="31"/>
  </w:num>
  <w:num w:numId="5" w16cid:durableId="1714577403">
    <w:abstractNumId w:val="26"/>
  </w:num>
  <w:num w:numId="6" w16cid:durableId="430127233">
    <w:abstractNumId w:val="15"/>
  </w:num>
  <w:num w:numId="7" w16cid:durableId="1177690168">
    <w:abstractNumId w:val="20"/>
  </w:num>
  <w:num w:numId="8" w16cid:durableId="1601521168">
    <w:abstractNumId w:val="27"/>
  </w:num>
  <w:num w:numId="9" w16cid:durableId="1246185783">
    <w:abstractNumId w:val="14"/>
  </w:num>
  <w:num w:numId="10" w16cid:durableId="997078283">
    <w:abstractNumId w:val="33"/>
  </w:num>
  <w:num w:numId="11" w16cid:durableId="1282804778">
    <w:abstractNumId w:val="30"/>
  </w:num>
  <w:num w:numId="12" w16cid:durableId="1125655435">
    <w:abstractNumId w:val="29"/>
  </w:num>
  <w:num w:numId="13" w16cid:durableId="1706634682">
    <w:abstractNumId w:val="16"/>
  </w:num>
  <w:num w:numId="14" w16cid:durableId="1303191550">
    <w:abstractNumId w:val="23"/>
  </w:num>
  <w:num w:numId="15" w16cid:durableId="289017704">
    <w:abstractNumId w:val="28"/>
  </w:num>
  <w:num w:numId="16" w16cid:durableId="191918614">
    <w:abstractNumId w:val="6"/>
  </w:num>
  <w:num w:numId="17" w16cid:durableId="380137214">
    <w:abstractNumId w:val="17"/>
  </w:num>
  <w:num w:numId="18" w16cid:durableId="1904482180">
    <w:abstractNumId w:val="25"/>
  </w:num>
  <w:num w:numId="19" w16cid:durableId="1235093957">
    <w:abstractNumId w:val="10"/>
  </w:num>
  <w:num w:numId="20" w16cid:durableId="1720859999">
    <w:abstractNumId w:val="7"/>
  </w:num>
  <w:num w:numId="21" w16cid:durableId="1964771420">
    <w:abstractNumId w:val="19"/>
  </w:num>
  <w:num w:numId="22" w16cid:durableId="2014602322">
    <w:abstractNumId w:val="12"/>
  </w:num>
  <w:num w:numId="23" w16cid:durableId="1474445123">
    <w:abstractNumId w:val="24"/>
  </w:num>
  <w:num w:numId="24" w16cid:durableId="1771125441">
    <w:abstractNumId w:val="9"/>
  </w:num>
  <w:num w:numId="25" w16cid:durableId="407506442">
    <w:abstractNumId w:val="13"/>
  </w:num>
  <w:num w:numId="26" w16cid:durableId="1280531836">
    <w:abstractNumId w:val="18"/>
  </w:num>
  <w:num w:numId="27" w16cid:durableId="1107701293">
    <w:abstractNumId w:val="22"/>
  </w:num>
  <w:num w:numId="28" w16cid:durableId="572205776">
    <w:abstractNumId w:val="32"/>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212267805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64302"/>
    <w:rsid w:val="000738E4"/>
    <w:rsid w:val="000748F9"/>
    <w:rsid w:val="00074A05"/>
    <w:rsid w:val="00077F39"/>
    <w:rsid w:val="00080565"/>
    <w:rsid w:val="000829BE"/>
    <w:rsid w:val="00083050"/>
    <w:rsid w:val="00083357"/>
    <w:rsid w:val="00083F9F"/>
    <w:rsid w:val="00086008"/>
    <w:rsid w:val="00091BA2"/>
    <w:rsid w:val="000924AA"/>
    <w:rsid w:val="000941A7"/>
    <w:rsid w:val="00096E08"/>
    <w:rsid w:val="000972C9"/>
    <w:rsid w:val="000A0130"/>
    <w:rsid w:val="000A0418"/>
    <w:rsid w:val="000A2FD0"/>
    <w:rsid w:val="000A4A3E"/>
    <w:rsid w:val="000A6378"/>
    <w:rsid w:val="000B022F"/>
    <w:rsid w:val="000B0C11"/>
    <w:rsid w:val="000B11BA"/>
    <w:rsid w:val="000B1946"/>
    <w:rsid w:val="000B3918"/>
    <w:rsid w:val="000B39FD"/>
    <w:rsid w:val="000B6F8D"/>
    <w:rsid w:val="000B7D70"/>
    <w:rsid w:val="000C294E"/>
    <w:rsid w:val="000C2A52"/>
    <w:rsid w:val="000C2DFB"/>
    <w:rsid w:val="000C78EC"/>
    <w:rsid w:val="000C7E73"/>
    <w:rsid w:val="000C7F22"/>
    <w:rsid w:val="000C7FA3"/>
    <w:rsid w:val="000D040B"/>
    <w:rsid w:val="000D3558"/>
    <w:rsid w:val="000D3ABA"/>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222C"/>
    <w:rsid w:val="0010394A"/>
    <w:rsid w:val="00106F45"/>
    <w:rsid w:val="00107018"/>
    <w:rsid w:val="00107DB8"/>
    <w:rsid w:val="00110996"/>
    <w:rsid w:val="001119CD"/>
    <w:rsid w:val="00111EC4"/>
    <w:rsid w:val="00112E28"/>
    <w:rsid w:val="0011440D"/>
    <w:rsid w:val="0011618E"/>
    <w:rsid w:val="0011681F"/>
    <w:rsid w:val="00116AB7"/>
    <w:rsid w:val="00117D38"/>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0CCC"/>
    <w:rsid w:val="001726DD"/>
    <w:rsid w:val="001762E4"/>
    <w:rsid w:val="00177323"/>
    <w:rsid w:val="00180519"/>
    <w:rsid w:val="00180717"/>
    <w:rsid w:val="00186D3C"/>
    <w:rsid w:val="001901A7"/>
    <w:rsid w:val="00190A7A"/>
    <w:rsid w:val="001934F8"/>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37FF"/>
    <w:rsid w:val="001C4B28"/>
    <w:rsid w:val="001D0439"/>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95615"/>
    <w:rsid w:val="00295EBD"/>
    <w:rsid w:val="002A0A16"/>
    <w:rsid w:val="002A19AF"/>
    <w:rsid w:val="002A2BC6"/>
    <w:rsid w:val="002A3515"/>
    <w:rsid w:val="002A38D4"/>
    <w:rsid w:val="002A53FD"/>
    <w:rsid w:val="002A585F"/>
    <w:rsid w:val="002A649A"/>
    <w:rsid w:val="002B25D2"/>
    <w:rsid w:val="002B392A"/>
    <w:rsid w:val="002B6A48"/>
    <w:rsid w:val="002B7BB2"/>
    <w:rsid w:val="002C07F5"/>
    <w:rsid w:val="002C0A16"/>
    <w:rsid w:val="002C1F8C"/>
    <w:rsid w:val="002C21E6"/>
    <w:rsid w:val="002C2409"/>
    <w:rsid w:val="002C283E"/>
    <w:rsid w:val="002C2AF5"/>
    <w:rsid w:val="002C40A5"/>
    <w:rsid w:val="002C4EF1"/>
    <w:rsid w:val="002C5990"/>
    <w:rsid w:val="002C5B24"/>
    <w:rsid w:val="002C6109"/>
    <w:rsid w:val="002C6693"/>
    <w:rsid w:val="002C6729"/>
    <w:rsid w:val="002C6873"/>
    <w:rsid w:val="002C749B"/>
    <w:rsid w:val="002C7D96"/>
    <w:rsid w:val="002D0FBF"/>
    <w:rsid w:val="002D24CE"/>
    <w:rsid w:val="002D3659"/>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3FD6"/>
    <w:rsid w:val="0033744C"/>
    <w:rsid w:val="0034025B"/>
    <w:rsid w:val="00340C90"/>
    <w:rsid w:val="0034371B"/>
    <w:rsid w:val="0035124F"/>
    <w:rsid w:val="00355487"/>
    <w:rsid w:val="00360489"/>
    <w:rsid w:val="00361A74"/>
    <w:rsid w:val="00361C7D"/>
    <w:rsid w:val="0036623E"/>
    <w:rsid w:val="00367673"/>
    <w:rsid w:val="003706E4"/>
    <w:rsid w:val="00371388"/>
    <w:rsid w:val="00371EF1"/>
    <w:rsid w:val="00372DB7"/>
    <w:rsid w:val="003737B4"/>
    <w:rsid w:val="00375195"/>
    <w:rsid w:val="00375CD0"/>
    <w:rsid w:val="00376574"/>
    <w:rsid w:val="003766C8"/>
    <w:rsid w:val="00377E88"/>
    <w:rsid w:val="00381D43"/>
    <w:rsid w:val="00382A4F"/>
    <w:rsid w:val="00383B9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03BB"/>
    <w:rsid w:val="003D24F9"/>
    <w:rsid w:val="003D29D3"/>
    <w:rsid w:val="003D2A82"/>
    <w:rsid w:val="003D3F31"/>
    <w:rsid w:val="003D6357"/>
    <w:rsid w:val="003E2369"/>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23EC"/>
    <w:rsid w:val="00456FA3"/>
    <w:rsid w:val="004573A6"/>
    <w:rsid w:val="004620A4"/>
    <w:rsid w:val="004626A8"/>
    <w:rsid w:val="0046432F"/>
    <w:rsid w:val="00464A0C"/>
    <w:rsid w:val="00464B11"/>
    <w:rsid w:val="00464CFF"/>
    <w:rsid w:val="0046707D"/>
    <w:rsid w:val="004673BC"/>
    <w:rsid w:val="00473219"/>
    <w:rsid w:val="004829E3"/>
    <w:rsid w:val="00483626"/>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5A40"/>
    <w:rsid w:val="004E689D"/>
    <w:rsid w:val="004F4F23"/>
    <w:rsid w:val="00500358"/>
    <w:rsid w:val="00500A12"/>
    <w:rsid w:val="00500B4D"/>
    <w:rsid w:val="00504B81"/>
    <w:rsid w:val="0050501F"/>
    <w:rsid w:val="0050664E"/>
    <w:rsid w:val="005066A7"/>
    <w:rsid w:val="00507398"/>
    <w:rsid w:val="00511A75"/>
    <w:rsid w:val="00511ABB"/>
    <w:rsid w:val="00514C9D"/>
    <w:rsid w:val="0051541A"/>
    <w:rsid w:val="0051591D"/>
    <w:rsid w:val="0052144D"/>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5524C"/>
    <w:rsid w:val="00560D25"/>
    <w:rsid w:val="005671E9"/>
    <w:rsid w:val="00567AA4"/>
    <w:rsid w:val="00572613"/>
    <w:rsid w:val="00573674"/>
    <w:rsid w:val="005776F1"/>
    <w:rsid w:val="00577F86"/>
    <w:rsid w:val="00580351"/>
    <w:rsid w:val="005813C2"/>
    <w:rsid w:val="00583408"/>
    <w:rsid w:val="0059139D"/>
    <w:rsid w:val="00592AEA"/>
    <w:rsid w:val="0059399B"/>
    <w:rsid w:val="0059517E"/>
    <w:rsid w:val="005A678D"/>
    <w:rsid w:val="005B190A"/>
    <w:rsid w:val="005B6DB8"/>
    <w:rsid w:val="005C00D5"/>
    <w:rsid w:val="005C0D5C"/>
    <w:rsid w:val="005C1172"/>
    <w:rsid w:val="005C15FB"/>
    <w:rsid w:val="005C70A5"/>
    <w:rsid w:val="005D18B9"/>
    <w:rsid w:val="005D6D16"/>
    <w:rsid w:val="005D75A0"/>
    <w:rsid w:val="005E135D"/>
    <w:rsid w:val="005E1EE7"/>
    <w:rsid w:val="005E4011"/>
    <w:rsid w:val="005E4F54"/>
    <w:rsid w:val="005E6A4C"/>
    <w:rsid w:val="005F058D"/>
    <w:rsid w:val="005F3A6F"/>
    <w:rsid w:val="006006FA"/>
    <w:rsid w:val="00603678"/>
    <w:rsid w:val="00603FA3"/>
    <w:rsid w:val="00612036"/>
    <w:rsid w:val="006121C3"/>
    <w:rsid w:val="00613161"/>
    <w:rsid w:val="0061470D"/>
    <w:rsid w:val="006212DE"/>
    <w:rsid w:val="0062249E"/>
    <w:rsid w:val="00623397"/>
    <w:rsid w:val="00623410"/>
    <w:rsid w:val="00624C0F"/>
    <w:rsid w:val="00627B0D"/>
    <w:rsid w:val="00635125"/>
    <w:rsid w:val="00635282"/>
    <w:rsid w:val="006378AD"/>
    <w:rsid w:val="00641019"/>
    <w:rsid w:val="00642D03"/>
    <w:rsid w:val="006506DF"/>
    <w:rsid w:val="00650BF1"/>
    <w:rsid w:val="0065160D"/>
    <w:rsid w:val="00652075"/>
    <w:rsid w:val="00654906"/>
    <w:rsid w:val="0065609C"/>
    <w:rsid w:val="006606CE"/>
    <w:rsid w:val="006616B1"/>
    <w:rsid w:val="006643C0"/>
    <w:rsid w:val="006677E9"/>
    <w:rsid w:val="006728A9"/>
    <w:rsid w:val="006738D0"/>
    <w:rsid w:val="00674261"/>
    <w:rsid w:val="006751B3"/>
    <w:rsid w:val="00680E04"/>
    <w:rsid w:val="00682F05"/>
    <w:rsid w:val="00683351"/>
    <w:rsid w:val="006876F4"/>
    <w:rsid w:val="00690013"/>
    <w:rsid w:val="0069076C"/>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705E8B"/>
    <w:rsid w:val="007060F7"/>
    <w:rsid w:val="0071111A"/>
    <w:rsid w:val="00713DE4"/>
    <w:rsid w:val="007148B3"/>
    <w:rsid w:val="007154A9"/>
    <w:rsid w:val="00717AF8"/>
    <w:rsid w:val="00720C1A"/>
    <w:rsid w:val="0072168E"/>
    <w:rsid w:val="00721A86"/>
    <w:rsid w:val="007242ED"/>
    <w:rsid w:val="00724630"/>
    <w:rsid w:val="00725DEA"/>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1F48"/>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24AB"/>
    <w:rsid w:val="007C3852"/>
    <w:rsid w:val="007C3869"/>
    <w:rsid w:val="007C6E82"/>
    <w:rsid w:val="007D22CF"/>
    <w:rsid w:val="007D42C0"/>
    <w:rsid w:val="007E16A1"/>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9CE"/>
    <w:rsid w:val="00895B59"/>
    <w:rsid w:val="00895CE5"/>
    <w:rsid w:val="00896854"/>
    <w:rsid w:val="008A3DEE"/>
    <w:rsid w:val="008A4FA9"/>
    <w:rsid w:val="008A5F2B"/>
    <w:rsid w:val="008A6EA9"/>
    <w:rsid w:val="008A70C3"/>
    <w:rsid w:val="008A7239"/>
    <w:rsid w:val="008A7FFC"/>
    <w:rsid w:val="008B1125"/>
    <w:rsid w:val="008B470C"/>
    <w:rsid w:val="008B5F6A"/>
    <w:rsid w:val="008B6734"/>
    <w:rsid w:val="008B6CC0"/>
    <w:rsid w:val="008B7F57"/>
    <w:rsid w:val="008C009C"/>
    <w:rsid w:val="008C1776"/>
    <w:rsid w:val="008C393D"/>
    <w:rsid w:val="008C6A46"/>
    <w:rsid w:val="008D10B7"/>
    <w:rsid w:val="008D14B1"/>
    <w:rsid w:val="008D4979"/>
    <w:rsid w:val="008D51B8"/>
    <w:rsid w:val="008D5952"/>
    <w:rsid w:val="008D6932"/>
    <w:rsid w:val="008E0008"/>
    <w:rsid w:val="008E0C79"/>
    <w:rsid w:val="008E361C"/>
    <w:rsid w:val="008E3B1B"/>
    <w:rsid w:val="008E5515"/>
    <w:rsid w:val="008E6DB1"/>
    <w:rsid w:val="008E7EAD"/>
    <w:rsid w:val="008F0316"/>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27D47"/>
    <w:rsid w:val="00931D2C"/>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725"/>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063C"/>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5D42"/>
    <w:rsid w:val="00A96469"/>
    <w:rsid w:val="00A96ABF"/>
    <w:rsid w:val="00A97414"/>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36A1"/>
    <w:rsid w:val="00AE4BB1"/>
    <w:rsid w:val="00AE70F5"/>
    <w:rsid w:val="00AE7C9D"/>
    <w:rsid w:val="00AF00CE"/>
    <w:rsid w:val="00AF3D77"/>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B57"/>
    <w:rsid w:val="00B35F5B"/>
    <w:rsid w:val="00B36246"/>
    <w:rsid w:val="00B41AC8"/>
    <w:rsid w:val="00B43719"/>
    <w:rsid w:val="00B45635"/>
    <w:rsid w:val="00B45850"/>
    <w:rsid w:val="00B45B34"/>
    <w:rsid w:val="00B45CEF"/>
    <w:rsid w:val="00B50D9E"/>
    <w:rsid w:val="00B5252A"/>
    <w:rsid w:val="00B53D76"/>
    <w:rsid w:val="00B57D35"/>
    <w:rsid w:val="00B650A4"/>
    <w:rsid w:val="00B6586C"/>
    <w:rsid w:val="00B65BD6"/>
    <w:rsid w:val="00B7068F"/>
    <w:rsid w:val="00B818D1"/>
    <w:rsid w:val="00B82C3C"/>
    <w:rsid w:val="00B82EBC"/>
    <w:rsid w:val="00B83812"/>
    <w:rsid w:val="00B83D1C"/>
    <w:rsid w:val="00B84652"/>
    <w:rsid w:val="00B85E43"/>
    <w:rsid w:val="00B87838"/>
    <w:rsid w:val="00B90453"/>
    <w:rsid w:val="00B918C6"/>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5EE5"/>
    <w:rsid w:val="00BD73DB"/>
    <w:rsid w:val="00BE021B"/>
    <w:rsid w:val="00BE19B8"/>
    <w:rsid w:val="00BE3A14"/>
    <w:rsid w:val="00BE49EB"/>
    <w:rsid w:val="00BE655D"/>
    <w:rsid w:val="00BF0F13"/>
    <w:rsid w:val="00BF5B64"/>
    <w:rsid w:val="00BF5F2D"/>
    <w:rsid w:val="00BF749A"/>
    <w:rsid w:val="00C0177E"/>
    <w:rsid w:val="00C02673"/>
    <w:rsid w:val="00C05440"/>
    <w:rsid w:val="00C075D9"/>
    <w:rsid w:val="00C10B45"/>
    <w:rsid w:val="00C11D3A"/>
    <w:rsid w:val="00C1345A"/>
    <w:rsid w:val="00C13BE5"/>
    <w:rsid w:val="00C14987"/>
    <w:rsid w:val="00C22547"/>
    <w:rsid w:val="00C23AA6"/>
    <w:rsid w:val="00C23CD3"/>
    <w:rsid w:val="00C23ED2"/>
    <w:rsid w:val="00C267ED"/>
    <w:rsid w:val="00C26956"/>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85D3F"/>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076"/>
    <w:rsid w:val="00CB7F55"/>
    <w:rsid w:val="00CC0288"/>
    <w:rsid w:val="00CC36F5"/>
    <w:rsid w:val="00CC372B"/>
    <w:rsid w:val="00CC3F90"/>
    <w:rsid w:val="00CC55DC"/>
    <w:rsid w:val="00CC5A9C"/>
    <w:rsid w:val="00CC5EE2"/>
    <w:rsid w:val="00CC76B5"/>
    <w:rsid w:val="00CC7AAF"/>
    <w:rsid w:val="00CD211B"/>
    <w:rsid w:val="00CD226C"/>
    <w:rsid w:val="00CD3E68"/>
    <w:rsid w:val="00CD41B2"/>
    <w:rsid w:val="00CD5D09"/>
    <w:rsid w:val="00CE2F12"/>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27521"/>
    <w:rsid w:val="00D3269E"/>
    <w:rsid w:val="00D32DEF"/>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483D"/>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B0BA2"/>
    <w:rsid w:val="00DB1753"/>
    <w:rsid w:val="00DB175A"/>
    <w:rsid w:val="00DB3C0D"/>
    <w:rsid w:val="00DB559F"/>
    <w:rsid w:val="00DB5FAF"/>
    <w:rsid w:val="00DC0CE8"/>
    <w:rsid w:val="00DC1613"/>
    <w:rsid w:val="00DC23C2"/>
    <w:rsid w:val="00DC4C28"/>
    <w:rsid w:val="00DD042D"/>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2511"/>
    <w:rsid w:val="00E43484"/>
    <w:rsid w:val="00E449AA"/>
    <w:rsid w:val="00E45670"/>
    <w:rsid w:val="00E51ACC"/>
    <w:rsid w:val="00E54119"/>
    <w:rsid w:val="00E54CB4"/>
    <w:rsid w:val="00E55951"/>
    <w:rsid w:val="00E5670D"/>
    <w:rsid w:val="00E605B5"/>
    <w:rsid w:val="00E62B5E"/>
    <w:rsid w:val="00E66A83"/>
    <w:rsid w:val="00E66AC1"/>
    <w:rsid w:val="00E70C2A"/>
    <w:rsid w:val="00E7225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27611"/>
    <w:rsid w:val="00F3063A"/>
    <w:rsid w:val="00F30CE6"/>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87C5A"/>
    <w:rsid w:val="00F918E8"/>
    <w:rsid w:val="00F91A84"/>
    <w:rsid w:val="00F934CB"/>
    <w:rsid w:val="00F94CA7"/>
    <w:rsid w:val="00F96AF5"/>
    <w:rsid w:val="00F9737C"/>
    <w:rsid w:val="00FA6487"/>
    <w:rsid w:val="00FA6E79"/>
    <w:rsid w:val="00FA76BD"/>
    <w:rsid w:val="00FB24D2"/>
    <w:rsid w:val="00FB2EFB"/>
    <w:rsid w:val="00FB40CE"/>
    <w:rsid w:val="00FB451F"/>
    <w:rsid w:val="00FB509D"/>
    <w:rsid w:val="00FB6759"/>
    <w:rsid w:val="00FC01D2"/>
    <w:rsid w:val="00FC074D"/>
    <w:rsid w:val="00FC2853"/>
    <w:rsid w:val="00FC6B06"/>
    <w:rsid w:val="00FC7E3E"/>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 w:val="00FF3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15:docId w15:val="{5E473BB2-72E0-42EA-97CE-50BA85D4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uiPriority w:val="99"/>
    <w:pPr>
      <w:tabs>
        <w:tab w:val="center" w:pos="4252"/>
        <w:tab w:val="right" w:pos="8504"/>
      </w:tabs>
      <w:snapToGrid w:val="0"/>
    </w:pPr>
    <w:rPr>
      <w:sz w:val="20"/>
    </w:rPr>
  </w:style>
  <w:style w:type="character" w:styleId="a7">
    <w:name w:val="annotation reference"/>
    <w:semiHidden/>
    <w:rPr>
      <w:sz w:val="18"/>
      <w:szCs w:val="18"/>
    </w:rPr>
  </w:style>
  <w:style w:type="paragraph" w:styleId="22">
    <w:name w:val="Body Text First Indent 2"/>
    <w:basedOn w:val="a8"/>
    <w:pPr>
      <w:ind w:left="851" w:firstLine="210"/>
    </w:pPr>
  </w:style>
  <w:style w:type="paragraph" w:styleId="a8">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9">
    <w:name w:val="List"/>
    <w:basedOn w:val="a0"/>
    <w:pPr>
      <w:ind w:left="425" w:hanging="425"/>
    </w:pPr>
    <w:rPr>
      <w:sz w:val="20"/>
    </w:rPr>
  </w:style>
  <w:style w:type="paragraph" w:styleId="24">
    <w:name w:val="Body Text Indent 2"/>
    <w:basedOn w:val="a0"/>
    <w:pPr>
      <w:ind w:left="1001" w:hanging="161"/>
    </w:pPr>
    <w:rPr>
      <w:sz w:val="20"/>
    </w:rPr>
  </w:style>
  <w:style w:type="paragraph" w:styleId="aa">
    <w:name w:val="Date"/>
    <w:basedOn w:val="a0"/>
    <w:next w:val="a0"/>
    <w:rPr>
      <w:sz w:val="20"/>
    </w:rPr>
  </w:style>
  <w:style w:type="paragraph" w:styleId="40">
    <w:name w:val="List 4"/>
    <w:basedOn w:val="a0"/>
    <w:pPr>
      <w:ind w:left="1701" w:hanging="425"/>
    </w:pPr>
    <w:rPr>
      <w:sz w:val="20"/>
    </w:rPr>
  </w:style>
  <w:style w:type="paragraph" w:styleId="ab">
    <w:name w:val="header"/>
    <w:basedOn w:val="a0"/>
    <w:pPr>
      <w:tabs>
        <w:tab w:val="center" w:pos="4252"/>
        <w:tab w:val="right" w:pos="8504"/>
      </w:tabs>
      <w:snapToGrid w:val="0"/>
    </w:pPr>
    <w:rPr>
      <w:sz w:val="20"/>
    </w:rPr>
  </w:style>
  <w:style w:type="character" w:styleId="ac">
    <w:name w:val="page number"/>
    <w:basedOn w:val="a1"/>
  </w:style>
  <w:style w:type="paragraph" w:styleId="ad">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e">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
    <w:name w:val="Balloon Text"/>
    <w:basedOn w:val="a0"/>
    <w:semiHidden/>
    <w:rsid w:val="00E66A83"/>
    <w:rPr>
      <w:rFonts w:ascii="Arial" w:eastAsia="ＭＳ ゴシック" w:hAnsi="Arial"/>
      <w:sz w:val="18"/>
      <w:szCs w:val="18"/>
    </w:rPr>
  </w:style>
  <w:style w:type="paragraph" w:customStyle="1" w:styleId="af0">
    <w:name w:val="表タイトル"/>
    <w:basedOn w:val="ab"/>
    <w:rsid w:val="001119CD"/>
    <w:pPr>
      <w:tabs>
        <w:tab w:val="clear" w:pos="4252"/>
        <w:tab w:val="clear" w:pos="8504"/>
      </w:tabs>
      <w:adjustRightInd w:val="0"/>
      <w:snapToGrid/>
      <w:jc w:val="center"/>
      <w:textAlignment w:val="baseline"/>
    </w:pPr>
    <w:rPr>
      <w:rFonts w:eastAsia="ＭＳ ゴシック"/>
      <w:kern w:val="0"/>
      <w:sz w:val="21"/>
    </w:rPr>
  </w:style>
  <w:style w:type="paragraph" w:styleId="af1">
    <w:name w:val="Body Text"/>
    <w:basedOn w:val="a0"/>
    <w:link w:val="af2"/>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3">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d"/>
    <w:next w:val="ad"/>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uiPriority w:val="34"/>
    <w:qFormat/>
    <w:rsid w:val="00FD7C9F"/>
    <w:pPr>
      <w:ind w:leftChars="400" w:left="840"/>
    </w:pPr>
  </w:style>
  <w:style w:type="paragraph" w:styleId="afd">
    <w:name w:val="Revision"/>
    <w:hidden/>
    <w:uiPriority w:val="99"/>
    <w:semiHidden/>
    <w:rsid w:val="00030B83"/>
    <w:rPr>
      <w:kern w:val="2"/>
      <w:sz w:val="21"/>
    </w:rPr>
  </w:style>
  <w:style w:type="paragraph" w:styleId="11">
    <w:name w:val="index 1"/>
    <w:basedOn w:val="a0"/>
    <w:next w:val="a0"/>
    <w:autoRedefine/>
    <w:uiPriority w:val="99"/>
    <w:unhideWhenUsed/>
    <w:rsid w:val="00B35B57"/>
    <w:pPr>
      <w:tabs>
        <w:tab w:val="right" w:leader="dot" w:pos="9629"/>
      </w:tabs>
      <w:spacing w:line="360" w:lineRule="auto"/>
      <w:ind w:left="223" w:hangingChars="100" w:hanging="223"/>
    </w:pPr>
    <w:rPr>
      <w:noProof/>
      <w:sz w:val="24"/>
      <w:szCs w:val="24"/>
    </w:rPr>
  </w:style>
  <w:style w:type="character" w:customStyle="1" w:styleId="af2">
    <w:name w:val="本文 (文字)"/>
    <w:basedOn w:val="a1"/>
    <w:link w:val="af1"/>
    <w:rsid w:val="00C82E52"/>
    <w:rPr>
      <w:rFonts w:ascii="Times New Roman" w:hAnsi="Times New Roman"/>
      <w:sz w:val="16"/>
      <w:szCs w:val="16"/>
    </w:rPr>
  </w:style>
  <w:style w:type="table" w:customStyle="1" w:styleId="12">
    <w:name w:val="表 (格子)1"/>
    <w:basedOn w:val="a2"/>
    <w:next w:val="af3"/>
    <w:rsid w:val="00D6483D"/>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1"/>
    <w:link w:val="a5"/>
    <w:uiPriority w:val="99"/>
    <w:rsid w:val="00D6483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9" ma:contentTypeDescription="新しいドキュメントを作成します。" ma:contentTypeScope="" ma:versionID="1cccd81ef9313468000503620b9e01b0">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0aeaacce62deaf9ceca67f6f0434579d"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_x6982__x8981_ xmlns="bcd3aba2-7676-4d90-9a52-8ab24e2aae45">契約書第4条第2項を修正</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E5A93-A630-496E-9F4B-1C52C4808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customXml/itemProps3.xml><?xml version="1.0" encoding="utf-8"?>
<ds:datastoreItem xmlns:ds="http://schemas.openxmlformats.org/officeDocument/2006/customXml" ds:itemID="{763903F7-B5F3-4C0C-B606-7CDF89A239F0}">
  <ds:schemaRefs>
    <ds:schemaRef ds:uri="http://schemas.microsoft.com/office/2006/metadata/properties"/>
    <ds:schemaRef ds:uri="http://schemas.microsoft.com/office/infopath/2007/PartnerControls"/>
    <ds:schemaRef ds:uri="bcd3aba2-7676-4d90-9a52-8ab24e2aae45"/>
    <ds:schemaRef ds:uri="884560c8-fb5f-4353-bdfa-72de2641782b"/>
  </ds:schemaRefs>
</ds:datastoreItem>
</file>

<file path=customXml/itemProps4.xml><?xml version="1.0" encoding="utf-8"?>
<ds:datastoreItem xmlns:ds="http://schemas.openxmlformats.org/officeDocument/2006/customXml" ds:itemID="{4A912CBC-2E92-438C-9DC4-2C11980A4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33</Pages>
  <Words>24561</Words>
  <Characters>4180</Characters>
  <Application>Microsoft Office Word</Application>
  <DocSecurity>0</DocSecurity>
  <Lines>34</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OSSオープン･ラボ基本システム</vt:lpstr>
    </vt:vector>
  </TitlesOfParts>
  <Company>IPA</Company>
  <LinksUpToDate>false</LinksUpToDate>
  <CharactersWithSpaces>28684</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15</cp:revision>
  <cp:lastPrinted>2024-03-08T01:22:00Z</cp:lastPrinted>
  <dcterms:created xsi:type="dcterms:W3CDTF">2024-03-28T00:19:00Z</dcterms:created>
  <dcterms:modified xsi:type="dcterms:W3CDTF">2024-04-11T00:37:00Z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y fmtid="{D5CDD505-2E9C-101B-9397-08002B2CF9AE}" pid="3" name="MediaServiceImageTags">
    <vt:lpwstr/>
  </property>
</Properties>
</file>