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Pr="00C31D98" w:rsidRDefault="00941CBF">
      <w:pPr>
        <w:jc w:val="center"/>
        <w:rPr>
          <w:rFonts w:ascii="ＭＳ ゴシック" w:eastAsia="ＭＳ ゴシック" w:hAnsi="ＭＳ ゴシック"/>
          <w:b/>
          <w:bCs/>
          <w:szCs w:val="21"/>
        </w:rPr>
      </w:pPr>
    </w:p>
    <w:p w14:paraId="5686A1B0" w14:textId="77777777" w:rsidR="00941CBF" w:rsidRPr="00C31D98" w:rsidRDefault="00941CBF">
      <w:pPr>
        <w:jc w:val="center"/>
        <w:rPr>
          <w:rFonts w:ascii="ＭＳ ゴシック" w:eastAsia="ＭＳ ゴシック" w:hAnsi="ＭＳ ゴシック"/>
          <w:b/>
          <w:bCs/>
          <w:sz w:val="36"/>
          <w:szCs w:val="36"/>
        </w:rPr>
      </w:pPr>
    </w:p>
    <w:p w14:paraId="5686A1B1" w14:textId="77777777" w:rsidR="00941CBF" w:rsidRPr="00C31D98" w:rsidRDefault="00941CBF">
      <w:pPr>
        <w:tabs>
          <w:tab w:val="left" w:pos="202"/>
        </w:tabs>
        <w:rPr>
          <w:rFonts w:ascii="IPAゴシック" w:eastAsia="IPAゴシック" w:hAnsi="IPAゴシック"/>
          <w:b/>
          <w:bCs/>
          <w:sz w:val="36"/>
          <w:szCs w:val="36"/>
        </w:rPr>
      </w:pPr>
    </w:p>
    <w:p w14:paraId="5686A1B2" w14:textId="7D7F80A8" w:rsidR="0076218A" w:rsidRPr="00C31D98" w:rsidRDefault="00941CBF" w:rsidP="00BA7D28">
      <w:pPr>
        <w:jc w:val="center"/>
        <w:outlineLvl w:val="0"/>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rPr>
        <w:t>「</w:t>
      </w:r>
      <w:r w:rsidR="00B630A4" w:rsidRPr="00C31D98">
        <w:rPr>
          <w:rFonts w:ascii="ＭＳ ゴシック" w:eastAsia="ＭＳ ゴシック" w:hAnsi="ＭＳ ゴシック" w:hint="eastAsia"/>
          <w:b/>
          <w:bCs/>
          <w:sz w:val="36"/>
          <w:szCs w:val="36"/>
        </w:rPr>
        <w:t>情報処理安全確保支援士講習受講費用等決済業務</w:t>
      </w:r>
      <w:r w:rsidRPr="00C31D98">
        <w:rPr>
          <w:rFonts w:ascii="ＭＳ ゴシック" w:eastAsia="ＭＳ ゴシック" w:hAnsi="ＭＳ ゴシック" w:hint="eastAsia"/>
          <w:b/>
          <w:bCs/>
          <w:sz w:val="36"/>
          <w:szCs w:val="36"/>
        </w:rPr>
        <w:t>」</w:t>
      </w:r>
    </w:p>
    <w:p w14:paraId="5686A1B3" w14:textId="77777777" w:rsidR="00941CBF" w:rsidRPr="00C31D98" w:rsidRDefault="00941CBF" w:rsidP="00BA7D28">
      <w:pPr>
        <w:jc w:val="center"/>
        <w:outlineLvl w:val="0"/>
        <w:rPr>
          <w:rFonts w:ascii="ＭＳ ゴシック" w:eastAsia="ＭＳ ゴシック" w:hAnsi="ＭＳ ゴシック" w:cs="Arial"/>
          <w:b/>
          <w:bCs/>
          <w:sz w:val="36"/>
          <w:szCs w:val="36"/>
        </w:rPr>
      </w:pPr>
      <w:r w:rsidRPr="00C31D98">
        <w:rPr>
          <w:rFonts w:ascii="ＭＳ ゴシック" w:eastAsia="ＭＳ ゴシック" w:hAnsi="ＭＳ ゴシック" w:hint="eastAsia"/>
          <w:b/>
          <w:bCs/>
          <w:sz w:val="36"/>
          <w:szCs w:val="36"/>
        </w:rPr>
        <w:t>に係る事前確認公募</w:t>
      </w:r>
    </w:p>
    <w:p w14:paraId="5686A1B4" w14:textId="77777777" w:rsidR="00941CBF" w:rsidRPr="00C31D98" w:rsidRDefault="00941CBF">
      <w:pPr>
        <w:jc w:val="center"/>
        <w:rPr>
          <w:rFonts w:ascii="ＭＳ ゴシック" w:eastAsia="ＭＳ ゴシック" w:hAnsi="ＭＳ ゴシック"/>
          <w:b/>
          <w:bCs/>
          <w:szCs w:val="21"/>
        </w:rPr>
      </w:pPr>
    </w:p>
    <w:p w14:paraId="5686A1B5" w14:textId="77777777" w:rsidR="00941CBF" w:rsidRPr="00C31D98" w:rsidRDefault="00941CBF">
      <w:pPr>
        <w:jc w:val="center"/>
        <w:rPr>
          <w:rFonts w:ascii="ＭＳ ゴシック" w:eastAsia="ＭＳ ゴシック" w:hAnsi="ＭＳ ゴシック"/>
          <w:b/>
          <w:bCs/>
          <w:szCs w:val="21"/>
        </w:rPr>
      </w:pPr>
    </w:p>
    <w:p w14:paraId="08308CB8" w14:textId="1F77A9A4" w:rsidR="00287F12" w:rsidRPr="00C31D98" w:rsidRDefault="00941CBF" w:rsidP="0076218A">
      <w:pPr>
        <w:jc w:val="center"/>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u w:val="single"/>
        </w:rPr>
        <w:t>公 募 要 領</w:t>
      </w:r>
    </w:p>
    <w:p w14:paraId="5686A1C4" w14:textId="34814D72" w:rsidR="00210143" w:rsidRPr="00C31D98" w:rsidRDefault="00210143">
      <w:pPr>
        <w:jc w:val="center"/>
        <w:rPr>
          <w:rFonts w:ascii="IPAゴシック" w:eastAsia="IPAゴシック" w:hAnsi="IPAゴシック"/>
        </w:rPr>
      </w:pPr>
    </w:p>
    <w:p w14:paraId="5F84EEC5" w14:textId="09C8EC0A" w:rsidR="00B630A4" w:rsidRDefault="00B630A4">
      <w:pPr>
        <w:jc w:val="center"/>
        <w:rPr>
          <w:rFonts w:ascii="IPAゴシック" w:eastAsia="IPAゴシック" w:hAnsi="IPAゴシック"/>
        </w:rPr>
      </w:pPr>
    </w:p>
    <w:p w14:paraId="7C13E165" w14:textId="21BACE83" w:rsidR="00B630A4" w:rsidRDefault="00B630A4">
      <w:pPr>
        <w:jc w:val="center"/>
        <w:rPr>
          <w:rFonts w:ascii="IPAゴシック" w:eastAsia="IPAゴシック" w:hAnsi="IPAゴシック"/>
        </w:rPr>
      </w:pPr>
    </w:p>
    <w:p w14:paraId="169143F2" w14:textId="5DE851E9" w:rsidR="00B630A4" w:rsidRDefault="00B630A4">
      <w:pPr>
        <w:jc w:val="center"/>
        <w:rPr>
          <w:rFonts w:ascii="IPAゴシック" w:eastAsia="IPAゴシック" w:hAnsi="IPAゴシック"/>
        </w:rPr>
      </w:pPr>
    </w:p>
    <w:p w14:paraId="349B3DEC" w14:textId="42A35E40" w:rsidR="00B630A4" w:rsidRDefault="00B630A4">
      <w:pPr>
        <w:jc w:val="center"/>
        <w:rPr>
          <w:rFonts w:ascii="IPAゴシック" w:eastAsia="IPAゴシック" w:hAnsi="IPAゴシック"/>
        </w:rPr>
      </w:pPr>
    </w:p>
    <w:p w14:paraId="10639D16" w14:textId="588E14AE" w:rsidR="00B630A4" w:rsidRDefault="00B630A4">
      <w:pPr>
        <w:jc w:val="center"/>
        <w:rPr>
          <w:rFonts w:ascii="IPAゴシック" w:eastAsia="IPAゴシック" w:hAnsi="IPAゴシック"/>
        </w:rPr>
      </w:pPr>
    </w:p>
    <w:p w14:paraId="5DBC402F" w14:textId="19F73746" w:rsidR="00B630A4" w:rsidRDefault="00B630A4">
      <w:pPr>
        <w:jc w:val="center"/>
        <w:rPr>
          <w:rFonts w:ascii="IPAゴシック" w:eastAsia="IPAゴシック" w:hAnsi="IPAゴシック"/>
        </w:rPr>
      </w:pPr>
    </w:p>
    <w:p w14:paraId="3C1036FF" w14:textId="551AA1D0" w:rsidR="00B630A4" w:rsidRDefault="00B630A4">
      <w:pPr>
        <w:jc w:val="center"/>
        <w:rPr>
          <w:rFonts w:ascii="IPAゴシック" w:eastAsia="IPAゴシック" w:hAnsi="IPAゴシック"/>
        </w:rPr>
      </w:pPr>
    </w:p>
    <w:p w14:paraId="79BE85D8" w14:textId="1D21B525" w:rsidR="00B630A4" w:rsidRDefault="00B630A4">
      <w:pPr>
        <w:jc w:val="center"/>
        <w:rPr>
          <w:rFonts w:ascii="IPAゴシック" w:eastAsia="IPAゴシック" w:hAnsi="IPAゴシック"/>
        </w:rPr>
      </w:pPr>
    </w:p>
    <w:p w14:paraId="312F01B7" w14:textId="7361A8F0" w:rsidR="00B630A4" w:rsidRDefault="00B630A4">
      <w:pPr>
        <w:jc w:val="center"/>
        <w:rPr>
          <w:rFonts w:ascii="IPAゴシック" w:eastAsia="IPAゴシック" w:hAnsi="IPAゴシック"/>
        </w:rPr>
      </w:pPr>
    </w:p>
    <w:p w14:paraId="049AE8C4" w14:textId="45E05822" w:rsidR="00B630A4" w:rsidRDefault="00B630A4">
      <w:pPr>
        <w:jc w:val="center"/>
        <w:rPr>
          <w:rFonts w:ascii="IPAゴシック" w:eastAsia="IPAゴシック" w:hAnsi="IPAゴシック"/>
        </w:rPr>
      </w:pPr>
    </w:p>
    <w:p w14:paraId="4AA1DB48" w14:textId="3E662535" w:rsidR="00B630A4" w:rsidRDefault="00B630A4">
      <w:pPr>
        <w:jc w:val="center"/>
        <w:rPr>
          <w:rFonts w:ascii="IPAゴシック" w:eastAsia="IPAゴシック" w:hAnsi="IPAゴシック"/>
        </w:rPr>
      </w:pPr>
    </w:p>
    <w:p w14:paraId="6FAE4A1A" w14:textId="0C5DBE36" w:rsidR="00B630A4" w:rsidRDefault="00B630A4">
      <w:pPr>
        <w:jc w:val="center"/>
        <w:rPr>
          <w:rFonts w:ascii="IPAゴシック" w:eastAsia="IPAゴシック" w:hAnsi="IPAゴシック"/>
        </w:rPr>
      </w:pPr>
    </w:p>
    <w:p w14:paraId="0356CD5A" w14:textId="34109DDC" w:rsidR="00B630A4" w:rsidRDefault="00B630A4">
      <w:pPr>
        <w:jc w:val="center"/>
        <w:rPr>
          <w:rFonts w:ascii="IPAゴシック" w:eastAsia="IPAゴシック" w:hAnsi="IPAゴシック"/>
        </w:rPr>
      </w:pPr>
    </w:p>
    <w:p w14:paraId="7C84C22E" w14:textId="0C1A66EF" w:rsidR="00B630A4" w:rsidRDefault="00B630A4">
      <w:pPr>
        <w:jc w:val="center"/>
        <w:rPr>
          <w:rFonts w:ascii="IPAゴシック" w:eastAsia="IPAゴシック" w:hAnsi="IPAゴシック"/>
        </w:rPr>
      </w:pPr>
    </w:p>
    <w:p w14:paraId="6BEB9AFD" w14:textId="77777777" w:rsidR="00B630A4" w:rsidRPr="00B45928" w:rsidRDefault="00B630A4">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45DAB957"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B630A4">
        <w:rPr>
          <w:rFonts w:ascii="ＭＳ ゴシック" w:eastAsia="ＭＳ ゴシック" w:hAnsi="ＭＳ ゴシック" w:hint="eastAsia"/>
          <w:color w:val="000000"/>
          <w:sz w:val="24"/>
        </w:rPr>
        <w:t>23</w:t>
      </w:r>
      <w:r w:rsidRPr="007169F4">
        <w:rPr>
          <w:rFonts w:ascii="ＭＳ ゴシック" w:eastAsia="ＭＳ ゴシック" w:hAnsi="ＭＳ ゴシック" w:hint="eastAsia"/>
          <w:color w:val="000000"/>
          <w:sz w:val="24"/>
        </w:rPr>
        <w:t>年</w:t>
      </w:r>
      <w:r w:rsidR="00B630A4">
        <w:rPr>
          <w:rFonts w:ascii="ＭＳ ゴシック" w:eastAsia="ＭＳ ゴシック" w:hAnsi="ＭＳ ゴシック" w:hint="eastAsia"/>
          <w:color w:val="000000"/>
          <w:sz w:val="24"/>
        </w:rPr>
        <w:t>10</w:t>
      </w:r>
      <w:r w:rsidRPr="007169F4">
        <w:rPr>
          <w:rFonts w:ascii="ＭＳ ゴシック" w:eastAsia="ＭＳ ゴシック" w:hAnsi="ＭＳ ゴシック" w:hint="eastAsia"/>
          <w:color w:val="000000"/>
          <w:sz w:val="24"/>
        </w:rPr>
        <w:t>月</w:t>
      </w:r>
      <w:r w:rsidR="00B630A4">
        <w:rPr>
          <w:rFonts w:ascii="ＭＳ ゴシック" w:eastAsia="ＭＳ ゴシック" w:hAnsi="ＭＳ ゴシック" w:hint="eastAsia"/>
          <w:color w:val="000000"/>
          <w:sz w:val="24"/>
        </w:rPr>
        <w:t>27</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241E2929"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w:t>
      </w:r>
      <w:r w:rsidR="00B27A82">
        <w:rPr>
          <w:rFonts w:ascii="ＭＳ ゴシック" w:eastAsia="ＭＳ ゴシック" w:hAnsi="ＭＳ ゴシック" w:cs="HG丸ｺﾞｼｯｸM-PRO" w:hint="eastAsia"/>
          <w:kern w:val="0"/>
          <w:szCs w:val="21"/>
        </w:rPr>
        <w:t>「</w:t>
      </w:r>
      <w:r w:rsidR="00B27A82" w:rsidRPr="00B27A82">
        <w:rPr>
          <w:rFonts w:ascii="ＭＳ ゴシック" w:eastAsia="ＭＳ ゴシック" w:hAnsi="ＭＳ ゴシック" w:cs="HG丸ｺﾞｼｯｸM-PRO" w:hint="eastAsia"/>
          <w:kern w:val="0"/>
          <w:szCs w:val="21"/>
        </w:rPr>
        <w:t>情報処理安全確保支援士講習受講費用等決済業務</w:t>
      </w:r>
      <w:r w:rsidR="00B27A82">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7777777" w:rsidR="0076218A" w:rsidRPr="00533CB8"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6" w14:textId="77777777" w:rsidR="00941CBF" w:rsidRPr="0076218A" w:rsidRDefault="00941CBF">
      <w:pPr>
        <w:ind w:firstLineChars="75" w:firstLine="152"/>
        <w:rPr>
          <w:rFonts w:ascii="ＭＳ ゴシック" w:eastAsia="ＭＳ ゴシック" w:hAnsi="ＭＳ ゴシック"/>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Pr="00280569" w:rsidRDefault="00941CBF">
      <w:pPr>
        <w:rPr>
          <w:rFonts w:ascii="ＭＳ ゴシック" w:eastAsia="ＭＳ ゴシック" w:hAnsi="ＭＳ ゴシック"/>
          <w:szCs w:val="21"/>
        </w:rPr>
      </w:pPr>
    </w:p>
    <w:p w14:paraId="5686A1D9" w14:textId="633E3490" w:rsidR="00941CBF" w:rsidRPr="00280569" w:rsidRDefault="00941CBF">
      <w:pPr>
        <w:numPr>
          <w:ilvl w:val="0"/>
          <w:numId w:val="4"/>
        </w:numPr>
        <w:rPr>
          <w:rFonts w:ascii="ＭＳ ゴシック" w:eastAsia="ＭＳ ゴシック" w:hAnsi="ＭＳ ゴシック" w:cs="HG丸ｺﾞｼｯｸM-PRO"/>
          <w:kern w:val="0"/>
          <w:szCs w:val="21"/>
        </w:rPr>
      </w:pPr>
      <w:r w:rsidRPr="00280569">
        <w:rPr>
          <w:rFonts w:ascii="ＭＳ ゴシック" w:eastAsia="ＭＳ ゴシック" w:hAnsi="ＭＳ ゴシック" w:hint="eastAsia"/>
          <w:szCs w:val="21"/>
        </w:rPr>
        <w:t>契約の概要</w:t>
      </w:r>
    </w:p>
    <w:p w14:paraId="5686A1DA" w14:textId="77777777" w:rsidR="00BA7D28" w:rsidRPr="00280569" w:rsidRDefault="00BA7D28">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名称</w:t>
      </w:r>
    </w:p>
    <w:p w14:paraId="5686A1DB" w14:textId="6245588A" w:rsidR="00BA7D28" w:rsidRPr="00280569" w:rsidRDefault="00BA7D28" w:rsidP="0076218A">
      <w:pPr>
        <w:ind w:firstLineChars="310" w:firstLine="628"/>
        <w:rPr>
          <w:rFonts w:ascii="ＭＳ ゴシック" w:eastAsia="ＭＳ ゴシック" w:hAnsi="ＭＳ ゴシック"/>
          <w:szCs w:val="21"/>
        </w:rPr>
      </w:pPr>
      <w:r w:rsidRPr="00280569">
        <w:rPr>
          <w:rFonts w:ascii="ＭＳ ゴシック" w:eastAsia="ＭＳ ゴシック" w:hAnsi="ＭＳ ゴシック" w:hint="eastAsia"/>
          <w:szCs w:val="21"/>
        </w:rPr>
        <w:t>「</w:t>
      </w:r>
      <w:r w:rsidR="00AE18A7" w:rsidRPr="00280569">
        <w:rPr>
          <w:rFonts w:ascii="ＭＳ ゴシック" w:eastAsia="ＭＳ ゴシック" w:hAnsi="ＭＳ ゴシック" w:hint="eastAsia"/>
          <w:szCs w:val="21"/>
        </w:rPr>
        <w:t>情報処理安全確保支援士講習受講費用等決済業務</w:t>
      </w:r>
      <w:r w:rsidRPr="00280569">
        <w:rPr>
          <w:rFonts w:ascii="ＭＳ ゴシック" w:eastAsia="ＭＳ ゴシック" w:hAnsi="ＭＳ ゴシック" w:hint="eastAsia"/>
          <w:szCs w:val="21"/>
        </w:rPr>
        <w:t>」</w:t>
      </w:r>
    </w:p>
    <w:p w14:paraId="5686A1DC" w14:textId="77777777" w:rsidR="00941CBF" w:rsidRPr="00280569" w:rsidRDefault="00941CBF">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契約期間</w:t>
      </w:r>
    </w:p>
    <w:p w14:paraId="5686A1DD" w14:textId="56D10F9C" w:rsidR="00941CBF" w:rsidRPr="00280569" w:rsidRDefault="00A27D88" w:rsidP="0076218A">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契約締結日</w:t>
      </w:r>
      <w:r w:rsidR="00941CBF" w:rsidRPr="00280569">
        <w:rPr>
          <w:rFonts w:ascii="ＭＳ ゴシック" w:eastAsia="ＭＳ ゴシック" w:hAnsi="ＭＳ ゴシック" w:cs="Arial" w:hint="eastAsia"/>
          <w:szCs w:val="21"/>
        </w:rPr>
        <w:t>より</w:t>
      </w:r>
      <w:r w:rsidR="00F6323F" w:rsidRPr="00280569">
        <w:rPr>
          <w:rFonts w:ascii="ＭＳ ゴシック" w:eastAsia="ＭＳ ゴシック" w:hAnsi="ＭＳ ゴシック" w:cs="Arial" w:hint="eastAsia"/>
          <w:szCs w:val="21"/>
        </w:rPr>
        <w:t>20</w:t>
      </w:r>
      <w:r w:rsidR="00AE18A7" w:rsidRPr="00280569">
        <w:rPr>
          <w:rFonts w:ascii="ＭＳ ゴシック" w:eastAsia="ＭＳ ゴシック" w:hAnsi="ＭＳ ゴシック" w:cs="Arial" w:hint="eastAsia"/>
          <w:szCs w:val="21"/>
        </w:rPr>
        <w:t>25</w:t>
      </w:r>
      <w:r w:rsidR="00941CBF" w:rsidRPr="00280569">
        <w:rPr>
          <w:rFonts w:ascii="ＭＳ ゴシック" w:eastAsia="ＭＳ ゴシック" w:hAnsi="ＭＳ ゴシック" w:cs="Arial" w:hint="eastAsia"/>
          <w:szCs w:val="21"/>
        </w:rPr>
        <w:t>年</w:t>
      </w:r>
      <w:r w:rsidR="004E0CBD" w:rsidRPr="00280569">
        <w:rPr>
          <w:rFonts w:ascii="ＭＳ ゴシック" w:eastAsia="ＭＳ ゴシック" w:hAnsi="ＭＳ ゴシック" w:cs="Arial" w:hint="eastAsia"/>
          <w:szCs w:val="21"/>
        </w:rPr>
        <w:t>5</w:t>
      </w:r>
      <w:r w:rsidR="00941CBF" w:rsidRPr="00280569">
        <w:rPr>
          <w:rFonts w:ascii="ＭＳ ゴシック" w:eastAsia="ＭＳ ゴシック" w:hAnsi="ＭＳ ゴシック" w:cs="Arial" w:hint="eastAsia"/>
          <w:szCs w:val="21"/>
        </w:rPr>
        <w:t>月</w:t>
      </w:r>
      <w:r w:rsidR="00AE18A7" w:rsidRPr="00280569">
        <w:rPr>
          <w:rFonts w:ascii="ＭＳ ゴシック" w:eastAsia="ＭＳ ゴシック" w:hAnsi="ＭＳ ゴシック" w:cs="Arial" w:hint="eastAsia"/>
          <w:szCs w:val="21"/>
        </w:rPr>
        <w:t>31</w:t>
      </w:r>
      <w:r w:rsidR="00941CBF" w:rsidRPr="00280569">
        <w:rPr>
          <w:rFonts w:ascii="ＭＳ ゴシック" w:eastAsia="ＭＳ ゴシック" w:hAnsi="ＭＳ ゴシック" w:cs="Arial" w:hint="eastAsia"/>
          <w:szCs w:val="21"/>
        </w:rPr>
        <w:t>日（</w:t>
      </w:r>
      <w:r w:rsidR="000D5419">
        <w:rPr>
          <w:rFonts w:ascii="ＭＳ ゴシック" w:eastAsia="ＭＳ ゴシック" w:hAnsi="ＭＳ ゴシック" w:cs="Arial" w:hint="eastAsia"/>
          <w:szCs w:val="21"/>
        </w:rPr>
        <w:t>土</w:t>
      </w:r>
      <w:r w:rsidR="00941CBF" w:rsidRPr="00280569">
        <w:rPr>
          <w:rFonts w:ascii="ＭＳ ゴシック" w:eastAsia="ＭＳ ゴシック" w:hAnsi="ＭＳ ゴシック" w:cs="Arial" w:hint="eastAsia"/>
          <w:szCs w:val="21"/>
        </w:rPr>
        <w:t>）</w:t>
      </w:r>
    </w:p>
    <w:p w14:paraId="5686A1DE" w14:textId="77777777" w:rsidR="00941CBF" w:rsidRPr="00280569" w:rsidRDefault="00941CBF">
      <w:pPr>
        <w:numPr>
          <w:ilvl w:val="0"/>
          <w:numId w:val="3"/>
        </w:numPr>
        <w:ind w:left="505" w:hanging="505"/>
        <w:rPr>
          <w:rFonts w:ascii="ＭＳ ゴシック" w:eastAsia="ＭＳ ゴシック" w:hAnsi="ＭＳ ゴシック"/>
          <w:szCs w:val="21"/>
        </w:rPr>
      </w:pPr>
      <w:r w:rsidRPr="00280569">
        <w:rPr>
          <w:rFonts w:ascii="ＭＳ ゴシック" w:eastAsia="ＭＳ ゴシック" w:hAnsi="ＭＳ ゴシック" w:cs="Arial" w:hint="eastAsia"/>
          <w:szCs w:val="21"/>
        </w:rPr>
        <w:t>概要</w:t>
      </w:r>
    </w:p>
    <w:p w14:paraId="5686A1DF" w14:textId="16E11832" w:rsidR="00941CBF" w:rsidRPr="00280569" w:rsidRDefault="00941CBF">
      <w:pPr>
        <w:ind w:leftChars="200" w:left="405" w:firstLineChars="100" w:firstLine="202"/>
        <w:rPr>
          <w:rFonts w:ascii="ＭＳ ゴシック" w:eastAsia="ＭＳ ゴシック" w:hAnsi="ＭＳ ゴシック" w:cs="Arial"/>
          <w:szCs w:val="21"/>
        </w:rPr>
      </w:pPr>
      <w:r w:rsidRPr="00280569">
        <w:rPr>
          <w:rFonts w:ascii="ＭＳ ゴシック" w:eastAsia="ＭＳ ゴシック" w:hAnsi="ＭＳ ゴシック" w:hint="eastAsia"/>
          <w:szCs w:val="21"/>
        </w:rPr>
        <w:t>現在、IPAで</w:t>
      </w:r>
      <w:r w:rsidR="00813FAB" w:rsidRPr="00280569">
        <w:rPr>
          <w:rFonts w:ascii="ＭＳ ゴシック" w:eastAsia="ＭＳ ゴシック" w:hAnsi="ＭＳ ゴシック" w:cs="HG丸ｺﾞｼｯｸM-PRO" w:hint="eastAsia"/>
          <w:kern w:val="0"/>
          <w:szCs w:val="21"/>
        </w:rPr>
        <w:t>運用している「</w:t>
      </w:r>
      <w:r w:rsidR="00DB75A9" w:rsidRPr="00280569">
        <w:rPr>
          <w:rFonts w:ascii="ＭＳ ゴシック" w:eastAsia="ＭＳ ゴシック" w:hAnsi="ＭＳ ゴシック" w:cs="HG丸ｺﾞｼｯｸM-PRO" w:hint="eastAsia"/>
          <w:kern w:val="0"/>
          <w:szCs w:val="21"/>
        </w:rPr>
        <w:t>情報処理安全確保支援士講習管理</w:t>
      </w:r>
      <w:r w:rsidRPr="00280569">
        <w:rPr>
          <w:rFonts w:ascii="ＭＳ ゴシック" w:eastAsia="ＭＳ ゴシック" w:hAnsi="ＭＳ ゴシック" w:cs="HG丸ｺﾞｼｯｸM-PRO" w:hint="eastAsia"/>
          <w:kern w:val="0"/>
          <w:szCs w:val="21"/>
        </w:rPr>
        <w:t>システム」</w:t>
      </w:r>
      <w:r w:rsidR="00DB75A9" w:rsidRPr="00280569">
        <w:rPr>
          <w:rFonts w:ascii="ＭＳ ゴシック" w:eastAsia="ＭＳ ゴシック" w:hAnsi="ＭＳ ゴシック" w:cs="HG丸ｺﾞｼｯｸM-PRO" w:hint="eastAsia"/>
          <w:kern w:val="0"/>
          <w:szCs w:val="21"/>
        </w:rPr>
        <w:t>と連携し</w:t>
      </w:r>
      <w:r w:rsidR="00606AA3" w:rsidRPr="00280569">
        <w:rPr>
          <w:rFonts w:ascii="ＭＳ ゴシック" w:eastAsia="ＭＳ ゴシック" w:hAnsi="ＭＳ ゴシック" w:cs="HG丸ｺﾞｼｯｸM-PRO" w:hint="eastAsia"/>
          <w:kern w:val="0"/>
          <w:szCs w:val="21"/>
        </w:rPr>
        <w:t>、</w:t>
      </w:r>
      <w:r w:rsidR="00DB75A9" w:rsidRPr="00280569">
        <w:rPr>
          <w:rFonts w:ascii="ＭＳ ゴシック" w:eastAsia="ＭＳ ゴシック" w:hAnsi="ＭＳ ゴシック" w:cs="HG丸ｺﾞｼｯｸM-PRO" w:hint="eastAsia"/>
          <w:kern w:val="0"/>
          <w:szCs w:val="21"/>
        </w:rPr>
        <w:t>情報処理安全確保支援士が受講する講習の受講料等の決済業務</w:t>
      </w:r>
      <w:r w:rsidR="00606AA3" w:rsidRPr="00280569">
        <w:rPr>
          <w:rFonts w:ascii="ＭＳ ゴシック" w:eastAsia="ＭＳ ゴシック" w:hAnsi="ＭＳ ゴシック" w:cs="HG丸ｺﾞｼｯｸM-PRO" w:hint="eastAsia"/>
          <w:kern w:val="0"/>
          <w:szCs w:val="21"/>
        </w:rPr>
        <w:t>を</w:t>
      </w:r>
      <w:r w:rsidRPr="00280569">
        <w:rPr>
          <w:rFonts w:ascii="ＭＳ ゴシック" w:eastAsia="ＭＳ ゴシック" w:hAnsi="ＭＳ ゴシック" w:cs="Arial" w:hint="eastAsia"/>
          <w:szCs w:val="21"/>
        </w:rPr>
        <w:t>滞りなく行</w:t>
      </w:r>
      <w:r w:rsidR="00606AA3" w:rsidRPr="00280569">
        <w:rPr>
          <w:rFonts w:ascii="ＭＳ ゴシック" w:eastAsia="ＭＳ ゴシック" w:hAnsi="ＭＳ ゴシック" w:cs="Arial" w:hint="eastAsia"/>
          <w:szCs w:val="21"/>
        </w:rPr>
        <w:t>う</w:t>
      </w:r>
      <w:r w:rsidRPr="00280569">
        <w:rPr>
          <w:rFonts w:ascii="ＭＳ ゴシック" w:eastAsia="ＭＳ ゴシック" w:hAnsi="ＭＳ ゴシック" w:cs="Arial" w:hint="eastAsia"/>
          <w:szCs w:val="21"/>
        </w:rPr>
        <w:t>ことを目的とする。</w:t>
      </w:r>
    </w:p>
    <w:p w14:paraId="5686A1E0" w14:textId="340E4327" w:rsidR="00941CBF" w:rsidRPr="00280569" w:rsidRDefault="00941CBF">
      <w:pPr>
        <w:ind w:leftChars="200" w:left="405" w:firstLineChars="100" w:firstLine="202"/>
        <w:rPr>
          <w:rFonts w:ascii="ＭＳ ゴシック" w:eastAsia="ＭＳ ゴシック" w:hAnsi="ＭＳ ゴシック"/>
          <w:szCs w:val="21"/>
        </w:rPr>
      </w:pPr>
      <w:r w:rsidRPr="00280569">
        <w:rPr>
          <w:rFonts w:ascii="ＭＳ ゴシック" w:eastAsia="ＭＳ ゴシック" w:hAnsi="ＭＳ ゴシック" w:cs="Arial" w:hint="eastAsia"/>
          <w:szCs w:val="21"/>
        </w:rPr>
        <w:t>具体的な</w:t>
      </w:r>
      <w:r w:rsidRPr="00280569">
        <w:rPr>
          <w:rFonts w:ascii="ＭＳ ゴシック" w:eastAsia="ＭＳ ゴシック" w:hAnsi="ＭＳ ゴシック" w:hint="eastAsia"/>
          <w:szCs w:val="21"/>
        </w:rPr>
        <w:t>業務の内容については、別紙「</w:t>
      </w:r>
      <w:r w:rsidR="006B305C" w:rsidRPr="00280569">
        <w:rPr>
          <w:rFonts w:ascii="ＭＳ ゴシック" w:eastAsia="ＭＳ ゴシック" w:hAnsi="ＭＳ ゴシック" w:hint="eastAsia"/>
          <w:szCs w:val="21"/>
        </w:rPr>
        <w:t>仕様書</w:t>
      </w:r>
      <w:r w:rsidRPr="00280569">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046C3439"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2EF3D335"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70</w:t>
      </w:r>
      <w:r w:rsidRPr="00280569">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280569">
        <w:rPr>
          <w:rFonts w:ascii="ＭＳ ゴシック" w:eastAsia="ＭＳ ゴシック" w:hAnsi="ＭＳ ゴシック" w:cs="HG丸ｺﾞｼｯｸM-PRO" w:hint="eastAsia"/>
          <w:kern w:val="0"/>
          <w:szCs w:val="21"/>
        </w:rPr>
        <w:t>の</w:t>
      </w:r>
      <w:r w:rsidRPr="00280569">
        <w:rPr>
          <w:rFonts w:ascii="ＭＳ ゴシック" w:eastAsia="ＭＳ ゴシック" w:hAnsi="ＭＳ ゴシック" w:cs="HG丸ｺﾞｼｯｸM-PRO" w:hint="eastAsia"/>
          <w:kern w:val="0"/>
          <w:szCs w:val="21"/>
        </w:rPr>
        <w:t>理由がある場合に該当する。</w:t>
      </w:r>
    </w:p>
    <w:p w14:paraId="5686A1E6"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71</w:t>
      </w:r>
      <w:r w:rsidRPr="00280569">
        <w:rPr>
          <w:rFonts w:ascii="ＭＳ ゴシック" w:eastAsia="ＭＳ ゴシック" w:hAnsi="ＭＳ ゴシック" w:cs="HG丸ｺﾞｼｯｸM-PRO" w:hint="eastAsia"/>
          <w:kern w:val="0"/>
          <w:szCs w:val="21"/>
        </w:rPr>
        <w:t>条の規定に該当しない者であること。</w:t>
      </w:r>
    </w:p>
    <w:p w14:paraId="5686A1E8" w14:textId="7376E4CF" w:rsidR="00E318D0" w:rsidRPr="00280569" w:rsidRDefault="00F064E1" w:rsidP="0041236A">
      <w:pPr>
        <w:pStyle w:val="af8"/>
        <w:numPr>
          <w:ilvl w:val="0"/>
          <w:numId w:val="5"/>
        </w:numPr>
        <w:rPr>
          <w:rFonts w:ascii="ＭＳ ゴシック" w:eastAsia="ＭＳ ゴシック" w:hAnsi="ＭＳ ゴシック"/>
          <w:spacing w:val="0"/>
        </w:rPr>
      </w:pPr>
      <w:r w:rsidRPr="00F064E1">
        <w:rPr>
          <w:rFonts w:asciiTheme="majorEastAsia" w:eastAsiaTheme="majorEastAsia" w:hAnsiTheme="majorEastAsia" w:hint="eastAsia"/>
        </w:rPr>
        <w:t>令和4・5・6年度競争参加資格（全省庁統一資格）における資格を有する者であること。資格を有しない場合は、登記簿謄本、納税証明書、営業経歴書及び財務諸表類を提出し、参加を認められた者であること。</w:t>
      </w:r>
    </w:p>
    <w:p w14:paraId="5686A1E9" w14:textId="4A573450" w:rsidR="00E318D0" w:rsidRPr="0041236A" w:rsidRDefault="00E318D0" w:rsidP="00E318D0">
      <w:pPr>
        <w:numPr>
          <w:ilvl w:val="0"/>
          <w:numId w:val="5"/>
        </w:numPr>
        <w:rPr>
          <w:rFonts w:ascii="ＭＳ ゴシック" w:eastAsia="ＭＳ ゴシック" w:hAnsi="ＭＳ ゴシック"/>
        </w:rPr>
      </w:pPr>
      <w:r w:rsidRPr="00280569">
        <w:rPr>
          <w:rFonts w:ascii="ＭＳ ゴシック" w:eastAsia="ＭＳ ゴシック" w:hAnsi="ＭＳ ゴシック" w:hint="eastAsia"/>
          <w:szCs w:val="21"/>
        </w:rPr>
        <w:t>各省各庁及び政府関係法人等から取引停止又は指名停止</w:t>
      </w:r>
      <w:r w:rsidR="005C6863" w:rsidRPr="00280569">
        <w:rPr>
          <w:rFonts w:ascii="ＭＳ ゴシック" w:eastAsia="ＭＳ ゴシック" w:hAnsi="ＭＳ ゴシック" w:hint="eastAsia"/>
          <w:szCs w:val="21"/>
        </w:rPr>
        <w:t>処分</w:t>
      </w:r>
      <w:r w:rsidRPr="00280569">
        <w:rPr>
          <w:rFonts w:ascii="ＭＳ ゴシック" w:eastAsia="ＭＳ ゴシック" w:hAnsi="ＭＳ ゴシック" w:hint="eastAsia"/>
          <w:szCs w:val="21"/>
        </w:rPr>
        <w:t>等を受けていない者（理事長が特に認め</w:t>
      </w:r>
      <w:r w:rsidRPr="0041236A">
        <w:rPr>
          <w:rFonts w:ascii="ＭＳ ゴシック" w:eastAsia="ＭＳ ゴシック" w:hAnsi="ＭＳ ゴシック" w:hint="eastAsia"/>
          <w:szCs w:val="21"/>
        </w:rPr>
        <w:t>る場合を含む。）であること。</w:t>
      </w:r>
    </w:p>
    <w:p w14:paraId="2D70DF19" w14:textId="77777777" w:rsidR="009E1DB6" w:rsidRPr="0041236A" w:rsidRDefault="00E318D0" w:rsidP="00E318D0">
      <w:pPr>
        <w:pStyle w:val="af8"/>
        <w:numPr>
          <w:ilvl w:val="0"/>
          <w:numId w:val="5"/>
        </w:numPr>
        <w:rPr>
          <w:rFonts w:ascii="ＭＳ ゴシック" w:eastAsia="ＭＳ ゴシック" w:hAnsi="ＭＳ ゴシック" w:cs="Arial"/>
        </w:rPr>
      </w:pPr>
      <w:r w:rsidRPr="0041236A">
        <w:rPr>
          <w:rFonts w:ascii="ＭＳ ゴシック" w:eastAsia="ＭＳ ゴシック" w:hAnsi="ＭＳ ゴシック" w:hint="eastAsia"/>
          <w:spacing w:val="0"/>
        </w:rPr>
        <w:t>経営の状況又は信用度が極度に悪化していないと認められる者</w:t>
      </w:r>
    </w:p>
    <w:p w14:paraId="5686A1EA" w14:textId="4A40A7C4" w:rsidR="00E318D0" w:rsidRPr="0041236A" w:rsidRDefault="00E318D0" w:rsidP="00E318D0">
      <w:pPr>
        <w:pStyle w:val="af8"/>
        <w:numPr>
          <w:ilvl w:val="0"/>
          <w:numId w:val="5"/>
        </w:numPr>
        <w:rPr>
          <w:rFonts w:ascii="ＭＳ ゴシック" w:eastAsia="ＭＳ ゴシック" w:hAnsi="ＭＳ ゴシック" w:cs="Arial"/>
        </w:rPr>
      </w:pPr>
      <w:r w:rsidRPr="0041236A">
        <w:rPr>
          <w:rFonts w:ascii="ＭＳ ゴシック" w:eastAsia="ＭＳ ゴシック" w:hAnsi="ＭＳ ゴシック" w:hint="eastAsia"/>
          <w:spacing w:val="0"/>
        </w:rPr>
        <w:t>であり、適正な契約の履行が確保される者であること。</w:t>
      </w:r>
    </w:p>
    <w:p w14:paraId="434CEFE8" w14:textId="39A4A16B" w:rsidR="00F955FD" w:rsidRPr="0041236A" w:rsidRDefault="00F955FD" w:rsidP="0041236A">
      <w:pPr>
        <w:pStyle w:val="afe"/>
        <w:numPr>
          <w:ilvl w:val="0"/>
          <w:numId w:val="5"/>
        </w:numPr>
        <w:ind w:leftChars="0"/>
        <w:rPr>
          <w:rFonts w:ascii="ＭＳ ゴシック" w:eastAsia="ＭＳ ゴシック" w:hAnsi="ＭＳ ゴシック" w:cs="Arial"/>
        </w:rPr>
      </w:pPr>
      <w:r w:rsidRPr="0041236A">
        <w:rPr>
          <w:rFonts w:ascii="ＭＳ ゴシック" w:eastAsia="ＭＳ ゴシック" w:hAnsi="ＭＳ ゴシック" w:cs="Arial" w:hint="eastAsia"/>
          <w:spacing w:val="1"/>
          <w:kern w:val="0"/>
          <w:szCs w:val="21"/>
        </w:rPr>
        <w:t>「プライバシーマーク」付与事業者であること。</w:t>
      </w:r>
    </w:p>
    <w:p w14:paraId="2FFFB597" w14:textId="0E0FFE82" w:rsidR="005C6863" w:rsidRPr="00280569" w:rsidRDefault="005C6863" w:rsidP="00E318D0">
      <w:pPr>
        <w:pStyle w:val="af8"/>
        <w:numPr>
          <w:ilvl w:val="0"/>
          <w:numId w:val="5"/>
        </w:numPr>
        <w:rPr>
          <w:rFonts w:ascii="ＭＳ ゴシック" w:eastAsia="ＭＳ ゴシック" w:hAnsi="ＭＳ ゴシック" w:cs="Arial"/>
        </w:rPr>
      </w:pPr>
      <w:r w:rsidRPr="00280569">
        <w:rPr>
          <w:rFonts w:ascii="ＭＳ ゴシック" w:eastAsia="ＭＳ ゴシック" w:hAnsi="ＭＳ ゴシック" w:cs="Arial" w:hint="eastAsia"/>
        </w:rPr>
        <w:t>過去3年以内に情報管理の不備を理由に機構から契約を解除されている者ではないこと。</w:t>
      </w:r>
    </w:p>
    <w:p w14:paraId="5686A1EB"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暴力団排除に関する誓約事項（別記）について、誓約</w:t>
      </w:r>
      <w:r w:rsidR="000217AE" w:rsidRPr="00280569">
        <w:rPr>
          <w:rFonts w:ascii="ＭＳ ゴシック" w:eastAsia="ＭＳ ゴシック" w:hAnsi="ＭＳ ゴシック" w:hint="eastAsia"/>
          <w:szCs w:val="21"/>
        </w:rPr>
        <w:t>する</w:t>
      </w:r>
      <w:r w:rsidR="00F96896" w:rsidRPr="00280569">
        <w:rPr>
          <w:rFonts w:ascii="ＭＳ ゴシック" w:eastAsia="ＭＳ ゴシック" w:hAnsi="ＭＳ ゴシック" w:hint="eastAsia"/>
          <w:szCs w:val="21"/>
        </w:rPr>
        <w:t>者である</w:t>
      </w:r>
      <w:r w:rsidRPr="00280569">
        <w:rPr>
          <w:rFonts w:ascii="ＭＳ ゴシック" w:eastAsia="ＭＳ ゴシック" w:hAnsi="ＭＳ ゴシック" w:hint="eastAsia"/>
          <w:szCs w:val="21"/>
        </w:rPr>
        <w:t>こと</w:t>
      </w:r>
      <w:r w:rsidR="00F96896" w:rsidRPr="00280569">
        <w:rPr>
          <w:rFonts w:ascii="ＭＳ ゴシック" w:eastAsia="ＭＳ ゴシック" w:hAnsi="ＭＳ ゴシック" w:hint="eastAsia"/>
          <w:szCs w:val="21"/>
        </w:rPr>
        <w:t>。</w:t>
      </w:r>
    </w:p>
    <w:p w14:paraId="5686A1EC"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守秘性に関する要件</w:t>
      </w:r>
    </w:p>
    <w:p w14:paraId="7B6BA5DA" w14:textId="56CAB748" w:rsidR="006B305C" w:rsidRPr="00280569" w:rsidRDefault="00941CBF" w:rsidP="006B305C">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本業務の履行に関して、秘匿性の高い情報を適切に管理できること。</w:t>
      </w:r>
    </w:p>
    <w:p w14:paraId="39E63879" w14:textId="2959CD78" w:rsidR="006B305C" w:rsidRPr="0041236A" w:rsidRDefault="006B305C" w:rsidP="006B305C">
      <w:pPr>
        <w:pStyle w:val="afe"/>
        <w:numPr>
          <w:ilvl w:val="0"/>
          <w:numId w:val="5"/>
        </w:numPr>
        <w:ind w:leftChars="0"/>
        <w:rPr>
          <w:rFonts w:ascii="ＭＳ ゴシック" w:eastAsia="ＭＳ ゴシック" w:hAnsi="ＭＳ ゴシック"/>
          <w:szCs w:val="21"/>
        </w:rPr>
      </w:pPr>
      <w:r w:rsidRPr="0041236A">
        <w:rPr>
          <w:rFonts w:ascii="ＭＳ ゴシック" w:eastAsia="ＭＳ ゴシック" w:hAnsi="ＭＳ ゴシック"/>
          <w:szCs w:val="21"/>
        </w:rPr>
        <w:t>4．（6）の方法により、</w:t>
      </w:r>
      <w:r w:rsidR="00A27D88" w:rsidRPr="0041236A">
        <w:rPr>
          <w:rFonts w:ascii="ＭＳ ゴシック" w:eastAsia="ＭＳ ゴシック" w:hAnsi="ＭＳ ゴシック" w:cs="HG丸ｺﾞｼｯｸM-PRO" w:hint="eastAsia"/>
          <w:kern w:val="0"/>
          <w:szCs w:val="21"/>
        </w:rPr>
        <w:t>情報処理安全確保支援士講習管理システム</w:t>
      </w:r>
      <w:r w:rsidRPr="0041236A">
        <w:rPr>
          <w:rFonts w:ascii="ＭＳ ゴシック" w:eastAsia="ＭＳ ゴシック" w:hAnsi="ＭＳ ゴシック" w:hint="eastAsia"/>
          <w:szCs w:val="21"/>
        </w:rPr>
        <w:t>の詳細について事前に確認した者であること。</w:t>
      </w:r>
    </w:p>
    <w:p w14:paraId="5686A1EE"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業務執行体制及びスキルに関する要件</w:t>
      </w:r>
    </w:p>
    <w:p w14:paraId="5686A1EF" w14:textId="3F6646B4" w:rsidR="00941CBF" w:rsidRPr="00280569"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F96896"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」参照</w:t>
      </w:r>
    </w:p>
    <w:p w14:paraId="5686A1F0" w14:textId="77777777" w:rsidR="00941CBF" w:rsidRPr="00560434"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Pr="00E11101"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E11101" w:rsidRDefault="00941CBF">
      <w:pPr>
        <w:ind w:leftChars="300" w:left="607"/>
        <w:rPr>
          <w:rFonts w:ascii="ＭＳ ゴシック" w:eastAsia="ＭＳ ゴシック" w:hAnsi="ＭＳ ゴシック"/>
          <w:szCs w:val="21"/>
          <w:lang w:eastAsia="zh-CN"/>
        </w:rPr>
      </w:pPr>
      <w:r w:rsidRPr="00E11101">
        <w:rPr>
          <w:rFonts w:ascii="ＭＳ ゴシック" w:eastAsia="ＭＳ ゴシック" w:hAnsi="ＭＳ ゴシック" w:hint="eastAsia"/>
          <w:szCs w:val="21"/>
          <w:lang w:eastAsia="zh-CN"/>
        </w:rPr>
        <w:t>独立行政法人情報処理推進機構</w:t>
      </w:r>
    </w:p>
    <w:p w14:paraId="5686A1F5" w14:textId="227FD587" w:rsidR="00941CBF" w:rsidRPr="00E11101" w:rsidRDefault="00A20E34">
      <w:pPr>
        <w:ind w:leftChars="300" w:left="607"/>
        <w:rPr>
          <w:rFonts w:ascii="ＭＳ ゴシック" w:eastAsia="ＭＳ ゴシック" w:hAnsi="ＭＳ ゴシック"/>
          <w:szCs w:val="21"/>
        </w:rPr>
      </w:pPr>
      <w:r w:rsidRPr="00E11101">
        <w:rPr>
          <w:rFonts w:ascii="ＭＳ ゴシック" w:eastAsia="ＭＳ ゴシック" w:hAnsi="ＭＳ ゴシック" w:hint="eastAsia"/>
          <w:szCs w:val="21"/>
        </w:rPr>
        <w:t>デジタル人材</w:t>
      </w:r>
      <w:r w:rsidR="00941CBF" w:rsidRPr="00E11101">
        <w:rPr>
          <w:rFonts w:ascii="ＭＳ ゴシック" w:eastAsia="ＭＳ ゴシック" w:hAnsi="ＭＳ ゴシック" w:hint="eastAsia"/>
          <w:szCs w:val="21"/>
        </w:rPr>
        <w:t>センター</w:t>
      </w:r>
      <w:r w:rsidRPr="00E11101">
        <w:rPr>
          <w:rFonts w:ascii="ＭＳ ゴシック" w:eastAsia="ＭＳ ゴシック" w:hAnsi="ＭＳ ゴシック" w:hint="eastAsia"/>
          <w:szCs w:val="21"/>
        </w:rPr>
        <w:t xml:space="preserve">　国家資格・試験部　登録・講習グループ</w:t>
      </w:r>
      <w:r w:rsidR="00941CBF" w:rsidRPr="00E11101">
        <w:rPr>
          <w:rFonts w:ascii="ＭＳ ゴシック" w:eastAsia="ＭＳ ゴシック" w:hAnsi="ＭＳ ゴシック" w:hint="eastAsia"/>
          <w:szCs w:val="21"/>
        </w:rPr>
        <w:t xml:space="preserve">　担当：</w:t>
      </w:r>
      <w:r w:rsidRPr="00E11101">
        <w:rPr>
          <w:rFonts w:ascii="ＭＳ ゴシック" w:eastAsia="ＭＳ ゴシック" w:hAnsi="ＭＳ ゴシック" w:hint="eastAsia"/>
          <w:szCs w:val="21"/>
        </w:rPr>
        <w:t>長谷川</w:t>
      </w:r>
      <w:r w:rsidR="00E318D0" w:rsidRPr="00E11101">
        <w:rPr>
          <w:rFonts w:ascii="ＭＳ ゴシック" w:eastAsia="ＭＳ ゴシック" w:hAnsi="ＭＳ ゴシック" w:hint="eastAsia"/>
          <w:szCs w:val="21"/>
        </w:rPr>
        <w:t>、</w:t>
      </w:r>
      <w:r w:rsidRPr="00E11101">
        <w:rPr>
          <w:rFonts w:ascii="ＭＳ ゴシック" w:eastAsia="ＭＳ ゴシック" w:hAnsi="ＭＳ ゴシック" w:hint="eastAsia"/>
          <w:szCs w:val="21"/>
        </w:rPr>
        <w:t>中田</w:t>
      </w:r>
    </w:p>
    <w:p w14:paraId="5686A1F6" w14:textId="4B1085FB"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rPr>
        <w:t>電話番号：03-5978-</w:t>
      </w:r>
      <w:r w:rsidR="00A20E34" w:rsidRPr="00E11101">
        <w:rPr>
          <w:rFonts w:ascii="ＭＳ ゴシック" w:eastAsia="ＭＳ ゴシック" w:hAnsi="ＭＳ ゴシック" w:hint="eastAsia"/>
          <w:szCs w:val="21"/>
        </w:rPr>
        <w:t>7506</w:t>
      </w:r>
    </w:p>
    <w:p w14:paraId="5686A1F7" w14:textId="0132D778"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lang w:val="de-DE"/>
        </w:rPr>
        <w:t>E-</w:t>
      </w:r>
      <w:r w:rsidRPr="00E11101">
        <w:rPr>
          <w:rFonts w:asciiTheme="majorEastAsia" w:eastAsiaTheme="majorEastAsia" w:hAnsiTheme="majorEastAsia" w:hint="eastAsia"/>
          <w:szCs w:val="21"/>
          <w:lang w:val="de-DE"/>
        </w:rPr>
        <w:t>mail:</w:t>
      </w:r>
      <w:r w:rsidR="00FB6A7E" w:rsidRPr="00FB6A7E">
        <w:t xml:space="preserve"> </w:t>
      </w:r>
      <w:r w:rsidR="00FB6A7E" w:rsidRPr="00FB6A7E">
        <w:rPr>
          <w:rFonts w:asciiTheme="majorEastAsia" w:eastAsiaTheme="majorEastAsia" w:hAnsiTheme="majorEastAsia"/>
          <w:szCs w:val="21"/>
          <w:lang w:val="de-DE"/>
        </w:rPr>
        <w:t>ihrc-riss-koubo</w:t>
      </w:r>
      <w:r w:rsidR="00A20E34" w:rsidRPr="00E11101">
        <w:rPr>
          <w:rFonts w:asciiTheme="majorEastAsia" w:eastAsiaTheme="majorEastAsia" w:hAnsiTheme="majorEastAsia"/>
        </w:rPr>
        <w:t xml:space="preserve">@ipa.go.jp </w:t>
      </w:r>
    </w:p>
    <w:p w14:paraId="5686A1F8" w14:textId="33B99240" w:rsidR="00E318D0" w:rsidRPr="00F96896" w:rsidRDefault="00E318D0" w:rsidP="00C5491D">
      <w:pPr>
        <w:ind w:leftChars="300" w:left="607"/>
        <w:rPr>
          <w:rFonts w:ascii="ＭＳ ゴシック" w:eastAsia="ＭＳ ゴシック" w:hAnsi="ＭＳ ゴシック"/>
          <w:color w:val="008000"/>
          <w:szCs w:val="21"/>
          <w:lang w:val="de-DE"/>
        </w:rPr>
      </w:pPr>
      <w:r w:rsidRPr="00E11101">
        <w:rPr>
          <w:rFonts w:ascii="ＭＳ ゴシック" w:eastAsia="ＭＳ ゴシック" w:hAnsi="ＭＳ ゴシック" w:hint="eastAsia"/>
          <w:szCs w:val="21"/>
          <w:lang w:val="de-DE"/>
        </w:rPr>
        <w:t>住所: 〒113-6591　文京区本駒込2-</w:t>
      </w:r>
      <w:r>
        <w:rPr>
          <w:rFonts w:ascii="ＭＳ ゴシック" w:eastAsia="ＭＳ ゴシック" w:hAnsi="ＭＳ ゴシック" w:hint="eastAsia"/>
          <w:szCs w:val="21"/>
          <w:lang w:val="de-DE"/>
        </w:rPr>
        <w:t>28-8文京グリーンコートセンターオ</w:t>
      </w:r>
      <w:r w:rsidRPr="00007C14">
        <w:rPr>
          <w:rFonts w:ascii="ＭＳ ゴシック" w:eastAsia="ＭＳ ゴシック" w:hAnsi="ＭＳ ゴシック" w:hint="eastAsia"/>
          <w:szCs w:val="21"/>
          <w:lang w:val="de-DE"/>
        </w:rPr>
        <w:t>フィス</w:t>
      </w:r>
      <w:r w:rsidR="00A20E34" w:rsidRPr="0041236A">
        <w:rPr>
          <w:rFonts w:ascii="ＭＳ ゴシック" w:eastAsia="ＭＳ ゴシック" w:hAnsi="ＭＳ ゴシック"/>
          <w:szCs w:val="21"/>
          <w:lang w:val="de-DE"/>
        </w:rPr>
        <w:t>15</w:t>
      </w:r>
      <w:r w:rsidRPr="0041236A">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16D6936B" w:rsidR="00941CBF" w:rsidRDefault="00941CBF"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別紙「</w:t>
      </w:r>
      <w:r w:rsidR="00E11101" w:rsidRPr="00E11101">
        <w:rPr>
          <w:rFonts w:ascii="ＭＳ ゴシック" w:eastAsia="ＭＳ ゴシック" w:hAnsi="ＭＳ ゴシック" w:cs="HG丸ｺﾞｼｯｸM-PRO" w:hint="eastAsia"/>
          <w:kern w:val="0"/>
          <w:szCs w:val="21"/>
        </w:rPr>
        <w:t>仕様書</w:t>
      </w:r>
      <w:r w:rsidRPr="00E11101">
        <w:rPr>
          <w:rFonts w:ascii="ＭＳ ゴシック" w:eastAsia="ＭＳ ゴシック" w:hAnsi="ＭＳ ゴシック" w:cs="HG丸ｺﾞｼｯｸM-PRO" w:hint="eastAsia"/>
          <w:kern w:val="0"/>
          <w:szCs w:val="21"/>
        </w:rPr>
        <w:t>」に</w:t>
      </w:r>
      <w:r>
        <w:rPr>
          <w:rFonts w:ascii="ＭＳ ゴシック" w:eastAsia="ＭＳ ゴシック" w:hAnsi="ＭＳ ゴシック" w:cs="HG丸ｺﾞｼｯｸM-PRO" w:hint="eastAsia"/>
          <w:kern w:val="0"/>
          <w:szCs w:val="21"/>
        </w:rPr>
        <w:t>記載の業務の提供が可能であり、かつ</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Pr>
          <w:rFonts w:ascii="ＭＳ ゴシック" w:eastAsia="ＭＳ ゴシック" w:hAnsi="ＭＳ ゴシック" w:hint="eastAsia"/>
          <w:szCs w:val="21"/>
        </w:rPr>
        <w:t>に記載の要件</w:t>
      </w:r>
      <w:r>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7F3A5FB9"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sidRPr="00280569">
        <w:rPr>
          <w:rFonts w:ascii="ＭＳ ゴシック" w:eastAsia="ＭＳ ゴシック" w:hAnsi="ＭＳ ゴシック" w:cs="HG丸ｺﾞｼｯｸM-PRO" w:hint="eastAsia"/>
          <w:kern w:val="0"/>
          <w:szCs w:val="21"/>
          <w:lang w:val="de-DE"/>
        </w:rPr>
        <w:t>：</w:t>
      </w:r>
      <w:r w:rsidR="00954A92" w:rsidRPr="00280569">
        <w:rPr>
          <w:rFonts w:ascii="ＭＳ ゴシック" w:eastAsia="ＭＳ ゴシック" w:hAnsi="ＭＳ ゴシック" w:hint="eastAsia"/>
          <w:szCs w:val="21"/>
        </w:rPr>
        <w:t>20</w:t>
      </w:r>
      <w:r w:rsidR="00A20E34" w:rsidRPr="00280569">
        <w:rPr>
          <w:rFonts w:ascii="ＭＳ ゴシック" w:eastAsia="ＭＳ ゴシック" w:hAnsi="ＭＳ ゴシック" w:hint="eastAsia"/>
          <w:szCs w:val="21"/>
        </w:rPr>
        <w:t>23</w:t>
      </w:r>
      <w:r w:rsidR="00954A92" w:rsidRPr="00280569">
        <w:rPr>
          <w:rFonts w:ascii="ＭＳ ゴシック" w:eastAsia="ＭＳ ゴシック" w:hAnsi="ＭＳ ゴシック" w:hint="eastAsia"/>
          <w:szCs w:val="21"/>
        </w:rPr>
        <w:t>年</w:t>
      </w:r>
      <w:r w:rsidR="00A20E34" w:rsidRPr="00280569">
        <w:rPr>
          <w:rFonts w:ascii="ＭＳ ゴシック" w:eastAsia="ＭＳ ゴシック" w:hAnsi="ＭＳ ゴシック" w:hint="eastAsia"/>
          <w:szCs w:val="21"/>
        </w:rPr>
        <w:t>11</w:t>
      </w:r>
      <w:r w:rsidR="00954A92" w:rsidRPr="00280569">
        <w:rPr>
          <w:rFonts w:ascii="ＭＳ ゴシック" w:eastAsia="ＭＳ ゴシック" w:hAnsi="ＭＳ ゴシック" w:hint="eastAsia"/>
          <w:szCs w:val="21"/>
        </w:rPr>
        <w:t>月</w:t>
      </w:r>
      <w:r w:rsidR="00A20E34" w:rsidRPr="00280569">
        <w:rPr>
          <w:rFonts w:ascii="ＭＳ ゴシック" w:eastAsia="ＭＳ ゴシック" w:hAnsi="ＭＳ ゴシック" w:hint="eastAsia"/>
          <w:szCs w:val="21"/>
        </w:rPr>
        <w:t>8</w:t>
      </w:r>
      <w:r w:rsidR="00954A92" w:rsidRPr="00280569">
        <w:rPr>
          <w:rFonts w:ascii="ＭＳ ゴシック" w:eastAsia="ＭＳ ゴシック" w:hAnsi="ＭＳ ゴシック" w:hint="eastAsia"/>
          <w:szCs w:val="21"/>
        </w:rPr>
        <w:t>日（</w:t>
      </w:r>
      <w:r w:rsidR="00A20E34" w:rsidRPr="00280569">
        <w:rPr>
          <w:rFonts w:ascii="ＭＳ ゴシック" w:eastAsia="ＭＳ ゴシック" w:hAnsi="ＭＳ ゴシック" w:hint="eastAsia"/>
          <w:szCs w:val="21"/>
        </w:rPr>
        <w:t>水</w:t>
      </w:r>
      <w:r w:rsidR="00954A92" w:rsidRPr="00280569">
        <w:rPr>
          <w:rFonts w:ascii="ＭＳ ゴシック" w:eastAsia="ＭＳ ゴシック" w:hAnsi="ＭＳ ゴシック" w:hint="eastAsia"/>
          <w:szCs w:val="21"/>
        </w:rPr>
        <w:t>）</w:t>
      </w:r>
      <w:r w:rsidRPr="00280569">
        <w:rPr>
          <w:rFonts w:ascii="ＭＳ ゴシック" w:eastAsia="ＭＳ ゴシック" w:hAnsi="ＭＳ ゴシック" w:cs="HG丸ｺﾞｼｯｸM-PRO"/>
          <w:kern w:val="0"/>
          <w:szCs w:val="21"/>
          <w:lang w:val="de-DE"/>
        </w:rPr>
        <w:t>1</w:t>
      </w:r>
      <w:r w:rsidRPr="00280569">
        <w:rPr>
          <w:rFonts w:ascii="ＭＳ ゴシック" w:eastAsia="ＭＳ ゴシック" w:hAnsi="ＭＳ ゴシック" w:cs="HG丸ｺﾞｼｯｸM-PRO" w:hint="eastAsia"/>
          <w:kern w:val="0"/>
          <w:szCs w:val="21"/>
          <w:lang w:val="de-DE"/>
        </w:rPr>
        <w:t>7</w:t>
      </w:r>
      <w:r w:rsidRPr="00280569">
        <w:rPr>
          <w:rFonts w:ascii="ＭＳ ゴシック" w:eastAsia="ＭＳ ゴシック" w:hAnsi="ＭＳ ゴシック" w:cs="HG丸ｺﾞｼｯｸM-PRO" w:hint="eastAsia"/>
          <w:kern w:val="0"/>
          <w:szCs w:val="21"/>
        </w:rPr>
        <w:t>時</w:t>
      </w:r>
      <w:r w:rsidRPr="00280569">
        <w:rPr>
          <w:rFonts w:ascii="ＭＳ ゴシック" w:eastAsia="ＭＳ ゴシック" w:hAnsi="ＭＳ ゴシック" w:cs="HG丸ｺﾞｼｯｸM-PRO"/>
          <w:kern w:val="0"/>
          <w:szCs w:val="21"/>
          <w:lang w:val="de-DE"/>
        </w:rPr>
        <w:t>00</w:t>
      </w:r>
      <w:r w:rsidRPr="00280569">
        <w:rPr>
          <w:rFonts w:ascii="ＭＳ ゴシック" w:eastAsia="ＭＳ ゴシック" w:hAnsi="ＭＳ ゴシック" w:cs="HG丸ｺﾞｼｯｸM-PRO" w:hint="eastAsia"/>
          <w:kern w:val="0"/>
          <w:szCs w:val="21"/>
        </w:rPr>
        <w:t>分</w:t>
      </w:r>
    </w:p>
    <w:p w14:paraId="5686A201" w14:textId="77777777"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場所：</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3.手続き等</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(1)に同じ</w:t>
      </w:r>
    </w:p>
    <w:p w14:paraId="5686A202" w14:textId="77777777" w:rsidR="00941CBF" w:rsidRPr="0028056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方法：持参、郵送（書留郵便に限る</w:t>
      </w:r>
      <w:r w:rsidR="00FB3E79"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w:t>
      </w:r>
    </w:p>
    <w:p w14:paraId="5686A203" w14:textId="77777777" w:rsidR="00941CBF" w:rsidRPr="00280569"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【提出書類】</w:t>
      </w:r>
    </w:p>
    <w:p w14:paraId="5686A204" w14:textId="4417C580"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280569">
        <w:rPr>
          <w:rFonts w:ascii="ＭＳ ゴシック" w:eastAsia="ＭＳ ゴシック" w:hAnsi="ＭＳ ゴシック" w:cs="HG丸ｺﾞｼｯｸM-PRO" w:hint="eastAsia"/>
          <w:kern w:val="0"/>
          <w:szCs w:val="21"/>
          <w:lang w:eastAsia="zh-TW"/>
        </w:rPr>
        <w:t>参加意思確認書（様式1）</w:t>
      </w:r>
    </w:p>
    <w:p w14:paraId="5686A205" w14:textId="67E18873"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0217AE"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」に記載の</w:t>
      </w:r>
      <w:r w:rsidRPr="00280569">
        <w:rPr>
          <w:rFonts w:ascii="ＭＳ ゴシック" w:eastAsia="ＭＳ ゴシック" w:hAnsi="ＭＳ ゴシック" w:hint="eastAsia"/>
          <w:szCs w:val="21"/>
        </w:rPr>
        <w:t>サービス</w:t>
      </w:r>
      <w:r w:rsidRPr="00280569">
        <w:rPr>
          <w:rFonts w:ascii="ＭＳ ゴシック" w:eastAsia="ＭＳ ゴシック" w:hAnsi="ＭＳ ゴシック" w:cs="HG丸ｺﾞｼｯｸM-PRO" w:hint="eastAsia"/>
          <w:kern w:val="0"/>
          <w:szCs w:val="21"/>
        </w:rPr>
        <w:t>業務の提供が可能であり、かつ</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hint="eastAsia"/>
          <w:szCs w:val="21"/>
        </w:rPr>
        <w:t>応募要件</w:t>
      </w:r>
      <w:r w:rsidR="00482D3F" w:rsidRPr="00280569">
        <w:rPr>
          <w:rFonts w:ascii="ＭＳ ゴシック" w:eastAsia="ＭＳ ゴシック" w:hAnsi="ＭＳ ゴシック" w:hint="eastAsia"/>
          <w:szCs w:val="21"/>
        </w:rPr>
        <w:t>」</w:t>
      </w:r>
      <w:r w:rsidRPr="00280569">
        <w:rPr>
          <w:rFonts w:ascii="ＭＳ ゴシック" w:eastAsia="ＭＳ ゴシック" w:hAnsi="ＭＳ ゴシック" w:hint="eastAsia"/>
          <w:szCs w:val="21"/>
        </w:rPr>
        <w:t>に記載の要件</w:t>
      </w:r>
      <w:r w:rsidRPr="00280569">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令和</w:t>
      </w:r>
      <w:r w:rsidR="006C2B8B" w:rsidRPr="00280569">
        <w:rPr>
          <w:rFonts w:ascii="ＭＳ ゴシック" w:eastAsia="ＭＳ ゴシック" w:hAnsi="ＭＳ ゴシック" w:cs="HG丸ｺﾞｼｯｸM-PRO" w:hint="eastAsia"/>
          <w:kern w:val="0"/>
          <w:szCs w:val="21"/>
        </w:rPr>
        <w:t>4・5・6</w:t>
      </w:r>
      <w:r w:rsidRPr="00280569">
        <w:rPr>
          <w:rFonts w:ascii="ＭＳ ゴシック" w:eastAsia="ＭＳ ゴシック" w:hAnsi="ＭＳ ゴシック" w:cs="HG丸ｺﾞｼｯｸM-PRO" w:hint="eastAsia"/>
          <w:kern w:val="0"/>
          <w:szCs w:val="21"/>
        </w:rPr>
        <w:t>年度</w:t>
      </w:r>
      <w:r w:rsidR="00E318D0" w:rsidRPr="00280569">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280569"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【上記の資格を有しない場合】</w:t>
      </w:r>
    </w:p>
    <w:p w14:paraId="5686A209" w14:textId="4194DEE9" w:rsidR="00E318D0" w:rsidRPr="00280569"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B45928" w:rsidRPr="00280569">
        <w:rPr>
          <w:rFonts w:ascii="ＭＳ ゴシック" w:eastAsia="ＭＳ ゴシック" w:hAnsi="ＭＳ ゴシック" w:cs="HG丸ｺﾞｼｯｸM-PRO" w:hint="eastAsia"/>
          <w:kern w:val="0"/>
          <w:szCs w:val="21"/>
        </w:rPr>
        <w:t>納税証明書（その3の3・「法人税」及び「消費税及地方消費税」について未納税額のない証明用）、</w:t>
      </w:r>
      <w:r w:rsidRPr="00280569">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280569">
        <w:rPr>
          <w:rFonts w:ascii="ＭＳ ゴシック" w:eastAsia="ＭＳ ゴシック" w:hAnsi="ＭＳ ゴシック" w:cs="HG丸ｺﾞｼｯｸM-PRO"/>
          <w:kern w:val="0"/>
          <w:szCs w:val="21"/>
        </w:rPr>
        <w:br/>
      </w:r>
      <w:r w:rsidR="00B45928" w:rsidRPr="00280569">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委任状（必要な場合）</w:t>
      </w:r>
    </w:p>
    <w:p w14:paraId="5686A20B" w14:textId="25B93E4A"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会社概要（様式2）</w:t>
      </w:r>
    </w:p>
    <w:p w14:paraId="4E9772D3" w14:textId="0EDDCAAC" w:rsidR="004F6FCD"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情報取扱者名簿（様式3）</w:t>
      </w:r>
    </w:p>
    <w:p w14:paraId="4856A152" w14:textId="77777777" w:rsidR="004F6FCD" w:rsidRPr="00280569"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情報管理体制図（様式4）</w:t>
      </w:r>
    </w:p>
    <w:p w14:paraId="60EB8F74" w14:textId="77777777" w:rsidR="00B204B5" w:rsidRPr="00280569"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Pr="00280569" w:rsidRDefault="00941CBF">
      <w:pPr>
        <w:numPr>
          <w:ilvl w:val="0"/>
          <w:numId w:val="4"/>
        </w:numPr>
        <w:rPr>
          <w:rFonts w:ascii="ＭＳ ゴシック" w:eastAsia="ＭＳ ゴシック" w:hAnsi="ＭＳ ゴシック"/>
          <w:szCs w:val="21"/>
        </w:rPr>
      </w:pPr>
      <w:r w:rsidRPr="00280569">
        <w:rPr>
          <w:rFonts w:ascii="ＭＳ ゴシック" w:eastAsia="ＭＳ ゴシック" w:hAnsi="ＭＳ ゴシック" w:cs="HG丸ｺﾞｼｯｸM-PRO" w:hint="eastAsia"/>
          <w:kern w:val="0"/>
          <w:szCs w:val="21"/>
        </w:rPr>
        <w:t>その他</w:t>
      </w:r>
    </w:p>
    <w:p w14:paraId="5686A20E"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1</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3</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3334DE0C" w:rsidR="00941CBF" w:rsidRPr="00280569"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lastRenderedPageBreak/>
        <w:t xml:space="preserve">(4)　</w:t>
      </w:r>
      <w:r w:rsidR="00287F12" w:rsidRPr="0041236A">
        <w:rPr>
          <w:rFonts w:ascii="ＭＳ ゴシック" w:eastAsia="ＭＳ ゴシック" w:hAnsi="ＭＳ ゴシック" w:hint="eastAsia"/>
        </w:rPr>
        <w:t>契約に係る情報については、機構ウェブサイトにて機構会計規程等に基づき公表</w:t>
      </w:r>
      <w:r w:rsidR="00287F12" w:rsidRPr="0041236A">
        <w:rPr>
          <w:rFonts w:ascii="ＭＳ ゴシック" w:eastAsia="ＭＳ ゴシック" w:hAnsi="ＭＳ ゴシック" w:hint="eastAsia"/>
          <w:vertAlign w:val="superscript"/>
        </w:rPr>
        <w:t>（注）</w:t>
      </w:r>
      <w:r w:rsidR="00287F12" w:rsidRPr="0041236A">
        <w:rPr>
          <w:rFonts w:ascii="ＭＳ ゴシック" w:eastAsia="ＭＳ ゴシック" w:hAnsi="ＭＳ ゴシック" w:hint="eastAsia"/>
        </w:rPr>
        <w:t>するものとする。</w:t>
      </w:r>
    </w:p>
    <w:p w14:paraId="5686A212" w14:textId="04F35F42" w:rsidR="00941CBF" w:rsidRPr="00280569" w:rsidRDefault="00E318D0" w:rsidP="005A67AC">
      <w:pPr>
        <w:autoSpaceDE w:val="0"/>
        <w:autoSpaceDN w:val="0"/>
        <w:adjustRightInd w:val="0"/>
        <w:ind w:left="425" w:hangingChars="210" w:hanging="425"/>
        <w:jc w:val="left"/>
        <w:rPr>
          <w:rFonts w:ascii="ＭＳ ゴシック" w:eastAsia="ＭＳ ゴシック" w:hAnsi="ＭＳ ゴシック"/>
        </w:rPr>
      </w:pPr>
      <w:r w:rsidRPr="00280569">
        <w:rPr>
          <w:rFonts w:ascii="ＭＳ ゴシック" w:eastAsia="ＭＳ ゴシック" w:hAnsi="ＭＳ ゴシック" w:cs="HG丸ｺﾞｼｯｸM-PRO" w:hint="eastAsia"/>
          <w:kern w:val="0"/>
          <w:szCs w:val="21"/>
        </w:rPr>
        <w:t>(5)</w:t>
      </w:r>
      <w:r w:rsidR="00C5491D" w:rsidRPr="00280569">
        <w:rPr>
          <w:rFonts w:ascii="ＭＳ ゴシック" w:eastAsia="ＭＳ ゴシック" w:hAnsi="ＭＳ ゴシック" w:cs="HG丸ｺﾞｼｯｸM-PRO" w:hint="eastAsia"/>
          <w:kern w:val="0"/>
          <w:szCs w:val="21"/>
        </w:rPr>
        <w:t xml:space="preserve">　</w:t>
      </w:r>
      <w:r w:rsidRPr="00280569">
        <w:rPr>
          <w:rFonts w:ascii="ＭＳ ゴシック" w:eastAsia="ＭＳ ゴシック" w:hAnsi="ＭＳ ゴシック" w:hint="eastAsia"/>
        </w:rPr>
        <w:t>契約条項については、（参考）契約書(案)を参照のこと。なお、契約条項については</w:t>
      </w:r>
      <w:r w:rsidR="005A67AC" w:rsidRPr="00280569">
        <w:rPr>
          <w:rFonts w:ascii="ＭＳ ゴシック" w:eastAsia="ＭＳ ゴシック" w:hAnsi="ＭＳ ゴシック" w:hint="eastAsia"/>
        </w:rPr>
        <w:t>契約締結時に</w:t>
      </w:r>
      <w:r w:rsidRPr="00280569">
        <w:rPr>
          <w:rFonts w:ascii="ＭＳ ゴシック" w:eastAsia="ＭＳ ゴシック" w:hAnsi="ＭＳ ゴシック" w:hint="eastAsia"/>
        </w:rPr>
        <w:t>調整する場合がある。</w:t>
      </w:r>
    </w:p>
    <w:p w14:paraId="5810B862" w14:textId="7A1E4EA3" w:rsidR="00F74F4A" w:rsidRPr="0041236A" w:rsidRDefault="00F74F4A" w:rsidP="00F74F4A">
      <w:pPr>
        <w:widowControl/>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kern w:val="0"/>
          <w:szCs w:val="21"/>
        </w:rPr>
        <w:t>(6)</w:t>
      </w:r>
      <w:r w:rsidRPr="0041236A">
        <w:rPr>
          <w:rFonts w:ascii="ＭＳ ゴシック" w:eastAsia="ＭＳ ゴシック" w:hAnsi="ＭＳ ゴシック" w:cs="HG丸ｺﾞｼｯｸM-PRO" w:hint="eastAsia"/>
          <w:kern w:val="0"/>
          <w:sz w:val="20"/>
          <w:szCs w:val="20"/>
        </w:rPr>
        <w:t xml:space="preserve">　</w:t>
      </w:r>
      <w:r w:rsidRPr="0041236A">
        <w:rPr>
          <w:rFonts w:ascii="ＭＳ ゴシック" w:eastAsia="ＭＳ ゴシック" w:hAnsi="ＭＳ ゴシック" w:cs="HG丸ｺﾞｼｯｸM-PRO"/>
          <w:kern w:val="0"/>
          <w:szCs w:val="21"/>
        </w:rPr>
        <w:t xml:space="preserve"> 資料の開示</w:t>
      </w:r>
    </w:p>
    <w:p w14:paraId="147E77EC" w14:textId="04C00D4B" w:rsidR="00F74F4A" w:rsidRPr="0041236A" w:rsidRDefault="00F74F4A" w:rsidP="00F74F4A">
      <w:pPr>
        <w:adjustRightInd w:val="0"/>
        <w:ind w:left="425" w:hangingChars="210" w:hanging="425"/>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 xml:space="preserve">　　　参加意思確認書を提出しようとする者</w:t>
      </w:r>
      <w:r w:rsidR="006B305C" w:rsidRPr="0041236A">
        <w:rPr>
          <w:rFonts w:ascii="ＭＳ ゴシック" w:eastAsia="ＭＳ ゴシック" w:hAnsi="ＭＳ ゴシック" w:cs="HG丸ｺﾞｼｯｸM-PRO" w:hint="eastAsia"/>
          <w:kern w:val="0"/>
          <w:szCs w:val="21"/>
        </w:rPr>
        <w:t>は、</w:t>
      </w:r>
      <w:r w:rsidRPr="0041236A">
        <w:rPr>
          <w:rFonts w:ascii="ＭＳ ゴシック" w:eastAsia="ＭＳ ゴシック" w:hAnsi="ＭＳ ゴシック" w:cs="HG丸ｺﾞｼｯｸM-PRO" w:hint="eastAsia"/>
          <w:kern w:val="0"/>
          <w:szCs w:val="21"/>
        </w:rPr>
        <w:t>代表者印を押印した秘密保持誓約書（別添を参照）を提出した上で、当機構が用意する閲覧場所において、当機構職員の立会の下に閲覧することができるので、事前に</w:t>
      </w:r>
      <w:r w:rsidRPr="0041236A">
        <w:rPr>
          <w:rFonts w:ascii="ＭＳ ゴシック" w:eastAsia="ＭＳ ゴシック" w:hAnsi="ＭＳ ゴシック" w:cs="HG丸ｺﾞｼｯｸM-PRO"/>
          <w:kern w:val="0"/>
          <w:szCs w:val="21"/>
        </w:rPr>
        <w:t>3.(1)の担当部署へ電子メールで申し込むこと。</w:t>
      </w:r>
    </w:p>
    <w:p w14:paraId="1048E524" w14:textId="52E15EFD" w:rsidR="00891BAF" w:rsidRPr="0041236A" w:rsidRDefault="00891BAF" w:rsidP="00891BAF">
      <w:pPr>
        <w:adjustRightInd w:val="0"/>
        <w:ind w:left="425" w:firstLineChars="100" w:firstLine="202"/>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なお、閲覧期間は</w:t>
      </w:r>
      <w:r w:rsidRPr="0041236A">
        <w:rPr>
          <w:rFonts w:ascii="ＭＳ ゴシック" w:eastAsia="ＭＳ ゴシック" w:hAnsi="ＭＳ ゴシック" w:cs="HG丸ｺﾞｼｯｸM-PRO"/>
          <w:kern w:val="0"/>
          <w:szCs w:val="21"/>
        </w:rPr>
        <w:t>2023</w:t>
      </w:r>
      <w:r w:rsidRPr="0041236A">
        <w:rPr>
          <w:rFonts w:ascii="ＭＳ ゴシック" w:eastAsia="ＭＳ ゴシック" w:hAnsi="ＭＳ ゴシック" w:cs="HG丸ｺﾞｼｯｸM-PRO" w:hint="eastAsia"/>
          <w:kern w:val="0"/>
          <w:szCs w:val="21"/>
        </w:rPr>
        <w:t>年</w:t>
      </w:r>
      <w:r w:rsidRPr="0041236A">
        <w:rPr>
          <w:rFonts w:ascii="ＭＳ ゴシック" w:eastAsia="ＭＳ ゴシック" w:hAnsi="ＭＳ ゴシック" w:cs="HG丸ｺﾞｼｯｸM-PRO"/>
          <w:kern w:val="0"/>
          <w:szCs w:val="21"/>
        </w:rPr>
        <w:t>10月</w:t>
      </w:r>
      <w:r w:rsidR="00CA1ED0">
        <w:rPr>
          <w:rFonts w:ascii="ＭＳ ゴシック" w:eastAsia="ＭＳ ゴシック" w:hAnsi="ＭＳ ゴシック" w:cs="HG丸ｺﾞｼｯｸM-PRO" w:hint="eastAsia"/>
          <w:kern w:val="0"/>
          <w:szCs w:val="21"/>
        </w:rPr>
        <w:t>30</w:t>
      </w:r>
      <w:r w:rsidRPr="0041236A">
        <w:rPr>
          <w:rFonts w:ascii="ＭＳ ゴシック" w:eastAsia="ＭＳ ゴシック" w:hAnsi="ＭＳ ゴシック" w:cs="HG丸ｺﾞｼｯｸM-PRO"/>
          <w:kern w:val="0"/>
          <w:szCs w:val="21"/>
        </w:rPr>
        <w:t>日（</w:t>
      </w:r>
      <w:r w:rsidR="00CA1ED0">
        <w:rPr>
          <w:rFonts w:ascii="ＭＳ ゴシック" w:eastAsia="ＭＳ ゴシック" w:hAnsi="ＭＳ ゴシック" w:cs="HG丸ｺﾞｼｯｸM-PRO" w:hint="eastAsia"/>
          <w:kern w:val="0"/>
          <w:szCs w:val="21"/>
        </w:rPr>
        <w:t>月</w:t>
      </w:r>
      <w:r w:rsidRPr="0041236A">
        <w:rPr>
          <w:rFonts w:ascii="ＭＳ ゴシック" w:eastAsia="ＭＳ ゴシック" w:hAnsi="ＭＳ ゴシック" w:cs="HG丸ｺﾞｼｯｸM-PRO"/>
          <w:kern w:val="0"/>
          <w:szCs w:val="21"/>
        </w:rPr>
        <w:t>）から2023</w:t>
      </w:r>
      <w:r w:rsidRPr="0041236A">
        <w:rPr>
          <w:rFonts w:ascii="ＭＳ ゴシック" w:eastAsia="ＭＳ ゴシック" w:hAnsi="ＭＳ ゴシック" w:cs="HG丸ｺﾞｼｯｸM-PRO" w:hint="eastAsia"/>
          <w:kern w:val="0"/>
          <w:szCs w:val="21"/>
        </w:rPr>
        <w:t>年</w:t>
      </w:r>
      <w:r w:rsidRPr="0041236A">
        <w:rPr>
          <w:rFonts w:ascii="ＭＳ ゴシック" w:eastAsia="ＭＳ ゴシック" w:hAnsi="ＭＳ ゴシック" w:cs="HG丸ｺﾞｼｯｸM-PRO"/>
          <w:kern w:val="0"/>
          <w:szCs w:val="21"/>
        </w:rPr>
        <w:t>11月2日（木）までの10時00分から17時00分（12時30分～13時30分の間は除く）までの間の2時間程度とする。</w:t>
      </w:r>
    </w:p>
    <w:p w14:paraId="578B41E9" w14:textId="77777777" w:rsidR="00891BAF" w:rsidRPr="0041236A" w:rsidRDefault="00891BAF" w:rsidP="00891BAF">
      <w:pPr>
        <w:adjustRightInd w:val="0"/>
        <w:ind w:left="425" w:firstLineChars="100" w:firstLine="202"/>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閲覧物の内容のメモは可とするが、写真撮影、コピー等の複写行為は不可とする。閲覧時は当機構の職員を立ち会わせる。また、立会い者は当公募に係る一切の質問に回答しない。</w:t>
      </w:r>
    </w:p>
    <w:p w14:paraId="1E62F285" w14:textId="77777777" w:rsidR="00891BAF" w:rsidRPr="0041236A" w:rsidRDefault="00891BAF" w:rsidP="00891BAF">
      <w:pPr>
        <w:adjustRightInd w:val="0"/>
        <w:ind w:leftChars="150" w:left="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【開示する資料】</w:t>
      </w:r>
    </w:p>
    <w:p w14:paraId="6C7B4C4D" w14:textId="783895ED" w:rsidR="00891BAF" w:rsidRPr="0041236A" w:rsidRDefault="00891BAF" w:rsidP="00891BAF">
      <w:pPr>
        <w:adjustRightInd w:val="0"/>
        <w:ind w:leftChars="150" w:left="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・講習管理システム概要</w:t>
      </w:r>
    </w:p>
    <w:p w14:paraId="484DADFD" w14:textId="73A04816" w:rsidR="00891BAF" w:rsidRPr="00280569" w:rsidRDefault="00891BAF" w:rsidP="00891BAF">
      <w:pPr>
        <w:adjustRightInd w:val="0"/>
        <w:ind w:firstLineChars="150" w:firstLine="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・講習管理システムに組み込まれているライブライモジュールの名称</w:t>
      </w:r>
    </w:p>
    <w:p w14:paraId="7627A68F" w14:textId="52CB56ED" w:rsidR="004F6FCD" w:rsidRPr="00891BAF" w:rsidRDefault="004F6FCD" w:rsidP="00F74F4A">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03CDC99E" w14:textId="77777777" w:rsidR="00C90A46" w:rsidRPr="00C90A46" w:rsidRDefault="00C90A46" w:rsidP="00C90A46">
      <w:pPr>
        <w:rPr>
          <w:rFonts w:ascii="ＭＳ 明朝" w:hAnsi="ＭＳ 明朝"/>
          <w:szCs w:val="22"/>
        </w:rPr>
      </w:pPr>
      <w:r w:rsidRPr="00C90A46">
        <w:rPr>
          <w:rFonts w:ascii="ＭＳ 明朝" w:hAnsi="ＭＳ 明朝" w:hint="eastAsia"/>
          <w:szCs w:val="22"/>
        </w:rPr>
        <w:lastRenderedPageBreak/>
        <w:t>【別掲】</w:t>
      </w:r>
    </w:p>
    <w:p w14:paraId="08BC5206" w14:textId="055995F7" w:rsidR="00C90A46" w:rsidRPr="00C90A46" w:rsidRDefault="00C90A46" w:rsidP="00C90A46">
      <w:pPr>
        <w:jc w:val="right"/>
        <w:rPr>
          <w:rFonts w:ascii="ＭＳ 明朝" w:hAnsi="ＭＳ 明朝"/>
          <w:szCs w:val="22"/>
        </w:rPr>
      </w:pPr>
      <w:r w:rsidRPr="00C90A46">
        <w:rPr>
          <w:rFonts w:ascii="ＭＳ 明朝" w:hAnsi="ＭＳ 明朝" w:hint="eastAsia"/>
          <w:szCs w:val="22"/>
        </w:rPr>
        <w:t>令和</w:t>
      </w:r>
      <w:r w:rsidR="00C57F51">
        <w:rPr>
          <w:rFonts w:ascii="ＭＳ 明朝" w:hAnsi="ＭＳ 明朝" w:hint="eastAsia"/>
          <w:szCs w:val="22"/>
        </w:rPr>
        <w:t xml:space="preserve">　</w:t>
      </w:r>
      <w:r w:rsidRPr="00C90A46">
        <w:rPr>
          <w:rFonts w:ascii="ＭＳ 明朝" w:hAnsi="ＭＳ 明朝" w:hint="eastAsia"/>
          <w:szCs w:val="22"/>
        </w:rPr>
        <w:t>年　月　日</w:t>
      </w:r>
    </w:p>
    <w:p w14:paraId="3BA35652" w14:textId="77777777" w:rsidR="00C90A46" w:rsidRPr="00C90A46" w:rsidRDefault="00C90A46" w:rsidP="00C90A46">
      <w:pPr>
        <w:jc w:val="right"/>
        <w:rPr>
          <w:rFonts w:ascii="ＭＳ 明朝" w:hAnsi="ＭＳ 明朝"/>
          <w:szCs w:val="22"/>
        </w:rPr>
      </w:pPr>
    </w:p>
    <w:p w14:paraId="04334CBA" w14:textId="77777777" w:rsidR="00C90A46" w:rsidRPr="00C90A46" w:rsidRDefault="00C90A46" w:rsidP="00C90A46">
      <w:pPr>
        <w:jc w:val="right"/>
        <w:rPr>
          <w:rFonts w:ascii="ＭＳ 明朝" w:hAnsi="ＭＳ 明朝"/>
          <w:szCs w:val="22"/>
        </w:rPr>
      </w:pPr>
    </w:p>
    <w:p w14:paraId="3F13333E" w14:textId="77777777" w:rsidR="00C90A46" w:rsidRPr="00C90A46" w:rsidRDefault="00C90A46" w:rsidP="00C90A46">
      <w:pPr>
        <w:jc w:val="right"/>
        <w:rPr>
          <w:rFonts w:ascii="ＭＳ 明朝" w:hAnsi="ＭＳ 明朝"/>
          <w:szCs w:val="22"/>
        </w:rPr>
      </w:pPr>
      <w:r w:rsidRPr="00C90A46">
        <w:rPr>
          <w:rFonts w:ascii="ＭＳ 明朝" w:hAnsi="ＭＳ 明朝" w:hint="eastAsia"/>
          <w:szCs w:val="22"/>
        </w:rPr>
        <w:t>独立行政法人情報処理推進機構</w:t>
      </w:r>
    </w:p>
    <w:p w14:paraId="5EA1A9CA" w14:textId="2399A2EE" w:rsidR="00C90A46" w:rsidRPr="00C90A46" w:rsidRDefault="00C90A46" w:rsidP="00C90A46">
      <w:pPr>
        <w:jc w:val="right"/>
        <w:rPr>
          <w:rFonts w:ascii="ＭＳ 明朝" w:hAnsi="ＭＳ 明朝"/>
          <w:szCs w:val="22"/>
        </w:rPr>
      </w:pPr>
      <w:r w:rsidRPr="00C90A46">
        <w:rPr>
          <w:rFonts w:ascii="ＭＳ 明朝" w:hAnsi="ＭＳ 明朝" w:hint="eastAsia"/>
          <w:szCs w:val="22"/>
        </w:rPr>
        <w:t xml:space="preserve">　理事長　</w:t>
      </w:r>
      <w:r w:rsidR="004217BC" w:rsidRPr="004217BC">
        <w:rPr>
          <w:rFonts w:ascii="ＭＳ 明朝" w:hAnsi="ＭＳ 明朝" w:hint="eastAsia"/>
          <w:szCs w:val="22"/>
        </w:rPr>
        <w:t>齊藤 裕</w:t>
      </w:r>
      <w:r w:rsidRPr="00C90A46">
        <w:rPr>
          <w:rFonts w:ascii="ＭＳ 明朝" w:hAnsi="ＭＳ 明朝" w:hint="eastAsia"/>
          <w:szCs w:val="22"/>
        </w:rPr>
        <w:t xml:space="preserve">　殿</w:t>
      </w:r>
    </w:p>
    <w:p w14:paraId="7AFB832B" w14:textId="77777777" w:rsidR="00C90A46" w:rsidRPr="00C90A46" w:rsidRDefault="00C90A46" w:rsidP="00C90A46">
      <w:pPr>
        <w:rPr>
          <w:rFonts w:ascii="ＭＳ 明朝" w:hAnsi="ＭＳ 明朝"/>
          <w:szCs w:val="22"/>
        </w:rPr>
      </w:pPr>
    </w:p>
    <w:p w14:paraId="1DE41231" w14:textId="77777777" w:rsidR="00C90A46" w:rsidRPr="00C90A46" w:rsidRDefault="00C90A46" w:rsidP="00C90A46">
      <w:pPr>
        <w:rPr>
          <w:rFonts w:ascii="ＭＳ 明朝" w:hAnsi="ＭＳ 明朝"/>
          <w:szCs w:val="22"/>
        </w:rPr>
      </w:pPr>
    </w:p>
    <w:p w14:paraId="519AA828" w14:textId="77777777" w:rsidR="00C90A46" w:rsidRPr="00C90A46" w:rsidRDefault="00C90A46" w:rsidP="00C90A46">
      <w:pPr>
        <w:jc w:val="center"/>
        <w:rPr>
          <w:rFonts w:ascii="ＭＳ 明朝" w:hAnsi="ＭＳ 明朝"/>
          <w:szCs w:val="22"/>
        </w:rPr>
      </w:pPr>
      <w:r w:rsidRPr="00C90A46">
        <w:rPr>
          <w:rFonts w:ascii="ＭＳ 明朝" w:hAnsi="ＭＳ 明朝" w:hint="eastAsia"/>
          <w:szCs w:val="22"/>
        </w:rPr>
        <w:t>秘密保持誓約書</w:t>
      </w:r>
    </w:p>
    <w:p w14:paraId="3531F5E0" w14:textId="77777777" w:rsidR="00C90A46" w:rsidRPr="00C90A46" w:rsidRDefault="00C90A46" w:rsidP="00C90A46">
      <w:pPr>
        <w:rPr>
          <w:rFonts w:ascii="ＭＳ 明朝" w:hAnsi="ＭＳ 明朝"/>
          <w:szCs w:val="22"/>
        </w:rPr>
      </w:pPr>
    </w:p>
    <w:p w14:paraId="58B26911" w14:textId="37C91A15" w:rsidR="00C90A46" w:rsidRPr="00C90A46" w:rsidRDefault="00C90A46" w:rsidP="00C90A46">
      <w:pPr>
        <w:rPr>
          <w:rFonts w:ascii="ＭＳ 明朝" w:hAnsi="ＭＳ 明朝"/>
          <w:szCs w:val="22"/>
        </w:rPr>
      </w:pPr>
      <w:r w:rsidRPr="00C90A46">
        <w:rPr>
          <w:rFonts w:ascii="ＭＳ 明朝" w:hAnsi="ＭＳ 明朝" w:hint="eastAsia"/>
          <w:szCs w:val="22"/>
        </w:rPr>
        <w:t xml:space="preserve">　当社は、「</w:t>
      </w:r>
      <w:r w:rsidR="003B5A09" w:rsidRPr="003B5A09">
        <w:rPr>
          <w:rFonts w:ascii="ＭＳ 明朝" w:hAnsi="ＭＳ 明朝" w:hint="eastAsia"/>
          <w:szCs w:val="22"/>
        </w:rPr>
        <w:t>情報処理安全確保支援士講習受講費用等決済業務</w:t>
      </w:r>
      <w:r w:rsidRPr="00C90A46">
        <w:rPr>
          <w:rFonts w:ascii="ＭＳ 明朝" w:hAnsi="ＭＳ 明朝" w:hint="eastAsia"/>
          <w:szCs w:val="22"/>
        </w:rPr>
        <w:t>」に関する手続において、</w:t>
      </w:r>
      <w:r w:rsidR="008C45F5">
        <w:rPr>
          <w:rFonts w:ascii="ＭＳ 明朝" w:hAnsi="ＭＳ 明朝" w:hint="eastAsia"/>
          <w:szCs w:val="22"/>
        </w:rPr>
        <w:t>開示</w:t>
      </w:r>
      <w:r w:rsidRPr="00C90A46">
        <w:rPr>
          <w:rFonts w:ascii="ＭＳ 明朝" w:hAnsi="ＭＳ 明朝" w:hint="eastAsia"/>
          <w:szCs w:val="22"/>
        </w:rPr>
        <w:t>された情報のうち、公知の情報以外（以下「秘密情報」という。）の取扱いに関しては、下記の事項を厳守することを、ここに誓約致します。</w:t>
      </w:r>
    </w:p>
    <w:p w14:paraId="4F759115" w14:textId="77777777" w:rsidR="00C90A46" w:rsidRPr="008C45F5" w:rsidRDefault="00C90A46" w:rsidP="00C90A46">
      <w:pPr>
        <w:rPr>
          <w:rFonts w:ascii="ＭＳ 明朝" w:hAnsi="ＭＳ 明朝"/>
          <w:szCs w:val="22"/>
        </w:rPr>
      </w:pPr>
    </w:p>
    <w:p w14:paraId="6C4BBFA6" w14:textId="77777777" w:rsidR="00C90A46" w:rsidRPr="00C90A46" w:rsidRDefault="00C90A46" w:rsidP="00C90A46">
      <w:pPr>
        <w:rPr>
          <w:rFonts w:ascii="ＭＳ 明朝" w:hAnsi="ＭＳ 明朝"/>
          <w:szCs w:val="22"/>
        </w:rPr>
      </w:pPr>
    </w:p>
    <w:p w14:paraId="31042829" w14:textId="77777777" w:rsidR="00C90A46" w:rsidRPr="00C90A46" w:rsidRDefault="00C90A46" w:rsidP="00C90A46">
      <w:pPr>
        <w:jc w:val="center"/>
        <w:rPr>
          <w:rFonts w:ascii="ＭＳ 明朝" w:hAnsi="ＭＳ 明朝"/>
          <w:szCs w:val="22"/>
        </w:rPr>
      </w:pPr>
      <w:r w:rsidRPr="00C90A46">
        <w:rPr>
          <w:rFonts w:ascii="ＭＳ 明朝" w:hAnsi="ＭＳ 明朝" w:hint="eastAsia"/>
          <w:szCs w:val="22"/>
        </w:rPr>
        <w:t>記</w:t>
      </w:r>
    </w:p>
    <w:p w14:paraId="07857342" w14:textId="77777777" w:rsidR="00C90A46" w:rsidRPr="00C90A46" w:rsidRDefault="00C90A46" w:rsidP="00C90A46">
      <w:pPr>
        <w:rPr>
          <w:rFonts w:ascii="ＭＳ 明朝" w:hAnsi="ＭＳ 明朝"/>
          <w:szCs w:val="22"/>
        </w:rPr>
      </w:pPr>
    </w:p>
    <w:p w14:paraId="25A34D98" w14:textId="77777777" w:rsidR="00C90A46" w:rsidRPr="00C90A46" w:rsidRDefault="00C90A46" w:rsidP="00C90A46">
      <w:pPr>
        <w:rPr>
          <w:rFonts w:ascii="ＭＳ 明朝" w:hAnsi="ＭＳ 明朝"/>
          <w:szCs w:val="22"/>
        </w:rPr>
      </w:pPr>
      <w:r w:rsidRPr="00C90A46">
        <w:rPr>
          <w:rFonts w:ascii="ＭＳ 明朝" w:hAnsi="ＭＳ 明朝" w:hint="eastAsia"/>
          <w:szCs w:val="22"/>
        </w:rPr>
        <w:t>１．秘密情報を本入札に関係する役職員以外の者に対して開示又は漏洩致しません。</w:t>
      </w:r>
    </w:p>
    <w:p w14:paraId="04E496EA" w14:textId="77777777" w:rsidR="00C90A46" w:rsidRPr="00C90A46" w:rsidRDefault="00C90A46" w:rsidP="00C90A46">
      <w:pPr>
        <w:rPr>
          <w:rFonts w:ascii="ＭＳ 明朝" w:hAnsi="ＭＳ 明朝"/>
          <w:szCs w:val="22"/>
        </w:rPr>
      </w:pPr>
      <w:r w:rsidRPr="00C90A46">
        <w:rPr>
          <w:rFonts w:ascii="ＭＳ 明朝" w:hAnsi="ＭＳ 明朝" w:hint="eastAsia"/>
          <w:szCs w:val="22"/>
        </w:rPr>
        <w:t>２．秘密情報は本入札のためのみに利用致します。</w:t>
      </w:r>
    </w:p>
    <w:p w14:paraId="46B196FE" w14:textId="77777777" w:rsidR="00C90A46" w:rsidRDefault="00C90A46" w:rsidP="00C90A46">
      <w:pPr>
        <w:rPr>
          <w:rFonts w:ascii="ＭＳ 明朝" w:hAnsi="ＭＳ 明朝"/>
          <w:szCs w:val="22"/>
        </w:rPr>
      </w:pPr>
      <w:r w:rsidRPr="00C90A46">
        <w:rPr>
          <w:rFonts w:ascii="ＭＳ 明朝" w:hAnsi="ＭＳ 明朝" w:hint="eastAsia"/>
          <w:szCs w:val="22"/>
        </w:rPr>
        <w:t>３．当社が秘密情報を外部に開示又は漏洩したことにより、貴機構が損害を被った場合には、</w:t>
      </w:r>
    </w:p>
    <w:p w14:paraId="507E488D" w14:textId="4E0F941A" w:rsidR="00C90A46" w:rsidRPr="00C90A46" w:rsidRDefault="00C90A46" w:rsidP="00C90A46">
      <w:pPr>
        <w:ind w:firstLineChars="200" w:firstLine="405"/>
        <w:rPr>
          <w:rFonts w:ascii="ＭＳ 明朝" w:hAnsi="ＭＳ 明朝"/>
          <w:szCs w:val="22"/>
        </w:rPr>
      </w:pPr>
      <w:r w:rsidRPr="00C90A46">
        <w:rPr>
          <w:rFonts w:ascii="ＭＳ 明朝" w:hAnsi="ＭＳ 明朝" w:hint="eastAsia"/>
          <w:szCs w:val="22"/>
        </w:rPr>
        <w:t>損害賠償等について真摯に対応致します。</w:t>
      </w:r>
    </w:p>
    <w:p w14:paraId="17B2363F" w14:textId="77777777" w:rsidR="00C90A46" w:rsidRPr="00C90A46" w:rsidRDefault="00C90A46" w:rsidP="00C90A46">
      <w:pPr>
        <w:rPr>
          <w:rFonts w:ascii="ＭＳ 明朝" w:hAnsi="ＭＳ 明朝"/>
          <w:szCs w:val="22"/>
        </w:rPr>
      </w:pPr>
    </w:p>
    <w:p w14:paraId="2AD7CD61" w14:textId="77777777" w:rsidR="00C90A46" w:rsidRPr="00C90A46" w:rsidRDefault="00C90A46" w:rsidP="00C90A46">
      <w:pPr>
        <w:jc w:val="right"/>
        <w:rPr>
          <w:rFonts w:ascii="ＭＳ 明朝" w:hAnsi="ＭＳ 明朝"/>
          <w:szCs w:val="22"/>
        </w:rPr>
      </w:pPr>
      <w:r w:rsidRPr="00C90A46">
        <w:rPr>
          <w:rFonts w:ascii="ＭＳ 明朝" w:hAnsi="ＭＳ 明朝" w:hint="eastAsia"/>
          <w:szCs w:val="22"/>
        </w:rPr>
        <w:t>以上</w:t>
      </w:r>
    </w:p>
    <w:p w14:paraId="33EEC872" w14:textId="77777777" w:rsidR="00C90A46" w:rsidRPr="00C90A46" w:rsidRDefault="00C90A46" w:rsidP="00C90A46">
      <w:pPr>
        <w:jc w:val="right"/>
        <w:rPr>
          <w:rFonts w:ascii="ＭＳ 明朝" w:hAnsi="ＭＳ 明朝"/>
          <w:szCs w:val="22"/>
        </w:rPr>
      </w:pPr>
    </w:p>
    <w:p w14:paraId="6A8C9ED2" w14:textId="77777777" w:rsidR="00C90A46" w:rsidRPr="00C90A46" w:rsidRDefault="00C90A46" w:rsidP="00C90A46">
      <w:pPr>
        <w:jc w:val="right"/>
        <w:rPr>
          <w:rFonts w:ascii="ＭＳ 明朝" w:hAnsi="ＭＳ 明朝"/>
          <w:szCs w:val="22"/>
        </w:rPr>
      </w:pPr>
    </w:p>
    <w:p w14:paraId="2FB5BD39" w14:textId="1A4CC512" w:rsidR="00C90A46" w:rsidRPr="00C90A46" w:rsidRDefault="00C90A46" w:rsidP="008C45F5">
      <w:pPr>
        <w:wordWrap w:val="0"/>
        <w:jc w:val="right"/>
        <w:rPr>
          <w:rFonts w:ascii="ＭＳ 明朝" w:hAnsi="ＭＳ 明朝"/>
          <w:szCs w:val="22"/>
        </w:rPr>
      </w:pPr>
      <w:r w:rsidRPr="00C90A46">
        <w:rPr>
          <w:rFonts w:ascii="ＭＳ 明朝" w:hAnsi="ＭＳ 明朝" w:hint="eastAsia"/>
          <w:szCs w:val="22"/>
        </w:rPr>
        <w:t>（住所）</w:t>
      </w:r>
      <w:r w:rsidR="008C45F5">
        <w:rPr>
          <w:rFonts w:ascii="ＭＳ 明朝" w:hAnsi="ＭＳ 明朝" w:hint="eastAsia"/>
          <w:szCs w:val="22"/>
        </w:rPr>
        <w:t xml:space="preserve">　　　　　　　　　　　　　　　　</w:t>
      </w:r>
    </w:p>
    <w:p w14:paraId="6A2912DD" w14:textId="6C0739F0" w:rsidR="00C90A46" w:rsidRPr="00C90A46" w:rsidRDefault="00C90A46" w:rsidP="008C45F5">
      <w:pPr>
        <w:wordWrap w:val="0"/>
        <w:jc w:val="right"/>
        <w:rPr>
          <w:rFonts w:ascii="ＭＳ 明朝" w:hAnsi="ＭＳ 明朝"/>
          <w:szCs w:val="22"/>
        </w:rPr>
      </w:pPr>
      <w:r w:rsidRPr="00C90A46">
        <w:rPr>
          <w:rFonts w:ascii="ＭＳ 明朝" w:hAnsi="ＭＳ 明朝" w:hint="eastAsia"/>
          <w:szCs w:val="22"/>
        </w:rPr>
        <w:t>（会社名）</w:t>
      </w:r>
      <w:r w:rsidR="008C45F5">
        <w:rPr>
          <w:rFonts w:ascii="ＭＳ 明朝" w:hAnsi="ＭＳ 明朝" w:hint="eastAsia"/>
          <w:szCs w:val="22"/>
        </w:rPr>
        <w:t xml:space="preserve">　　　　　　　　　　　　　　　　</w:t>
      </w:r>
    </w:p>
    <w:p w14:paraId="201E1DBC" w14:textId="77777777" w:rsidR="00C90A46" w:rsidRDefault="00C90A46" w:rsidP="00C90A46">
      <w:pPr>
        <w:jc w:val="right"/>
        <w:rPr>
          <w:rFonts w:ascii="ＭＳ 明朝" w:hAnsi="ＭＳ 明朝"/>
          <w:szCs w:val="22"/>
        </w:rPr>
      </w:pPr>
      <w:r w:rsidRPr="00C90A46">
        <w:rPr>
          <w:rFonts w:ascii="ＭＳ 明朝" w:hAnsi="ＭＳ 明朝" w:hint="eastAsia"/>
          <w:szCs w:val="22"/>
        </w:rPr>
        <w:t>（代表者名）　　　　　　　　　　　　　　　印</w:t>
      </w:r>
    </w:p>
    <w:p w14:paraId="0F9ACFC7" w14:textId="77777777" w:rsidR="00C90A46" w:rsidRDefault="00C90A46" w:rsidP="00C90A46">
      <w:pPr>
        <w:rPr>
          <w:rFonts w:ascii="ＭＳ 明朝" w:hAnsi="ＭＳ 明朝"/>
          <w:szCs w:val="22"/>
        </w:rPr>
      </w:pPr>
      <w:r>
        <w:rPr>
          <w:rFonts w:ascii="ＭＳ 明朝" w:hAnsi="ＭＳ 明朝"/>
          <w:szCs w:val="22"/>
        </w:rPr>
        <w:br w:type="page"/>
      </w:r>
    </w:p>
    <w:p w14:paraId="5686A23A" w14:textId="20D7BDD8" w:rsidR="000217AE" w:rsidRPr="00533CB8" w:rsidRDefault="000217AE" w:rsidP="00C90A46">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3B83ED2" w:rsidR="00941CBF" w:rsidRPr="00017D2E" w:rsidRDefault="00941CBF">
      <w:pPr>
        <w:rPr>
          <w:rFonts w:ascii="ＭＳ Ｐゴシック" w:eastAsia="ＭＳ Ｐゴシック" w:hAnsi="ＭＳ Ｐゴシック"/>
          <w:lang w:eastAsia="zh-TW"/>
        </w:rPr>
      </w:pPr>
      <w:r w:rsidRPr="00017D2E">
        <w:rPr>
          <w:rFonts w:ascii="ＭＳ Ｐゴシック" w:eastAsia="ＭＳ Ｐゴシック" w:hAnsi="ＭＳ Ｐゴシック" w:hint="eastAsia"/>
          <w:lang w:eastAsia="zh-TW"/>
        </w:rPr>
        <w:t xml:space="preserve">理事長　</w:t>
      </w:r>
      <w:r w:rsidR="00960832" w:rsidRPr="00017D2E">
        <w:rPr>
          <w:rFonts w:ascii="ＭＳ Ｐゴシック" w:eastAsia="ＭＳ Ｐゴシック" w:hAnsi="ＭＳ Ｐゴシック" w:hint="eastAsia"/>
          <w:szCs w:val="22"/>
        </w:rPr>
        <w:t>齊藤 裕</w:t>
      </w:r>
      <w:r w:rsidRPr="00017D2E">
        <w:rPr>
          <w:rFonts w:ascii="ＭＳ Ｐゴシック"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4DE6A46" w:rsidR="00941CBF" w:rsidRPr="009E53C0" w:rsidRDefault="00941CBF" w:rsidP="009E53C0">
      <w:pPr>
        <w:ind w:leftChars="180" w:left="566" w:hangingChars="100" w:hanging="202"/>
        <w:rPr>
          <w:rFonts w:asciiTheme="minorEastAsia" w:eastAsiaTheme="minorEastAsia" w:hAnsiTheme="minorEastAsia"/>
        </w:rPr>
      </w:pPr>
      <w:r w:rsidRPr="0041236A">
        <w:rPr>
          <w:rFonts w:ascii="ＭＳ ゴシック" w:eastAsia="ＭＳ ゴシック" w:hAnsi="ＭＳ ゴシック" w:cs="MS-Mincho" w:hint="eastAsia"/>
          <w:kern w:val="0"/>
          <w:szCs w:val="21"/>
        </w:rPr>
        <w:t>「</w:t>
      </w:r>
      <w:r w:rsidR="009E53C0" w:rsidRPr="0041236A">
        <w:rPr>
          <w:rFonts w:ascii="ＭＳ ゴシック" w:eastAsia="ＭＳ ゴシック" w:hAnsi="ＭＳ ゴシック" w:hint="eastAsia"/>
        </w:rPr>
        <w:t>情報処理安全確保支援士講習受講費用等決済業務</w:t>
      </w:r>
      <w:r w:rsidRPr="0041236A">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41236A" w:rsidRDefault="004F6FCD" w:rsidP="004F6FCD">
      <w:pPr>
        <w:jc w:val="right"/>
        <w:rPr>
          <w:rFonts w:ascii="ＭＳ ゴシック" w:eastAsia="ＭＳ ゴシック" w:hAnsi="ＭＳ ゴシック"/>
        </w:rPr>
      </w:pPr>
      <w:bookmarkStart w:id="0" w:name="_Hlk45924862"/>
      <w:r w:rsidRPr="0041236A">
        <w:rPr>
          <w:rFonts w:ascii="ＭＳ ゴシック" w:eastAsia="ＭＳ ゴシック" w:hAnsi="ＭＳ ゴシック" w:hint="eastAsia"/>
        </w:rPr>
        <w:lastRenderedPageBreak/>
        <w:t>【様式</w:t>
      </w:r>
      <w:r w:rsidRPr="0041236A">
        <w:rPr>
          <w:rFonts w:ascii="ＭＳ ゴシック" w:eastAsia="ＭＳ ゴシック" w:hAnsi="ＭＳ ゴシック"/>
        </w:rPr>
        <w:t>3】</w:t>
      </w:r>
    </w:p>
    <w:p w14:paraId="1604B855" w14:textId="77777777" w:rsidR="004F6FCD" w:rsidRPr="0041236A" w:rsidRDefault="004F6FCD" w:rsidP="004F6FCD">
      <w:pPr>
        <w:jc w:val="center"/>
        <w:rPr>
          <w:rFonts w:asciiTheme="minorEastAsia" w:eastAsiaTheme="minorEastAsia" w:hAnsiTheme="minorEastAsia"/>
          <w:b/>
          <w:szCs w:val="21"/>
        </w:rPr>
      </w:pPr>
      <w:r w:rsidRPr="0041236A">
        <w:rPr>
          <w:rFonts w:asciiTheme="minorEastAsia" w:eastAsiaTheme="minorEastAsia" w:hAnsiTheme="minorEastAsia" w:hint="eastAsia"/>
          <w:b/>
          <w:szCs w:val="21"/>
        </w:rPr>
        <w:t>情報取扱者名簿</w:t>
      </w:r>
    </w:p>
    <w:p w14:paraId="4E20510C" w14:textId="77777777" w:rsidR="004F6FCD" w:rsidRPr="0041236A"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275"/>
        <w:gridCol w:w="993"/>
        <w:gridCol w:w="992"/>
        <w:gridCol w:w="1517"/>
      </w:tblGrid>
      <w:tr w:rsidR="006F0D69" w:rsidRPr="006F0D69" w14:paraId="21E050EE" w14:textId="77777777" w:rsidTr="00DA7BE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sz w:val="16"/>
                <w:szCs w:val="16"/>
              </w:rPr>
              <w:t>(しめい)</w:t>
            </w:r>
          </w:p>
          <w:p w14:paraId="7AEB14E5"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A0CAB" w14:textId="77777777" w:rsidR="004F6FCD" w:rsidRPr="0041236A" w:rsidRDefault="00733D23"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個人</w:t>
            </w:r>
            <w:r w:rsidR="004F6FCD" w:rsidRPr="0041236A">
              <w:rPr>
                <w:rFonts w:ascii="ＭＳ Ｐゴシック" w:eastAsia="ＭＳ Ｐゴシック" w:hAnsi="ＭＳ Ｐゴシック" w:hint="eastAsia"/>
                <w:sz w:val="20"/>
                <w:szCs w:val="20"/>
              </w:rPr>
              <w:t>住所</w:t>
            </w:r>
          </w:p>
          <w:p w14:paraId="278D94CC" w14:textId="38B36F24" w:rsidR="002774B8" w:rsidRPr="0041236A" w:rsidRDefault="002774B8"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（※５）</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ADD95" w14:textId="77777777" w:rsidR="004F6FCD" w:rsidRPr="0041236A" w:rsidRDefault="004F6FCD"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生年月日</w:t>
            </w:r>
          </w:p>
          <w:p w14:paraId="7D921678" w14:textId="7A3015DB" w:rsidR="002774B8" w:rsidRPr="0041236A" w:rsidRDefault="002774B8"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所属部署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役職</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41236A" w:rsidRDefault="004F6FCD"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パスポート番号</w:t>
            </w:r>
            <w:r w:rsidR="00733D23" w:rsidRPr="0041236A">
              <w:rPr>
                <w:rFonts w:ascii="ＭＳ Ｐゴシック" w:eastAsia="ＭＳ Ｐゴシック" w:hAnsi="ＭＳ Ｐゴシック" w:hint="eastAsia"/>
                <w:sz w:val="20"/>
                <w:szCs w:val="20"/>
              </w:rPr>
              <w:t>及び国籍</w:t>
            </w:r>
          </w:p>
          <w:p w14:paraId="44C7038F"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（※４）</w:t>
            </w:r>
          </w:p>
        </w:tc>
      </w:tr>
      <w:tr w:rsidR="006F0D69" w:rsidRPr="006F0D69" w14:paraId="3BD9C84D" w14:textId="77777777" w:rsidTr="00DA7BE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438788B5" w14:textId="77777777" w:rsidTr="00DA7BE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682FDFD9" w14:textId="77777777" w:rsidTr="00DA7BE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41236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5C7E162D" w14:textId="77777777" w:rsidTr="00DA7BE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25AF8BD3" w14:textId="77777777" w:rsidTr="00DA7BE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41236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49DA57A1" w14:textId="77777777" w:rsidTr="00DA7BE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bl>
    <w:p w14:paraId="58609181" w14:textId="77777777" w:rsidR="004F6FCD" w:rsidRPr="0041236A" w:rsidRDefault="004F6FCD" w:rsidP="004F6FCD">
      <w:pPr>
        <w:ind w:right="202"/>
        <w:jc w:val="right"/>
        <w:rPr>
          <w:rFonts w:asciiTheme="minorEastAsia" w:eastAsiaTheme="minorEastAsia" w:hAnsiTheme="minorEastAsia"/>
          <w:szCs w:val="21"/>
        </w:rPr>
      </w:pPr>
    </w:p>
    <w:p w14:paraId="10EF37EF" w14:textId="6FAE387A"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（※４）日本国籍を有する者及び法務大臣から永住の許可を受けた者（入管特例法の「特別永住者」を除く。</w:t>
      </w:r>
      <w:r w:rsidRPr="0041236A">
        <w:rPr>
          <w:rFonts w:asciiTheme="minorEastAsia" w:eastAsiaTheme="minorEastAsia" w:hAnsiTheme="minorEastAsia"/>
          <w:szCs w:val="21"/>
        </w:rPr>
        <w:t>)以外の者は、パスポート番号等及び国籍を記載。</w:t>
      </w:r>
    </w:p>
    <w:p w14:paraId="40223B4C" w14:textId="0587FA10"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C93DB2" w:rsidRDefault="004F6FCD" w:rsidP="004F6FC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1B70A0" w14:textId="77777777" w:rsidR="004F6FCD" w:rsidRPr="0041236A" w:rsidRDefault="004F6FCD" w:rsidP="004F6FCD">
      <w:pPr>
        <w:jc w:val="right"/>
        <w:rPr>
          <w:rFonts w:ascii="ＭＳ ゴシック" w:eastAsia="ＭＳ ゴシック" w:hAnsi="ＭＳ ゴシック"/>
        </w:rPr>
      </w:pPr>
      <w:r w:rsidRPr="0041236A">
        <w:rPr>
          <w:rFonts w:ascii="ＭＳ ゴシック" w:eastAsia="ＭＳ ゴシック" w:hAnsi="ＭＳ ゴシック" w:hint="eastAsia"/>
        </w:rPr>
        <w:lastRenderedPageBreak/>
        <w:t>【様式</w:t>
      </w:r>
      <w:r w:rsidRPr="0041236A">
        <w:rPr>
          <w:rFonts w:ascii="ＭＳ ゴシック" w:eastAsia="ＭＳ ゴシック" w:hAnsi="ＭＳ ゴシック"/>
        </w:rPr>
        <w:t>4】</w:t>
      </w:r>
    </w:p>
    <w:p w14:paraId="3ABC97D2"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hint="eastAsia"/>
          <w:b/>
          <w:szCs w:val="21"/>
        </w:rPr>
        <w:t>情報管理体制図（例）</w:t>
      </w:r>
    </w:p>
    <w:p w14:paraId="70192A21" w14:textId="77777777" w:rsidR="004F6FCD" w:rsidRPr="0041236A" w:rsidRDefault="004F6FCD" w:rsidP="004F6FCD">
      <w:pPr>
        <w:ind w:right="202"/>
        <w:jc w:val="center"/>
        <w:rPr>
          <w:rFonts w:asciiTheme="minorEastAsia" w:eastAsiaTheme="minorEastAsia" w:hAnsiTheme="minorEastAsia"/>
          <w:b/>
          <w:szCs w:val="21"/>
        </w:rPr>
      </w:pPr>
    </w:p>
    <w:p w14:paraId="107221D6"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41236A" w:rsidRDefault="004F6FCD" w:rsidP="004F6FCD">
      <w:pPr>
        <w:ind w:right="202"/>
        <w:jc w:val="center"/>
        <w:rPr>
          <w:rFonts w:asciiTheme="minorEastAsia" w:eastAsiaTheme="minorEastAsia" w:hAnsiTheme="minorEastAsia"/>
          <w:szCs w:val="21"/>
        </w:rPr>
      </w:pPr>
      <w:r w:rsidRPr="0041236A">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szCs w:val="21"/>
        </w:rPr>
        <w:tab/>
      </w:r>
    </w:p>
    <w:p w14:paraId="65DB24C7"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【情報管理体制図に記載すべき事項】</w:t>
      </w:r>
    </w:p>
    <w:p w14:paraId="231EC8E7"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　委託業務の遂行のため最低限必要な範囲で情報取扱者を設定し記載すること。</w:t>
      </w:r>
    </w:p>
    <w:p w14:paraId="5686A37D" w14:textId="490AA813" w:rsidR="00F96896" w:rsidRDefault="004F6FCD" w:rsidP="005C6863">
      <w:pPr>
        <w:widowControl/>
        <w:jc w:val="right"/>
        <w:rPr>
          <w:rFonts w:ascii="ＭＳ ゴシック" w:eastAsia="ＭＳ ゴシック" w:hAnsi="ＭＳ ゴシック" w:cs="HG丸ｺﾞｼｯｸM-PRO"/>
          <w:kern w:val="0"/>
          <w:szCs w:val="21"/>
        </w:rPr>
      </w:pPr>
      <w:r w:rsidRPr="006F0D69">
        <w:rPr>
          <w:rFonts w:asciiTheme="minorEastAsia" w:eastAsiaTheme="minorEastAsia" w:hAnsiTheme="minorEastAsia"/>
          <w:szCs w:val="21"/>
        </w:rPr>
        <w:br w:type="page"/>
      </w:r>
      <w:bookmarkEnd w:id="0"/>
      <w:r w:rsidR="00F96896">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7F" w14:textId="5B1E8FDB" w:rsidR="00F96896" w:rsidRPr="00C7797C" w:rsidRDefault="00F96896" w:rsidP="00F96896">
      <w:pPr>
        <w:autoSpaceDE w:val="0"/>
        <w:autoSpaceDN w:val="0"/>
        <w:adjustRightInd w:val="0"/>
        <w:ind w:leftChars="28" w:left="138" w:hangingChars="40" w:hanging="81"/>
        <w:jc w:val="center"/>
        <w:rPr>
          <w:rFonts w:asciiTheme="minorEastAsia" w:eastAsiaTheme="minorEastAsia" w:hAnsiTheme="minorEastAsia"/>
          <w:szCs w:val="21"/>
        </w:rPr>
      </w:pPr>
      <w:r w:rsidRPr="00C7797C">
        <w:rPr>
          <w:rFonts w:asciiTheme="minorEastAsia" w:eastAsiaTheme="minorEastAsia" w:hAnsiTheme="minorEastAsia" w:hint="eastAsia"/>
          <w:szCs w:val="21"/>
        </w:rPr>
        <w:t>仕様</w:t>
      </w:r>
      <w:r w:rsidR="00CA081A" w:rsidRPr="00C7797C">
        <w:rPr>
          <w:rFonts w:asciiTheme="minorEastAsia" w:eastAsiaTheme="minorEastAsia" w:hAnsiTheme="minorEastAsia" w:hint="eastAsia"/>
          <w:szCs w:val="21"/>
        </w:rPr>
        <w:t>書</w:t>
      </w:r>
    </w:p>
    <w:p w14:paraId="5686A380" w14:textId="77777777"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5686A381" w14:textId="6013B1F7" w:rsidR="00F96896" w:rsidRPr="00C7797C" w:rsidRDefault="00F96896" w:rsidP="00CA081A">
      <w:pPr>
        <w:ind w:leftChars="180" w:left="566" w:hangingChars="100" w:hanging="202"/>
        <w:rPr>
          <w:rFonts w:asciiTheme="minorEastAsia" w:eastAsiaTheme="minorEastAsia" w:hAnsiTheme="minorEastAsia"/>
        </w:rPr>
      </w:pPr>
      <w:r w:rsidRPr="00C7797C">
        <w:rPr>
          <w:rFonts w:asciiTheme="minorEastAsia" w:eastAsiaTheme="minorEastAsia" w:hAnsiTheme="minorEastAsia" w:hint="eastAsia"/>
          <w:color w:val="008000"/>
          <w:kern w:val="0"/>
        </w:rPr>
        <w:t>「</w:t>
      </w:r>
      <w:r w:rsidR="00CA081A" w:rsidRPr="00C7797C">
        <w:rPr>
          <w:rFonts w:asciiTheme="minorEastAsia" w:eastAsiaTheme="minorEastAsia" w:hAnsiTheme="minorEastAsia" w:hint="eastAsia"/>
        </w:rPr>
        <w:t>情報処理安全確保支援士講習受講費用等決済業務」</w:t>
      </w:r>
      <w:r w:rsidRPr="00C7797C">
        <w:rPr>
          <w:rFonts w:asciiTheme="minorEastAsia" w:eastAsiaTheme="minorEastAsia" w:hAnsiTheme="minorEastAsia" w:hint="eastAsia"/>
          <w:kern w:val="0"/>
        </w:rPr>
        <w:t>の仕様について次に示す。</w:t>
      </w:r>
    </w:p>
    <w:p w14:paraId="5686A382" w14:textId="3E819B8D"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3BD492FD" w14:textId="77777777" w:rsidR="00CA081A" w:rsidRPr="00C7797C" w:rsidRDefault="00CA081A" w:rsidP="00CA081A">
      <w:pPr>
        <w:rPr>
          <w:rFonts w:asciiTheme="minorEastAsia" w:eastAsiaTheme="minorEastAsia" w:hAnsiTheme="minorEastAsia"/>
        </w:rPr>
      </w:pPr>
    </w:p>
    <w:p w14:paraId="6517DA56"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１．件名</w:t>
      </w:r>
    </w:p>
    <w:p w14:paraId="5F1FFAB2" w14:textId="77777777" w:rsidR="00CA081A" w:rsidRPr="00C7797C" w:rsidRDefault="00CA081A" w:rsidP="00CA081A">
      <w:pPr>
        <w:ind w:leftChars="180" w:left="566" w:hangingChars="100" w:hanging="202"/>
        <w:rPr>
          <w:rFonts w:asciiTheme="minorEastAsia" w:eastAsiaTheme="minorEastAsia" w:hAnsiTheme="minorEastAsia"/>
        </w:rPr>
      </w:pPr>
      <w:r w:rsidRPr="00C7797C">
        <w:rPr>
          <w:rFonts w:asciiTheme="minorEastAsia" w:eastAsiaTheme="minorEastAsia" w:hAnsiTheme="minorEastAsia" w:hint="eastAsia"/>
        </w:rPr>
        <w:t>情報処理安全確保支援士講習受講費用等決済業務</w:t>
      </w:r>
    </w:p>
    <w:p w14:paraId="68E15641" w14:textId="77777777" w:rsidR="00CA081A" w:rsidRPr="00C7797C" w:rsidRDefault="00CA081A" w:rsidP="00CA081A">
      <w:pPr>
        <w:ind w:leftChars="180" w:left="566" w:hangingChars="100" w:hanging="202"/>
        <w:rPr>
          <w:rFonts w:asciiTheme="minorEastAsia" w:eastAsiaTheme="minorEastAsia" w:hAnsiTheme="minorEastAsia"/>
        </w:rPr>
      </w:pPr>
    </w:p>
    <w:p w14:paraId="27B6E26B"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２．目的</w:t>
      </w:r>
    </w:p>
    <w:p w14:paraId="2E18DE71"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独立行政法人情報処理推進機構（以下「IPA」という。）は、情報処理安全確保支援士（以下「登録セキスペ」という。）の講習運営事務を実施しており、本事務の一環として「情報処理安全確保支援士講習管理システム」（以下「講習管理システム」という。）を2021年4月から運用している。講習管理システム上で、登録セキスペは講習受講料及び徽章貸与手数料等の支払いを実施する。</w:t>
      </w:r>
    </w:p>
    <w:p w14:paraId="0B1A580A" w14:textId="305CED6E" w:rsidR="00CA081A" w:rsidRPr="00C7797C" w:rsidRDefault="00CA081A" w:rsidP="00CA081A">
      <w:pPr>
        <w:ind w:leftChars="100" w:left="202"/>
        <w:rPr>
          <w:rFonts w:asciiTheme="minorEastAsia" w:eastAsiaTheme="minorEastAsia" w:hAnsiTheme="minorEastAsia"/>
        </w:rPr>
      </w:pPr>
      <w:r w:rsidRPr="00C7797C">
        <w:rPr>
          <w:rFonts w:asciiTheme="minorEastAsia" w:eastAsiaTheme="minorEastAsia" w:hAnsiTheme="minorEastAsia" w:hint="eastAsia"/>
        </w:rPr>
        <w:t>講習管理システムにおける講習受講料及び徽章貸与手数料等の支払いは、決済代行会社との契約に基づき実施しているが、現行契約の業務実施期間が2023年3月までであるため、20</w:t>
      </w:r>
      <w:r w:rsidRPr="00C7797C">
        <w:rPr>
          <w:rFonts w:asciiTheme="minorEastAsia" w:eastAsiaTheme="minorEastAsia" w:hAnsiTheme="minorEastAsia"/>
        </w:rPr>
        <w:t>2</w:t>
      </w:r>
      <w:r w:rsidRPr="00C7797C">
        <w:rPr>
          <w:rFonts w:asciiTheme="minorEastAsia" w:eastAsiaTheme="minorEastAsia" w:hAnsiTheme="minorEastAsia" w:hint="eastAsia"/>
        </w:rPr>
        <w:t>4年度から</w:t>
      </w:r>
      <w:r w:rsidR="00110AC4">
        <w:rPr>
          <w:rFonts w:asciiTheme="minorEastAsia" w:eastAsiaTheme="minorEastAsia" w:hAnsiTheme="minorEastAsia" w:hint="eastAsia"/>
        </w:rPr>
        <w:t>1</w:t>
      </w:r>
      <w:r w:rsidRPr="00C7797C">
        <w:rPr>
          <w:rFonts w:asciiTheme="minorEastAsia" w:eastAsiaTheme="minorEastAsia" w:hAnsiTheme="minorEastAsia" w:hint="eastAsia"/>
        </w:rPr>
        <w:t>年間の講習受講料及び徽章貸与手数料等の支払いを可能とするため情報処理安全確保支援士講習受講費用等決済業務を調達する。</w:t>
      </w:r>
    </w:p>
    <w:p w14:paraId="0CB039F3" w14:textId="77777777" w:rsidR="00CA081A" w:rsidRPr="00C7797C" w:rsidRDefault="00CA081A" w:rsidP="00CA081A">
      <w:pPr>
        <w:pStyle w:val="afe"/>
        <w:numPr>
          <w:ilvl w:val="0"/>
          <w:numId w:val="28"/>
        </w:numPr>
        <w:ind w:leftChars="0" w:left="709"/>
        <w:rPr>
          <w:rFonts w:asciiTheme="minorEastAsia" w:eastAsiaTheme="minorEastAsia" w:hAnsiTheme="minorEastAsia"/>
        </w:rPr>
      </w:pPr>
      <w:r w:rsidRPr="00C7797C">
        <w:rPr>
          <w:rFonts w:asciiTheme="minorEastAsia" w:eastAsiaTheme="minorEastAsia" w:hAnsiTheme="minorEastAsia" w:hint="eastAsia"/>
          <w:szCs w:val="36"/>
        </w:rPr>
        <w:t>登録セキスペ制度については、IPA ホームページ「情報処理安全確保支援士（登録セキスペ）」</w:t>
      </w:r>
      <w:r w:rsidRPr="00C7797C">
        <w:rPr>
          <w:rFonts w:asciiTheme="minorEastAsia" w:eastAsiaTheme="minorEastAsia" w:hAnsiTheme="minorEastAsia"/>
          <w:szCs w:val="21"/>
          <w:vertAlign w:val="superscript"/>
        </w:rPr>
        <w:footnoteReference w:id="1"/>
      </w:r>
      <w:r w:rsidRPr="00C7797C">
        <w:rPr>
          <w:rFonts w:asciiTheme="minorEastAsia" w:eastAsiaTheme="minorEastAsia" w:hAnsiTheme="minorEastAsia" w:hint="eastAsia"/>
          <w:szCs w:val="36"/>
        </w:rPr>
        <w:t>を参照のこと。</w:t>
      </w:r>
    </w:p>
    <w:p w14:paraId="5FABC93C" w14:textId="77777777" w:rsidR="00CA081A" w:rsidRPr="00C7797C" w:rsidRDefault="00CA081A" w:rsidP="00CA081A">
      <w:pPr>
        <w:ind w:leftChars="100" w:left="202"/>
        <w:rPr>
          <w:rFonts w:asciiTheme="minorEastAsia" w:eastAsiaTheme="minorEastAsia" w:hAnsiTheme="minorEastAsia"/>
        </w:rPr>
      </w:pPr>
    </w:p>
    <w:p w14:paraId="5C53F835" w14:textId="77777777" w:rsidR="00CA081A" w:rsidRPr="00C7797C" w:rsidRDefault="00CA081A" w:rsidP="00CA081A">
      <w:pPr>
        <w:ind w:leftChars="140" w:left="283" w:firstLineChars="109" w:firstLine="221"/>
        <w:rPr>
          <w:rFonts w:asciiTheme="minorEastAsia" w:eastAsiaTheme="minorEastAsia" w:hAnsiTheme="minorEastAsia"/>
        </w:rPr>
      </w:pPr>
    </w:p>
    <w:p w14:paraId="1C65FB4C"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３．業務内容</w:t>
      </w:r>
    </w:p>
    <w:p w14:paraId="0F66579F"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講習管理システムと接続して、登録セキスペまたは登録セキスペが所属する団体担当者からの講習受講申込、及び登録セキスペからの徽章貸与申込に対して選択された決済方法（クレジットカード決済</w:t>
      </w:r>
      <w:r w:rsidRPr="00C7797C">
        <w:rPr>
          <w:rFonts w:asciiTheme="minorEastAsia" w:eastAsiaTheme="minorEastAsia" w:hAnsiTheme="minorEastAsia" w:hint="eastAsia"/>
          <w:sz w:val="20"/>
          <w:szCs w:val="20"/>
        </w:rPr>
        <w:t>、</w:t>
      </w:r>
      <w:r w:rsidRPr="00C7797C">
        <w:rPr>
          <w:rFonts w:asciiTheme="minorEastAsia" w:eastAsiaTheme="minorEastAsia" w:hAnsiTheme="minorEastAsia" w:hint="eastAsia"/>
        </w:rPr>
        <w:t>コンビニエンスストア決済、Pay-easy決済）に従い各決済機関との決済処理を代行する。</w:t>
      </w:r>
    </w:p>
    <w:p w14:paraId="643C2D66" w14:textId="77777777" w:rsidR="00CA081A" w:rsidRPr="00C7797C" w:rsidRDefault="00CA081A" w:rsidP="00CA081A">
      <w:pPr>
        <w:ind w:left="202" w:hangingChars="100" w:hanging="202"/>
        <w:rPr>
          <w:rFonts w:asciiTheme="minorEastAsia" w:eastAsiaTheme="minorEastAsia" w:hAnsiTheme="minorEastAsia"/>
        </w:rPr>
      </w:pPr>
    </w:p>
    <w:p w14:paraId="73A69C8F"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４．実施期間</w:t>
      </w:r>
    </w:p>
    <w:p w14:paraId="59D1197A"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（１）契約期間</w:t>
      </w:r>
    </w:p>
    <w:p w14:paraId="45CB3D27" w14:textId="332ACF8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契約締結日から202</w:t>
      </w:r>
      <w:r w:rsidR="001E7AB7">
        <w:rPr>
          <w:rFonts w:asciiTheme="minorEastAsia" w:eastAsiaTheme="minorEastAsia" w:hAnsiTheme="minorEastAsia" w:hint="eastAsia"/>
        </w:rPr>
        <w:t>5</w:t>
      </w:r>
      <w:r w:rsidRPr="00C7797C">
        <w:rPr>
          <w:rFonts w:asciiTheme="minorEastAsia" w:eastAsiaTheme="minorEastAsia" w:hAnsiTheme="minorEastAsia" w:hint="eastAsia"/>
        </w:rPr>
        <w:t>年5月31日までとする。</w:t>
      </w:r>
    </w:p>
    <w:p w14:paraId="20F5E739" w14:textId="77777777" w:rsidR="00CA081A" w:rsidRPr="00C7797C" w:rsidRDefault="00CA081A" w:rsidP="00CA081A">
      <w:pPr>
        <w:ind w:leftChars="140" w:left="283" w:firstLineChars="109" w:firstLine="221"/>
        <w:rPr>
          <w:rFonts w:asciiTheme="minorEastAsia" w:eastAsiaTheme="minorEastAsia" w:hAnsiTheme="minorEastAsia"/>
        </w:rPr>
      </w:pPr>
    </w:p>
    <w:p w14:paraId="14B43852"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（２）業務実施時期（申込受付期間）</w:t>
      </w:r>
    </w:p>
    <w:p w14:paraId="60E1679F" w14:textId="6A44C25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 xml:space="preserve"> </w:t>
      </w:r>
      <w:r w:rsidRPr="00C7797C">
        <w:rPr>
          <w:rFonts w:asciiTheme="minorEastAsia" w:eastAsiaTheme="minorEastAsia" w:hAnsiTheme="minorEastAsia"/>
        </w:rPr>
        <w:t xml:space="preserve">    2024</w:t>
      </w:r>
      <w:r w:rsidRPr="00C7797C">
        <w:rPr>
          <w:rFonts w:asciiTheme="minorEastAsia" w:eastAsiaTheme="minorEastAsia" w:hAnsiTheme="minorEastAsia" w:hint="eastAsia"/>
        </w:rPr>
        <w:t>年4月1日から202</w:t>
      </w:r>
      <w:r w:rsidR="001E7AB7">
        <w:rPr>
          <w:rFonts w:asciiTheme="minorEastAsia" w:eastAsiaTheme="minorEastAsia" w:hAnsiTheme="minorEastAsia" w:hint="eastAsia"/>
        </w:rPr>
        <w:t>5</w:t>
      </w:r>
      <w:r w:rsidRPr="00C7797C">
        <w:rPr>
          <w:rFonts w:asciiTheme="minorEastAsia" w:eastAsiaTheme="minorEastAsia" w:hAnsiTheme="minorEastAsia" w:hint="eastAsia"/>
        </w:rPr>
        <w:t>年3月31日までとする。</w:t>
      </w:r>
    </w:p>
    <w:p w14:paraId="425123B1" w14:textId="77777777" w:rsidR="00CA081A" w:rsidRPr="00C7797C" w:rsidRDefault="00CA081A" w:rsidP="00CA081A">
      <w:pPr>
        <w:widowControl/>
        <w:jc w:val="left"/>
        <w:rPr>
          <w:rFonts w:asciiTheme="minorEastAsia" w:eastAsiaTheme="minorEastAsia" w:hAnsiTheme="minorEastAsia"/>
        </w:rPr>
      </w:pPr>
      <w:r w:rsidRPr="00C7797C">
        <w:rPr>
          <w:rFonts w:asciiTheme="minorEastAsia" w:eastAsiaTheme="minorEastAsia" w:hAnsiTheme="minorEastAsia"/>
        </w:rPr>
        <w:br w:type="page"/>
      </w:r>
    </w:p>
    <w:p w14:paraId="3DD30A7A"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lastRenderedPageBreak/>
        <w:t>５．想定処理件数</w:t>
      </w:r>
    </w:p>
    <w:p w14:paraId="6445C79B"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想定する処理件数は、下表のとおり。</w:t>
      </w:r>
    </w:p>
    <w:tbl>
      <w:tblPr>
        <w:tblStyle w:val="af1"/>
        <w:tblW w:w="5950" w:type="dxa"/>
        <w:tblInd w:w="282" w:type="dxa"/>
        <w:tblLayout w:type="fixed"/>
        <w:tblLook w:val="04A0" w:firstRow="1" w:lastRow="0" w:firstColumn="1" w:lastColumn="0" w:noHBand="0" w:noVBand="1"/>
      </w:tblPr>
      <w:tblGrid>
        <w:gridCol w:w="2407"/>
        <w:gridCol w:w="2126"/>
        <w:gridCol w:w="1417"/>
      </w:tblGrid>
      <w:tr w:rsidR="001355D6" w:rsidRPr="00C7797C" w14:paraId="516BEBD7" w14:textId="77777777" w:rsidTr="001355D6">
        <w:trPr>
          <w:trHeight w:val="320"/>
        </w:trPr>
        <w:tc>
          <w:tcPr>
            <w:tcW w:w="2407" w:type="dxa"/>
            <w:tcBorders>
              <w:bottom w:val="single" w:sz="4" w:space="0" w:color="auto"/>
            </w:tcBorders>
            <w:shd w:val="clear" w:color="auto" w:fill="BFBFBF" w:themeFill="background1" w:themeFillShade="BF"/>
          </w:tcPr>
          <w:p w14:paraId="2D3EB0BC" w14:textId="782DAF42" w:rsidR="001355D6" w:rsidRPr="00C7797C" w:rsidRDefault="00C7797C" w:rsidP="00432BD1">
            <w:pPr>
              <w:jc w:val="center"/>
              <w:rPr>
                <w:rFonts w:asciiTheme="minorEastAsia" w:eastAsiaTheme="minorEastAsia" w:hAnsiTheme="minorEastAsia"/>
              </w:rPr>
            </w:pPr>
            <w:r>
              <w:rPr>
                <w:rFonts w:asciiTheme="minorEastAsia" w:eastAsiaTheme="minorEastAsia" w:hAnsiTheme="minorEastAsia" w:hint="eastAsia"/>
              </w:rPr>
              <w:t>決済手段</w:t>
            </w:r>
          </w:p>
        </w:tc>
        <w:tc>
          <w:tcPr>
            <w:tcW w:w="2126" w:type="dxa"/>
            <w:shd w:val="clear" w:color="auto" w:fill="BFBFBF" w:themeFill="background1" w:themeFillShade="BF"/>
          </w:tcPr>
          <w:p w14:paraId="590EE739" w14:textId="25557914" w:rsidR="001355D6" w:rsidRPr="00C7797C" w:rsidRDefault="00C7797C" w:rsidP="00432BD1">
            <w:pPr>
              <w:jc w:val="center"/>
              <w:rPr>
                <w:rFonts w:asciiTheme="minorEastAsia" w:eastAsiaTheme="minorEastAsia" w:hAnsiTheme="minorEastAsia"/>
              </w:rPr>
            </w:pPr>
            <w:r>
              <w:rPr>
                <w:rFonts w:asciiTheme="minorEastAsia" w:eastAsiaTheme="minorEastAsia" w:hAnsiTheme="minorEastAsia" w:hint="eastAsia"/>
              </w:rPr>
              <w:t>単価</w:t>
            </w:r>
          </w:p>
        </w:tc>
        <w:tc>
          <w:tcPr>
            <w:tcW w:w="1417" w:type="dxa"/>
            <w:shd w:val="clear" w:color="auto" w:fill="BFBFBF" w:themeFill="background1" w:themeFillShade="BF"/>
          </w:tcPr>
          <w:p w14:paraId="2BC96820"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2024年度</w:t>
            </w:r>
          </w:p>
        </w:tc>
      </w:tr>
      <w:tr w:rsidR="001355D6" w:rsidRPr="00C7797C" w14:paraId="71A3B924" w14:textId="77777777" w:rsidTr="001355D6">
        <w:tc>
          <w:tcPr>
            <w:tcW w:w="2407" w:type="dxa"/>
            <w:vMerge w:val="restart"/>
            <w:vAlign w:val="center"/>
          </w:tcPr>
          <w:p w14:paraId="3443850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クレジットカード決済</w:t>
            </w:r>
          </w:p>
          <w:p w14:paraId="1D5322EE"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w:t>
            </w:r>
            <w:r w:rsidRPr="00C7797C">
              <w:rPr>
                <w:rFonts w:asciiTheme="minorEastAsia" w:eastAsiaTheme="minorEastAsia" w:hAnsiTheme="minorEastAsia" w:hint="eastAsia"/>
                <w:szCs w:val="20"/>
              </w:rPr>
              <w:t>VISA／Master</w:t>
            </w:r>
            <w:r w:rsidRPr="00C7797C">
              <w:rPr>
                <w:rFonts w:asciiTheme="minorEastAsia" w:eastAsiaTheme="minorEastAsia" w:hAnsiTheme="minorEastAsia" w:hint="eastAsia"/>
              </w:rPr>
              <w:t>）</w:t>
            </w:r>
          </w:p>
        </w:tc>
        <w:tc>
          <w:tcPr>
            <w:tcW w:w="2126" w:type="dxa"/>
            <w:vAlign w:val="center"/>
          </w:tcPr>
          <w:p w14:paraId="196FBF95"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円（税込み）</w:t>
            </w:r>
          </w:p>
        </w:tc>
        <w:tc>
          <w:tcPr>
            <w:tcW w:w="1417" w:type="dxa"/>
          </w:tcPr>
          <w:p w14:paraId="6F1576AA"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120</w:t>
            </w:r>
          </w:p>
        </w:tc>
      </w:tr>
      <w:tr w:rsidR="001355D6" w:rsidRPr="00C7797C" w14:paraId="0DB48732" w14:textId="77777777" w:rsidTr="001355D6">
        <w:tc>
          <w:tcPr>
            <w:tcW w:w="2407" w:type="dxa"/>
            <w:vMerge/>
            <w:vAlign w:val="center"/>
          </w:tcPr>
          <w:p w14:paraId="3102908A"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4A6FDEB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0,000円（非課税）</w:t>
            </w:r>
          </w:p>
        </w:tc>
        <w:tc>
          <w:tcPr>
            <w:tcW w:w="1417" w:type="dxa"/>
          </w:tcPr>
          <w:p w14:paraId="40BFF17D"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12,000</w:t>
            </w:r>
          </w:p>
        </w:tc>
      </w:tr>
      <w:tr w:rsidR="001355D6" w:rsidRPr="00C7797C" w14:paraId="044BCBCE" w14:textId="77777777" w:rsidTr="001355D6">
        <w:tc>
          <w:tcPr>
            <w:tcW w:w="2407" w:type="dxa"/>
            <w:vMerge/>
            <w:vAlign w:val="center"/>
          </w:tcPr>
          <w:p w14:paraId="61B3481B"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35E21478"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6</w:t>
            </w:r>
            <w:r w:rsidRPr="00C7797C">
              <w:rPr>
                <w:rFonts w:asciiTheme="minorEastAsia" w:eastAsiaTheme="minorEastAsia" w:hAnsiTheme="minorEastAsia" w:hint="eastAsia"/>
                <w:szCs w:val="20"/>
              </w:rPr>
              <w:t>0,000円（非課税）</w:t>
            </w:r>
          </w:p>
        </w:tc>
        <w:tc>
          <w:tcPr>
            <w:tcW w:w="1417" w:type="dxa"/>
          </w:tcPr>
          <w:p w14:paraId="3D37FF35"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12</w:t>
            </w:r>
          </w:p>
        </w:tc>
      </w:tr>
      <w:tr w:rsidR="001355D6" w:rsidRPr="00C7797C" w14:paraId="3D20197B" w14:textId="77777777" w:rsidTr="001355D6">
        <w:tc>
          <w:tcPr>
            <w:tcW w:w="2407" w:type="dxa"/>
            <w:vMerge w:val="restart"/>
            <w:vAlign w:val="center"/>
          </w:tcPr>
          <w:p w14:paraId="6AD6482B"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クレジットカード決済（</w:t>
            </w:r>
            <w:r w:rsidRPr="00C7797C">
              <w:rPr>
                <w:rFonts w:asciiTheme="minorEastAsia" w:eastAsiaTheme="minorEastAsia" w:hAnsiTheme="minorEastAsia" w:hint="eastAsia"/>
                <w:szCs w:val="20"/>
              </w:rPr>
              <w:t>JCB／AMEX</w:t>
            </w:r>
            <w:r w:rsidRPr="00C7797C">
              <w:rPr>
                <w:rFonts w:asciiTheme="minorEastAsia" w:eastAsiaTheme="minorEastAsia" w:hAnsiTheme="minorEastAsia" w:hint="eastAsia"/>
              </w:rPr>
              <w:t>）</w:t>
            </w:r>
          </w:p>
        </w:tc>
        <w:tc>
          <w:tcPr>
            <w:tcW w:w="2126" w:type="dxa"/>
            <w:vAlign w:val="center"/>
          </w:tcPr>
          <w:p w14:paraId="399B8B83"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円（税込み）</w:t>
            </w:r>
          </w:p>
        </w:tc>
        <w:tc>
          <w:tcPr>
            <w:tcW w:w="1417" w:type="dxa"/>
          </w:tcPr>
          <w:p w14:paraId="1F43FE0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40</w:t>
            </w:r>
          </w:p>
        </w:tc>
      </w:tr>
      <w:tr w:rsidR="001355D6" w:rsidRPr="00C7797C" w14:paraId="09B7AD1A" w14:textId="77777777" w:rsidTr="001355D6">
        <w:tc>
          <w:tcPr>
            <w:tcW w:w="2407" w:type="dxa"/>
            <w:vMerge/>
            <w:vAlign w:val="center"/>
          </w:tcPr>
          <w:p w14:paraId="137E6638"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73242059"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0,000円（非課税）</w:t>
            </w:r>
          </w:p>
        </w:tc>
        <w:tc>
          <w:tcPr>
            <w:tcW w:w="1417" w:type="dxa"/>
          </w:tcPr>
          <w:p w14:paraId="4BF9E46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4,000</w:t>
            </w:r>
          </w:p>
        </w:tc>
      </w:tr>
      <w:tr w:rsidR="001355D6" w:rsidRPr="00C7797C" w14:paraId="63C5A878" w14:textId="77777777" w:rsidTr="001355D6">
        <w:tc>
          <w:tcPr>
            <w:tcW w:w="2407" w:type="dxa"/>
            <w:vMerge/>
            <w:vAlign w:val="center"/>
          </w:tcPr>
          <w:p w14:paraId="66786C73"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34E565D9"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6</w:t>
            </w:r>
            <w:r w:rsidRPr="00C7797C">
              <w:rPr>
                <w:rFonts w:asciiTheme="minorEastAsia" w:eastAsiaTheme="minorEastAsia" w:hAnsiTheme="minorEastAsia" w:hint="eastAsia"/>
                <w:szCs w:val="20"/>
              </w:rPr>
              <w:t>0,000円（非課税）</w:t>
            </w:r>
          </w:p>
        </w:tc>
        <w:tc>
          <w:tcPr>
            <w:tcW w:w="1417" w:type="dxa"/>
          </w:tcPr>
          <w:p w14:paraId="5F81092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4</w:t>
            </w:r>
          </w:p>
        </w:tc>
      </w:tr>
      <w:tr w:rsidR="001355D6" w:rsidRPr="00C7797C" w14:paraId="714C1EC1" w14:textId="77777777" w:rsidTr="001355D6">
        <w:tc>
          <w:tcPr>
            <w:tcW w:w="2407" w:type="dxa"/>
            <w:vMerge w:val="restart"/>
            <w:vAlign w:val="center"/>
          </w:tcPr>
          <w:p w14:paraId="30DCDCC2"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コンビニエンスストア決済</w:t>
            </w:r>
          </w:p>
        </w:tc>
        <w:tc>
          <w:tcPr>
            <w:tcW w:w="2126" w:type="dxa"/>
            <w:vAlign w:val="center"/>
          </w:tcPr>
          <w:p w14:paraId="240DDE29"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円（税込み）</w:t>
            </w:r>
          </w:p>
        </w:tc>
        <w:tc>
          <w:tcPr>
            <w:tcW w:w="1417" w:type="dxa"/>
          </w:tcPr>
          <w:p w14:paraId="4310A303"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2</w:t>
            </w:r>
          </w:p>
        </w:tc>
      </w:tr>
      <w:tr w:rsidR="001355D6" w:rsidRPr="00C7797C" w14:paraId="5893A01F" w14:textId="77777777" w:rsidTr="001355D6">
        <w:tc>
          <w:tcPr>
            <w:tcW w:w="2407" w:type="dxa"/>
            <w:vMerge/>
            <w:vAlign w:val="center"/>
          </w:tcPr>
          <w:p w14:paraId="1044D684"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3BE637EE"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0,000円（非課税）</w:t>
            </w:r>
          </w:p>
        </w:tc>
        <w:tc>
          <w:tcPr>
            <w:tcW w:w="1417" w:type="dxa"/>
          </w:tcPr>
          <w:p w14:paraId="09FC8539"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1,100</w:t>
            </w:r>
          </w:p>
        </w:tc>
      </w:tr>
      <w:tr w:rsidR="001355D6" w:rsidRPr="00C7797C" w14:paraId="21E14ED5" w14:textId="77777777" w:rsidTr="001355D6">
        <w:tc>
          <w:tcPr>
            <w:tcW w:w="2407" w:type="dxa"/>
            <w:vMerge w:val="restart"/>
            <w:vAlign w:val="center"/>
          </w:tcPr>
          <w:p w14:paraId="3272ADB7"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P</w:t>
            </w:r>
            <w:r w:rsidRPr="00C7797C">
              <w:rPr>
                <w:rFonts w:asciiTheme="minorEastAsia" w:eastAsiaTheme="minorEastAsia" w:hAnsiTheme="minorEastAsia"/>
              </w:rPr>
              <w:t>ay-easy</w:t>
            </w:r>
            <w:r w:rsidRPr="00C7797C">
              <w:rPr>
                <w:rFonts w:asciiTheme="minorEastAsia" w:eastAsiaTheme="minorEastAsia" w:hAnsiTheme="minorEastAsia" w:hint="eastAsia"/>
              </w:rPr>
              <w:t>決済</w:t>
            </w:r>
          </w:p>
        </w:tc>
        <w:tc>
          <w:tcPr>
            <w:tcW w:w="2126" w:type="dxa"/>
            <w:vAlign w:val="center"/>
          </w:tcPr>
          <w:p w14:paraId="747F00E5"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円（税込み）</w:t>
            </w:r>
          </w:p>
        </w:tc>
        <w:tc>
          <w:tcPr>
            <w:tcW w:w="1417" w:type="dxa"/>
          </w:tcPr>
          <w:p w14:paraId="475252F8"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2</w:t>
            </w:r>
          </w:p>
        </w:tc>
      </w:tr>
      <w:tr w:rsidR="001355D6" w:rsidRPr="00C7797C" w14:paraId="5AC2D0F9" w14:textId="77777777" w:rsidTr="001355D6">
        <w:tc>
          <w:tcPr>
            <w:tcW w:w="2407" w:type="dxa"/>
            <w:vMerge/>
          </w:tcPr>
          <w:p w14:paraId="5B9A0FE7" w14:textId="77777777" w:rsidR="001355D6" w:rsidRPr="00C7797C" w:rsidRDefault="001355D6" w:rsidP="00432BD1">
            <w:pPr>
              <w:jc w:val="center"/>
              <w:rPr>
                <w:rFonts w:asciiTheme="minorEastAsia" w:eastAsiaTheme="minorEastAsia" w:hAnsiTheme="minorEastAsia"/>
              </w:rPr>
            </w:pPr>
          </w:p>
        </w:tc>
        <w:tc>
          <w:tcPr>
            <w:tcW w:w="2126" w:type="dxa"/>
            <w:vAlign w:val="center"/>
          </w:tcPr>
          <w:p w14:paraId="4060F88B"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0,000円（非課税）</w:t>
            </w:r>
          </w:p>
        </w:tc>
        <w:tc>
          <w:tcPr>
            <w:tcW w:w="1417" w:type="dxa"/>
          </w:tcPr>
          <w:p w14:paraId="632BCE5A"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500</w:t>
            </w:r>
          </w:p>
        </w:tc>
      </w:tr>
      <w:tr w:rsidR="001355D6" w:rsidRPr="00C7797C" w14:paraId="36EB86C5" w14:textId="77777777" w:rsidTr="001355D6">
        <w:tc>
          <w:tcPr>
            <w:tcW w:w="4533" w:type="dxa"/>
            <w:gridSpan w:val="2"/>
          </w:tcPr>
          <w:p w14:paraId="7ED7D963" w14:textId="77777777"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hint="eastAsia"/>
              </w:rPr>
              <w:t>合計</w:t>
            </w:r>
          </w:p>
        </w:tc>
        <w:tc>
          <w:tcPr>
            <w:tcW w:w="1417" w:type="dxa"/>
          </w:tcPr>
          <w:p w14:paraId="39BBB19D" w14:textId="1C2456C8" w:rsidR="001355D6" w:rsidRPr="00C7797C" w:rsidRDefault="001355D6" w:rsidP="00432BD1">
            <w:pPr>
              <w:jc w:val="center"/>
              <w:rPr>
                <w:rFonts w:asciiTheme="minorEastAsia" w:eastAsiaTheme="minorEastAsia" w:hAnsiTheme="minorEastAsia"/>
              </w:rPr>
            </w:pPr>
            <w:r w:rsidRPr="00C7797C">
              <w:rPr>
                <w:rFonts w:asciiTheme="minorEastAsia" w:eastAsiaTheme="minorEastAsia" w:hAnsiTheme="minorEastAsia"/>
              </w:rPr>
              <w:t>17</w:t>
            </w:r>
            <w:r w:rsidR="00897885">
              <w:rPr>
                <w:rFonts w:asciiTheme="minorEastAsia" w:eastAsiaTheme="minorEastAsia" w:hAnsiTheme="minorEastAsia"/>
              </w:rPr>
              <w:t>,</w:t>
            </w:r>
            <w:r w:rsidRPr="00C7797C">
              <w:rPr>
                <w:rFonts w:asciiTheme="minorEastAsia" w:eastAsiaTheme="minorEastAsia" w:hAnsiTheme="minorEastAsia"/>
              </w:rPr>
              <w:t>780</w:t>
            </w:r>
          </w:p>
        </w:tc>
      </w:tr>
    </w:tbl>
    <w:p w14:paraId="049E03BE" w14:textId="6757B5DA" w:rsidR="00CA081A" w:rsidRPr="00C7797C" w:rsidRDefault="00CA081A" w:rsidP="00CA081A">
      <w:pPr>
        <w:pStyle w:val="afe"/>
        <w:numPr>
          <w:ilvl w:val="0"/>
          <w:numId w:val="28"/>
        </w:numPr>
        <w:ind w:leftChars="0" w:left="709"/>
        <w:rPr>
          <w:rFonts w:asciiTheme="minorEastAsia" w:eastAsiaTheme="minorEastAsia" w:hAnsiTheme="minorEastAsia"/>
        </w:rPr>
      </w:pPr>
      <w:r w:rsidRPr="00C7797C">
        <w:rPr>
          <w:rFonts w:asciiTheme="minorEastAsia" w:eastAsiaTheme="minorEastAsia" w:hAnsiTheme="minorEastAsia" w:hint="eastAsia"/>
        </w:rPr>
        <w:t>上記は、将来の登録者数や講習受講者数、登録セキスペ毎の対象講習、決済手段の利用比率等を総合的に勘案して試算した値であり、実際上増減が生ずることがあっても、受託者は異議の主張ができないものとする</w:t>
      </w:r>
    </w:p>
    <w:p w14:paraId="3D025123" w14:textId="77777777" w:rsidR="00CA081A" w:rsidRPr="00C7797C" w:rsidRDefault="00CA081A" w:rsidP="00CA081A">
      <w:pPr>
        <w:ind w:left="202" w:hangingChars="100" w:hanging="202"/>
        <w:rPr>
          <w:rFonts w:asciiTheme="minorEastAsia" w:eastAsiaTheme="minorEastAsia" w:hAnsiTheme="minorEastAsia"/>
        </w:rPr>
      </w:pPr>
    </w:p>
    <w:p w14:paraId="1CEF7FA3"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６．業務要件</w:t>
      </w:r>
    </w:p>
    <w:p w14:paraId="2B00547A"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本業務、及び受託者が有する業務システム（決済システム）に求める要件は、下記のとおり。</w:t>
      </w:r>
    </w:p>
    <w:p w14:paraId="46B59201" w14:textId="77777777"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以下に示す決済手段を用いた決済代行業務を一括して請け負うこと。IPAは、カード会社等各決済機関と直接契約を締結しないものとする。</w:t>
      </w:r>
    </w:p>
    <w:p w14:paraId="3EAF075B"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クレジットカード決済（VISA、Master、JCB、AMEX）</w:t>
      </w:r>
    </w:p>
    <w:p w14:paraId="5BBA037A"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コンビニエンスストア決済</w:t>
      </w:r>
    </w:p>
    <w:p w14:paraId="0A243BDC"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Pay-easy決済</w:t>
      </w:r>
    </w:p>
    <w:p w14:paraId="2B1926EA" w14:textId="54576BCE"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クレジットカード決済において</w:t>
      </w:r>
      <w:r w:rsidR="003D441E">
        <w:rPr>
          <w:rFonts w:asciiTheme="minorEastAsia" w:eastAsiaTheme="minorEastAsia" w:hAnsiTheme="minorEastAsia" w:hint="eastAsia"/>
        </w:rPr>
        <w:t>は</w:t>
      </w:r>
      <w:r w:rsidRPr="00C7797C">
        <w:rPr>
          <w:rFonts w:asciiTheme="minorEastAsia" w:eastAsiaTheme="minorEastAsia" w:hAnsiTheme="minorEastAsia" w:hint="eastAsia"/>
        </w:rPr>
        <w:t>EMV3-Dセキュアに対応すること</w:t>
      </w:r>
      <w:r w:rsidRPr="00C7797C">
        <w:rPr>
          <w:rStyle w:val="af0"/>
          <w:rFonts w:asciiTheme="minorEastAsia" w:eastAsiaTheme="minorEastAsia" w:hAnsiTheme="minorEastAsia"/>
        </w:rPr>
        <w:footnoteReference w:id="2"/>
      </w:r>
      <w:r w:rsidRPr="00C7797C">
        <w:rPr>
          <w:rFonts w:asciiTheme="minorEastAsia" w:eastAsiaTheme="minorEastAsia" w:hAnsiTheme="minorEastAsia" w:hint="eastAsia"/>
        </w:rPr>
        <w:t>。</w:t>
      </w:r>
    </w:p>
    <w:p w14:paraId="7EF69720" w14:textId="77777777"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管理者画面等を用意し、IPA担当者が取引の明細をリアルタイムで確認できる仕組みを設けること。</w:t>
      </w:r>
    </w:p>
    <w:p w14:paraId="5510A8B3" w14:textId="121B620F" w:rsidR="00CA081A" w:rsidRPr="00564518" w:rsidRDefault="00CA081A" w:rsidP="00CA081A">
      <w:pPr>
        <w:numPr>
          <w:ilvl w:val="0"/>
          <w:numId w:val="29"/>
        </w:numPr>
        <w:rPr>
          <w:rFonts w:asciiTheme="minorEastAsia" w:eastAsiaTheme="minorEastAsia" w:hAnsiTheme="minorEastAsia"/>
        </w:rPr>
      </w:pPr>
      <w:r w:rsidRPr="00564518">
        <w:rPr>
          <w:rFonts w:asciiTheme="minorEastAsia" w:eastAsiaTheme="minorEastAsia" w:hAnsiTheme="minorEastAsia" w:hint="eastAsia"/>
        </w:rPr>
        <w:t>決済は、現在稼働中の講習管理システムと連携を行えること。講習管理システムには現行の契約先が提供するライブラ</w:t>
      </w:r>
      <w:r w:rsidR="007B493E" w:rsidRPr="00564518">
        <w:rPr>
          <w:rFonts w:asciiTheme="minorEastAsia" w:eastAsiaTheme="minorEastAsia" w:hAnsiTheme="minorEastAsia" w:hint="eastAsia"/>
        </w:rPr>
        <w:t>リ</w:t>
      </w:r>
      <w:r w:rsidRPr="00564518">
        <w:rPr>
          <w:rFonts w:asciiTheme="minorEastAsia" w:eastAsiaTheme="minorEastAsia" w:hAnsiTheme="minorEastAsia" w:hint="eastAsia"/>
        </w:rPr>
        <w:t>モジュールが組み込まれている。</w:t>
      </w:r>
      <w:r w:rsidR="000E3540" w:rsidRPr="00564518">
        <w:rPr>
          <w:rFonts w:asciiTheme="minorEastAsia" w:eastAsiaTheme="minorEastAsia" w:hAnsiTheme="minorEastAsia" w:hint="eastAsia"/>
        </w:rPr>
        <w:t>受託</w:t>
      </w:r>
      <w:r w:rsidRPr="00564518">
        <w:rPr>
          <w:rFonts w:asciiTheme="minorEastAsia" w:eastAsiaTheme="minorEastAsia" w:hAnsiTheme="minorEastAsia" w:hint="eastAsia"/>
        </w:rPr>
        <w:t>者のシステムとの互換性、あるいはライブラリモジュールのプログラム著作権等の理由によって講習システムの改修が必要な場合は、</w:t>
      </w:r>
      <w:r w:rsidR="000E3540" w:rsidRPr="00564518">
        <w:rPr>
          <w:rFonts w:asciiTheme="minorEastAsia" w:eastAsiaTheme="minorEastAsia" w:hAnsiTheme="minorEastAsia" w:hint="eastAsia"/>
        </w:rPr>
        <w:t>受託</w:t>
      </w:r>
      <w:r w:rsidRPr="00564518">
        <w:rPr>
          <w:rFonts w:asciiTheme="minorEastAsia" w:eastAsiaTheme="minorEastAsia" w:hAnsiTheme="minorEastAsia" w:hint="eastAsia"/>
        </w:rPr>
        <w:t>者の責任及び費用負担において実施すること。講習管理システムと</w:t>
      </w:r>
      <w:r w:rsidR="00564518" w:rsidRPr="00564518">
        <w:rPr>
          <w:rFonts w:asciiTheme="minorEastAsia" w:eastAsiaTheme="minorEastAsia" w:hAnsiTheme="minorEastAsia" w:hint="eastAsia"/>
        </w:rPr>
        <w:t>の</w:t>
      </w:r>
      <w:r w:rsidRPr="00564518">
        <w:rPr>
          <w:rFonts w:asciiTheme="minorEastAsia" w:eastAsiaTheme="minorEastAsia" w:hAnsiTheme="minorEastAsia" w:hint="eastAsia"/>
        </w:rPr>
        <w:t>連携については、2</w:t>
      </w:r>
      <w:r w:rsidRPr="00564518">
        <w:rPr>
          <w:rFonts w:asciiTheme="minorEastAsia" w:eastAsiaTheme="minorEastAsia" w:hAnsiTheme="minorEastAsia"/>
        </w:rPr>
        <w:t>02</w:t>
      </w:r>
      <w:r w:rsidRPr="00564518">
        <w:rPr>
          <w:rFonts w:asciiTheme="minorEastAsia" w:eastAsiaTheme="minorEastAsia" w:hAnsiTheme="minorEastAsia" w:hint="eastAsia"/>
        </w:rPr>
        <w:t>4年2月末までにIPAでのテストが可能な状況を整えること。</w:t>
      </w:r>
    </w:p>
    <w:p w14:paraId="4C1E6498" w14:textId="77777777" w:rsidR="00CA081A" w:rsidRPr="00C7797C" w:rsidRDefault="00CA081A" w:rsidP="00CA081A">
      <w:pPr>
        <w:ind w:left="202" w:hangingChars="100" w:hanging="202"/>
        <w:rPr>
          <w:rFonts w:asciiTheme="minorEastAsia" w:eastAsiaTheme="minorEastAsia" w:hAnsiTheme="minorEastAsia"/>
        </w:rPr>
      </w:pPr>
    </w:p>
    <w:p w14:paraId="4505F2F6"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７．業務スキルに関する要件</w:t>
      </w:r>
    </w:p>
    <w:p w14:paraId="104695BF"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（１）法人としての実績</w:t>
      </w:r>
    </w:p>
    <w:p w14:paraId="7EEB73B6" w14:textId="77777777" w:rsidR="00CA081A" w:rsidRPr="00C7797C" w:rsidRDefault="00CA081A" w:rsidP="00CA081A">
      <w:pPr>
        <w:numPr>
          <w:ilvl w:val="0"/>
          <w:numId w:val="31"/>
        </w:numPr>
        <w:ind w:left="993"/>
        <w:rPr>
          <w:rFonts w:asciiTheme="minorEastAsia" w:eastAsiaTheme="minorEastAsia" w:hAnsiTheme="minorEastAsia"/>
          <w:szCs w:val="21"/>
        </w:rPr>
      </w:pPr>
      <w:r w:rsidRPr="00C7797C">
        <w:rPr>
          <w:rFonts w:asciiTheme="minorEastAsia" w:eastAsiaTheme="minorEastAsia" w:hAnsiTheme="minorEastAsia" w:hint="eastAsia"/>
          <w:szCs w:val="21"/>
        </w:rPr>
        <w:t>ウェブサイトを利用した</w:t>
      </w:r>
      <w:r w:rsidRPr="00C7797C">
        <w:rPr>
          <w:rFonts w:asciiTheme="minorEastAsia" w:eastAsiaTheme="minorEastAsia" w:hAnsiTheme="minorEastAsia"/>
          <w:szCs w:val="21"/>
        </w:rPr>
        <w:t>決済業務を過去5年以内に連続して2年以上請け負った実績があり、当該業務においては、年間利用者数</w:t>
      </w:r>
      <w:r w:rsidRPr="00C7797C">
        <w:rPr>
          <w:rFonts w:asciiTheme="minorEastAsia" w:eastAsiaTheme="minorEastAsia" w:hAnsiTheme="minorEastAsia" w:hint="eastAsia"/>
          <w:szCs w:val="21"/>
        </w:rPr>
        <w:t>3</w:t>
      </w:r>
      <w:r w:rsidRPr="00C7797C">
        <w:rPr>
          <w:rFonts w:asciiTheme="minorEastAsia" w:eastAsiaTheme="minorEastAsia" w:hAnsiTheme="minorEastAsia"/>
          <w:szCs w:val="21"/>
        </w:rPr>
        <w:t>万人以上の稼働実績があること。実績とは日本国内の実績を指す。</w:t>
      </w:r>
    </w:p>
    <w:p w14:paraId="29C2F738" w14:textId="77777777" w:rsidR="00CA081A" w:rsidRPr="00C7797C" w:rsidRDefault="00CA081A" w:rsidP="00CA081A">
      <w:pPr>
        <w:numPr>
          <w:ilvl w:val="0"/>
          <w:numId w:val="31"/>
        </w:numPr>
        <w:ind w:leftChars="283" w:left="993"/>
        <w:rPr>
          <w:rFonts w:asciiTheme="minorEastAsia" w:eastAsiaTheme="minorEastAsia" w:hAnsiTheme="minorEastAsia"/>
          <w:szCs w:val="21"/>
        </w:rPr>
      </w:pPr>
      <w:r w:rsidRPr="00C7797C">
        <w:rPr>
          <w:rFonts w:asciiTheme="minorEastAsia" w:eastAsiaTheme="minorEastAsia" w:hAnsiTheme="minorEastAsia" w:hint="eastAsia"/>
          <w:szCs w:val="21"/>
        </w:rPr>
        <w:t>クレジットカード決済について、</w:t>
      </w:r>
      <w:r w:rsidRPr="00C7797C">
        <w:rPr>
          <w:rFonts w:asciiTheme="minorEastAsia" w:eastAsiaTheme="minorEastAsia" w:hAnsiTheme="minorEastAsia"/>
          <w:szCs w:val="21"/>
        </w:rPr>
        <w:t>PCI DSS</w:t>
      </w:r>
      <w:r w:rsidRPr="00C7797C">
        <w:rPr>
          <w:rFonts w:asciiTheme="minorEastAsia" w:eastAsiaTheme="minorEastAsia" w:hAnsiTheme="minorEastAsia" w:hint="eastAsia"/>
          <w:szCs w:val="21"/>
        </w:rPr>
        <w:t>（</w:t>
      </w:r>
      <w:r w:rsidRPr="00C7797C">
        <w:rPr>
          <w:rFonts w:asciiTheme="minorEastAsia" w:eastAsiaTheme="minorEastAsia" w:hAnsiTheme="minorEastAsia"/>
          <w:szCs w:val="21"/>
        </w:rPr>
        <w:t>Payment Card Industry Data Security Standard</w:t>
      </w:r>
      <w:r w:rsidRPr="00C7797C">
        <w:rPr>
          <w:rFonts w:asciiTheme="minorEastAsia" w:eastAsiaTheme="minorEastAsia" w:hAnsiTheme="minorEastAsia" w:hint="eastAsia"/>
          <w:szCs w:val="21"/>
        </w:rPr>
        <w:t>）の最新版に準拠すること。</w:t>
      </w:r>
    </w:p>
    <w:p w14:paraId="3792DA9D" w14:textId="77777777" w:rsidR="00CA081A" w:rsidRPr="00C7797C" w:rsidRDefault="00CA081A" w:rsidP="00CA081A">
      <w:pPr>
        <w:ind w:left="202" w:hangingChars="100" w:hanging="202"/>
        <w:rPr>
          <w:rFonts w:asciiTheme="minorEastAsia" w:eastAsiaTheme="minorEastAsia" w:hAnsiTheme="minorEastAsia"/>
        </w:rPr>
      </w:pPr>
    </w:p>
    <w:p w14:paraId="17D98684"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（２）実施体制</w:t>
      </w:r>
    </w:p>
    <w:p w14:paraId="0F0A2264" w14:textId="77777777" w:rsidR="00CA081A" w:rsidRPr="00C7797C" w:rsidRDefault="00CA081A" w:rsidP="00CA081A">
      <w:pPr>
        <w:numPr>
          <w:ilvl w:val="0"/>
          <w:numId w:val="30"/>
        </w:numPr>
        <w:ind w:leftChars="283" w:left="993"/>
        <w:rPr>
          <w:rFonts w:asciiTheme="minorEastAsia" w:eastAsiaTheme="minorEastAsia" w:hAnsiTheme="minorEastAsia"/>
        </w:rPr>
      </w:pPr>
      <w:r w:rsidRPr="00C7797C">
        <w:rPr>
          <w:rFonts w:asciiTheme="minorEastAsia" w:eastAsiaTheme="minorEastAsia" w:hAnsiTheme="minorEastAsia" w:hint="eastAsia"/>
        </w:rPr>
        <w:t>受託</w:t>
      </w:r>
      <w:r w:rsidRPr="00C7797C">
        <w:rPr>
          <w:rFonts w:asciiTheme="minorEastAsia" w:eastAsiaTheme="minorEastAsia" w:hAnsiTheme="minorEastAsia"/>
        </w:rPr>
        <w:t>者は、本業務の実施を円滑に行うため、連絡窓口（</w:t>
      </w:r>
      <w:r w:rsidRPr="00C7797C">
        <w:rPr>
          <w:rFonts w:asciiTheme="minorEastAsia" w:eastAsiaTheme="minorEastAsia" w:hAnsiTheme="minorEastAsia" w:hint="eastAsia"/>
        </w:rPr>
        <w:t>正</w:t>
      </w:r>
      <w:r w:rsidRPr="00C7797C">
        <w:rPr>
          <w:rFonts w:asciiTheme="minorEastAsia" w:eastAsiaTheme="minorEastAsia" w:hAnsiTheme="minorEastAsia"/>
        </w:rPr>
        <w:t>担当者</w:t>
      </w:r>
      <w:r w:rsidRPr="00C7797C">
        <w:rPr>
          <w:rFonts w:asciiTheme="minorEastAsia" w:eastAsiaTheme="minorEastAsia" w:hAnsiTheme="minorEastAsia" w:hint="eastAsia"/>
        </w:rPr>
        <w:t>と副担当者を各1名以上、計2名以上</w:t>
      </w:r>
      <w:r w:rsidRPr="00C7797C">
        <w:rPr>
          <w:rFonts w:asciiTheme="minorEastAsia" w:eastAsiaTheme="minorEastAsia" w:hAnsiTheme="minorEastAsia"/>
        </w:rPr>
        <w:t>）を設置すること。担当者は、IPA担当者との綿密な連絡調整及び本業務の実施に際し必要となる作業に</w:t>
      </w:r>
      <w:r w:rsidRPr="00C7797C">
        <w:rPr>
          <w:rFonts w:asciiTheme="minorEastAsia" w:eastAsiaTheme="minorEastAsia" w:hAnsiTheme="minorEastAsia" w:hint="eastAsia"/>
        </w:rPr>
        <w:t>あ</w:t>
      </w:r>
      <w:r w:rsidRPr="00C7797C">
        <w:rPr>
          <w:rFonts w:asciiTheme="minorEastAsia" w:eastAsiaTheme="minorEastAsia" w:hAnsiTheme="minorEastAsia"/>
        </w:rPr>
        <w:t>たるものとする。</w:t>
      </w:r>
    </w:p>
    <w:p w14:paraId="12D5FECB" w14:textId="77777777" w:rsidR="00CA081A" w:rsidRPr="00C7797C" w:rsidRDefault="00CA081A" w:rsidP="00CA081A">
      <w:pPr>
        <w:numPr>
          <w:ilvl w:val="0"/>
          <w:numId w:val="30"/>
        </w:numPr>
        <w:ind w:leftChars="283" w:left="993"/>
        <w:rPr>
          <w:rFonts w:asciiTheme="minorEastAsia" w:eastAsiaTheme="minorEastAsia" w:hAnsiTheme="minorEastAsia"/>
        </w:rPr>
      </w:pPr>
      <w:r w:rsidRPr="00C7797C">
        <w:rPr>
          <w:rFonts w:asciiTheme="minorEastAsia" w:eastAsiaTheme="minorEastAsia" w:hAnsiTheme="minorEastAsia" w:hint="eastAsia"/>
        </w:rPr>
        <w:t>必要に応じて</w:t>
      </w:r>
      <w:r w:rsidRPr="00C7797C">
        <w:rPr>
          <w:rFonts w:asciiTheme="minorEastAsia" w:eastAsiaTheme="minorEastAsia" w:hAnsiTheme="minorEastAsia"/>
        </w:rPr>
        <w:t>IPAと打合せを行い、業務の調整を行</w:t>
      </w:r>
      <w:r w:rsidRPr="00C7797C">
        <w:rPr>
          <w:rFonts w:asciiTheme="minorEastAsia" w:eastAsiaTheme="minorEastAsia" w:hAnsiTheme="minorEastAsia" w:hint="eastAsia"/>
        </w:rPr>
        <w:t>えること</w:t>
      </w:r>
      <w:r w:rsidRPr="00C7797C">
        <w:rPr>
          <w:rFonts w:asciiTheme="minorEastAsia" w:eastAsiaTheme="minorEastAsia" w:hAnsiTheme="minorEastAsia"/>
        </w:rPr>
        <w:t>。なお、</w:t>
      </w:r>
      <w:r w:rsidRPr="00C7797C">
        <w:rPr>
          <w:rFonts w:asciiTheme="minorEastAsia" w:eastAsiaTheme="minorEastAsia" w:hAnsiTheme="minorEastAsia" w:hint="eastAsia"/>
        </w:rPr>
        <w:t>本仕様書</w:t>
      </w:r>
      <w:r w:rsidRPr="00C7797C">
        <w:rPr>
          <w:rFonts w:asciiTheme="minorEastAsia" w:eastAsiaTheme="minorEastAsia" w:hAnsiTheme="minorEastAsia"/>
        </w:rPr>
        <w:t>に記載のない事項については、IPA と</w:t>
      </w:r>
      <w:r w:rsidRPr="00C7797C">
        <w:rPr>
          <w:rFonts w:asciiTheme="minorEastAsia" w:eastAsiaTheme="minorEastAsia" w:hAnsiTheme="minorEastAsia" w:hint="eastAsia"/>
        </w:rPr>
        <w:t>受託</w:t>
      </w:r>
      <w:r w:rsidRPr="00C7797C">
        <w:rPr>
          <w:rFonts w:asciiTheme="minorEastAsia" w:eastAsiaTheme="minorEastAsia" w:hAnsiTheme="minorEastAsia"/>
        </w:rPr>
        <w:t>者が協議して決定するものとする。</w:t>
      </w:r>
    </w:p>
    <w:p w14:paraId="369C6885" w14:textId="77777777" w:rsidR="00CA081A" w:rsidRPr="00C7797C" w:rsidRDefault="00CA081A" w:rsidP="00CA081A">
      <w:pPr>
        <w:ind w:left="202" w:hangingChars="100" w:hanging="202"/>
        <w:rPr>
          <w:rFonts w:asciiTheme="minorEastAsia" w:eastAsiaTheme="minorEastAsia" w:hAnsiTheme="minorEastAsia"/>
        </w:rPr>
      </w:pPr>
    </w:p>
    <w:p w14:paraId="296287B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８．納入要件</w:t>
      </w:r>
    </w:p>
    <w:p w14:paraId="43FC4ED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（１）納入期限及び納入物件</w:t>
      </w:r>
    </w:p>
    <w:p w14:paraId="416886A3" w14:textId="77777777" w:rsidR="00CA081A" w:rsidRPr="00C7797C" w:rsidRDefault="00CA081A" w:rsidP="00CA081A">
      <w:pPr>
        <w:numPr>
          <w:ilvl w:val="0"/>
          <w:numId w:val="33"/>
        </w:numPr>
        <w:ind w:left="993"/>
        <w:rPr>
          <w:rFonts w:asciiTheme="minorEastAsia" w:eastAsiaTheme="minorEastAsia" w:hAnsiTheme="minorEastAsia"/>
        </w:rPr>
      </w:pPr>
      <w:r w:rsidRPr="00C7797C">
        <w:rPr>
          <w:rFonts w:asciiTheme="minorEastAsia" w:eastAsiaTheme="minorEastAsia" w:hAnsiTheme="minorEastAsia" w:hint="eastAsia"/>
        </w:rPr>
        <w:t>導入時（契約締結月を想定）</w:t>
      </w:r>
    </w:p>
    <w:p w14:paraId="6201E578" w14:textId="77777777" w:rsidR="00CA081A" w:rsidRPr="00C7797C" w:rsidRDefault="00CA081A" w:rsidP="00CA081A">
      <w:pPr>
        <w:ind w:leftChars="350" w:left="709" w:firstLineChars="109" w:firstLine="221"/>
        <w:rPr>
          <w:rFonts w:asciiTheme="minorEastAsia" w:eastAsiaTheme="minorEastAsia" w:hAnsiTheme="minorEastAsia"/>
        </w:rPr>
      </w:pPr>
      <w:r w:rsidRPr="00C7797C">
        <w:rPr>
          <w:rFonts w:asciiTheme="minorEastAsia" w:eastAsiaTheme="minorEastAsia" w:hAnsiTheme="minorEastAsia" w:hint="eastAsia"/>
        </w:rPr>
        <w:t>導入手続きが完了したことを示す通知書を提出すること。</w:t>
      </w:r>
    </w:p>
    <w:p w14:paraId="7DCD06A7" w14:textId="53304D57" w:rsidR="00CA081A" w:rsidRPr="00C7797C" w:rsidRDefault="00CA081A" w:rsidP="00CA081A">
      <w:pPr>
        <w:numPr>
          <w:ilvl w:val="0"/>
          <w:numId w:val="33"/>
        </w:numPr>
        <w:ind w:left="993"/>
        <w:rPr>
          <w:rFonts w:asciiTheme="minorEastAsia" w:eastAsiaTheme="minorEastAsia" w:hAnsiTheme="minorEastAsia"/>
        </w:rPr>
      </w:pPr>
      <w:r w:rsidRPr="00C7797C">
        <w:rPr>
          <w:rFonts w:asciiTheme="minorEastAsia" w:eastAsiaTheme="minorEastAsia" w:hAnsiTheme="minorEastAsia" w:hint="eastAsia"/>
        </w:rPr>
        <w:t>申込受付期間（2024年4月～202</w:t>
      </w:r>
      <w:r w:rsidR="001E7AB7">
        <w:rPr>
          <w:rFonts w:asciiTheme="minorEastAsia" w:eastAsiaTheme="minorEastAsia" w:hAnsiTheme="minorEastAsia" w:hint="eastAsia"/>
        </w:rPr>
        <w:t>5</w:t>
      </w:r>
      <w:r w:rsidRPr="00C7797C">
        <w:rPr>
          <w:rFonts w:asciiTheme="minorEastAsia" w:eastAsiaTheme="minorEastAsia" w:hAnsiTheme="minorEastAsia" w:hint="eastAsia"/>
        </w:rPr>
        <w:t>年3月）</w:t>
      </w:r>
    </w:p>
    <w:p w14:paraId="3D85419C" w14:textId="77777777" w:rsidR="00CA081A" w:rsidRPr="00C7797C" w:rsidRDefault="00CA081A" w:rsidP="00CA081A">
      <w:pPr>
        <w:ind w:leftChars="350" w:left="709" w:firstLineChars="109" w:firstLine="221"/>
        <w:rPr>
          <w:rFonts w:asciiTheme="minorEastAsia" w:eastAsiaTheme="minorEastAsia" w:hAnsiTheme="minorEastAsia"/>
        </w:rPr>
      </w:pPr>
      <w:r w:rsidRPr="00C7797C">
        <w:rPr>
          <w:rFonts w:asciiTheme="minorEastAsia" w:eastAsiaTheme="minorEastAsia" w:hAnsiTheme="minorEastAsia" w:hint="eastAsia"/>
        </w:rPr>
        <w:t>毎月締めで、翌月末までに徴収した講習受講費用（手数料等を相殺するか否かについては、IPAと協議の上決定する）をIPAの指定する口座に入金すること。また、決済手段毎に入金の内訳及び月額固定費用の金額が確認できる実施報告書を提出すること。</w:t>
      </w:r>
    </w:p>
    <w:p w14:paraId="3C32CAC6" w14:textId="77777777" w:rsidR="00CA081A" w:rsidRPr="00C7797C" w:rsidRDefault="00CA081A" w:rsidP="00CA081A">
      <w:pPr>
        <w:numPr>
          <w:ilvl w:val="0"/>
          <w:numId w:val="33"/>
        </w:numPr>
        <w:ind w:left="993"/>
        <w:rPr>
          <w:rFonts w:asciiTheme="minorEastAsia" w:eastAsiaTheme="minorEastAsia" w:hAnsiTheme="minorEastAsia"/>
        </w:rPr>
      </w:pPr>
      <w:r w:rsidRPr="00C7797C">
        <w:rPr>
          <w:rFonts w:asciiTheme="minorEastAsia" w:eastAsiaTheme="minorEastAsia" w:hAnsiTheme="minorEastAsia" w:hint="eastAsia"/>
        </w:rPr>
        <w:t>申込受付期間以外</w:t>
      </w:r>
    </w:p>
    <w:p w14:paraId="0399E440" w14:textId="77777777" w:rsidR="00CA081A" w:rsidRPr="00C7797C" w:rsidRDefault="00CA081A" w:rsidP="00CA081A">
      <w:pPr>
        <w:ind w:leftChars="350" w:left="709" w:firstLineChars="109" w:firstLine="221"/>
        <w:rPr>
          <w:rFonts w:asciiTheme="minorEastAsia" w:eastAsiaTheme="minorEastAsia" w:hAnsiTheme="minorEastAsia"/>
        </w:rPr>
      </w:pPr>
      <w:r w:rsidRPr="00C7797C">
        <w:rPr>
          <w:rFonts w:asciiTheme="minorEastAsia" w:eastAsiaTheme="minorEastAsia" w:hAnsiTheme="minorEastAsia" w:hint="eastAsia"/>
        </w:rPr>
        <w:t>毎月、月額固定費用の金額が確認できる実施報告書を提出すること。</w:t>
      </w:r>
    </w:p>
    <w:p w14:paraId="41D62851" w14:textId="77777777" w:rsidR="00CA081A" w:rsidRPr="00C7797C" w:rsidRDefault="00CA081A" w:rsidP="00CA081A">
      <w:pPr>
        <w:ind w:leftChars="140" w:left="283" w:firstLineChars="109" w:firstLine="221"/>
        <w:rPr>
          <w:rFonts w:asciiTheme="minorEastAsia" w:eastAsiaTheme="minorEastAsia" w:hAnsiTheme="minorEastAsia"/>
        </w:rPr>
      </w:pPr>
    </w:p>
    <w:p w14:paraId="4FD586B0"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（２）納入場所</w:t>
      </w:r>
    </w:p>
    <w:p w14:paraId="4D9CF0EB"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〒113-6591</w:t>
      </w:r>
    </w:p>
    <w:p w14:paraId="18D33F31"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東京都文京区本駒込2-28-8　　文京グリーンコートセンターオフィス15階</w:t>
      </w:r>
    </w:p>
    <w:p w14:paraId="7B2BE9C7"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独立行政法人情報処理推進機構</w:t>
      </w:r>
    </w:p>
    <w:p w14:paraId="5EB47339"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デジタル人材センター 国家資格・試験部 登録・講習グループ</w:t>
      </w:r>
    </w:p>
    <w:p w14:paraId="4BB53C54" w14:textId="77777777" w:rsidR="00CA081A" w:rsidRPr="00C7797C" w:rsidRDefault="00CA081A" w:rsidP="00CA081A">
      <w:pPr>
        <w:ind w:leftChars="180" w:left="566" w:hangingChars="100" w:hanging="202"/>
        <w:rPr>
          <w:rFonts w:asciiTheme="minorEastAsia" w:eastAsiaTheme="minorEastAsia" w:hAnsiTheme="minorEastAsia"/>
        </w:rPr>
      </w:pPr>
    </w:p>
    <w:p w14:paraId="02D84E9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９．検査要件</w:t>
      </w:r>
    </w:p>
    <w:p w14:paraId="3F4AC14E" w14:textId="31834CED" w:rsidR="00CA081A"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本仕様書において要求する事項をすべて満たしているものであること。</w:t>
      </w:r>
    </w:p>
    <w:p w14:paraId="152AE329" w14:textId="77777777" w:rsidR="00391FAB" w:rsidRDefault="00391FAB" w:rsidP="00CA081A">
      <w:pPr>
        <w:ind w:leftChars="140" w:left="283" w:firstLineChars="109" w:firstLine="221"/>
        <w:rPr>
          <w:rFonts w:asciiTheme="minorEastAsia" w:eastAsiaTheme="minorEastAsia" w:hAnsiTheme="minorEastAsia"/>
        </w:rPr>
      </w:pPr>
    </w:p>
    <w:p w14:paraId="2F85D875" w14:textId="77777777" w:rsidR="00391FAB" w:rsidRPr="001B7097" w:rsidRDefault="00391FAB" w:rsidP="00391FAB">
      <w:pPr>
        <w:ind w:left="202" w:hangingChars="100" w:hanging="202"/>
        <w:rPr>
          <w:rFonts w:ascii="ＭＳ 明朝" w:hAnsi="ＭＳ 明朝"/>
        </w:rPr>
      </w:pPr>
      <w:r w:rsidRPr="001B7097">
        <w:rPr>
          <w:rFonts w:ascii="ＭＳ 明朝" w:hAnsi="ＭＳ 明朝" w:hint="eastAsia"/>
        </w:rPr>
        <w:t>１０．その他要件</w:t>
      </w:r>
    </w:p>
    <w:p w14:paraId="3CCDCC55" w14:textId="77777777" w:rsidR="00391FAB" w:rsidRPr="001B7097" w:rsidRDefault="00391FAB" w:rsidP="00391FAB">
      <w:pPr>
        <w:ind w:left="202" w:hangingChars="100" w:hanging="202"/>
        <w:rPr>
          <w:rFonts w:ascii="ＭＳ 明朝" w:hAnsi="ＭＳ 明朝"/>
        </w:rPr>
      </w:pPr>
      <w:r w:rsidRPr="001B7097">
        <w:rPr>
          <w:rFonts w:ascii="ＭＳ 明朝" w:hAnsi="ＭＳ 明朝" w:hint="eastAsia"/>
        </w:rPr>
        <w:t>（１）情報セキュリティ管理要件</w:t>
      </w:r>
    </w:p>
    <w:p w14:paraId="3E24ABD3" w14:textId="77777777" w:rsidR="00391FAB" w:rsidRPr="001B7097" w:rsidRDefault="00391FAB" w:rsidP="00391FAB">
      <w:pPr>
        <w:numPr>
          <w:ilvl w:val="0"/>
          <w:numId w:val="36"/>
        </w:numPr>
        <w:ind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者は、IPAが提供する秘密情報の目的外利用をしてはならない。</w:t>
      </w:r>
    </w:p>
    <w:p w14:paraId="1FE09A6A" w14:textId="77777777" w:rsidR="00391FAB" w:rsidRPr="001B7097" w:rsidRDefault="00391FAB" w:rsidP="00391FAB">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者は、情報セキュリティ対策の実施内容を定義し、IPAと合意すること。</w:t>
      </w:r>
    </w:p>
    <w:p w14:paraId="0690A968" w14:textId="480A88F0" w:rsidR="00391FAB" w:rsidRPr="001B7097" w:rsidRDefault="00391FAB" w:rsidP="00391FAB">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者は、本業務で知り得た情報を適切に管理するため、次の履行体制を確保し、IPAに対し</w:t>
      </w:r>
      <w:r w:rsidR="009221EF" w:rsidRPr="009221EF">
        <w:rPr>
          <w:rFonts w:ascii="ＭＳ 明朝" w:hAnsi="ＭＳ 明朝" w:hint="eastAsia"/>
        </w:rPr>
        <w:t>様式3「情報取扱者名簿」</w:t>
      </w:r>
      <w:r w:rsidR="009221EF">
        <w:rPr>
          <w:rFonts w:ascii="ＭＳ 明朝" w:hAnsi="ＭＳ 明朝" w:hint="eastAsia"/>
        </w:rPr>
        <w:t>及び様式4</w:t>
      </w:r>
      <w:r w:rsidRPr="001B7097">
        <w:rPr>
          <w:rFonts w:ascii="ＭＳ 明朝" w:hAnsi="ＭＳ 明朝" w:hint="eastAsia"/>
        </w:rPr>
        <w:t>「情報セキュリティを確保するための体制を定めた書面（管理体制図）」を提出し、合意を得ること。</w:t>
      </w:r>
    </w:p>
    <w:p w14:paraId="76BFA689" w14:textId="77777777" w:rsidR="00391FAB" w:rsidRPr="001B7097" w:rsidRDefault="00391FAB" w:rsidP="00391FAB">
      <w:pPr>
        <w:ind w:leftChars="491" w:left="994"/>
        <w:rPr>
          <w:rFonts w:ascii="ＭＳ 明朝" w:hAnsi="ＭＳ 明朝"/>
        </w:rPr>
      </w:pPr>
      <w:r w:rsidRPr="001B7097">
        <w:rPr>
          <w:rFonts w:ascii="ＭＳ 明朝" w:hAnsi="ＭＳ 明朝" w:hint="eastAsia"/>
        </w:rPr>
        <w:t>【確保すべき履行体制】</w:t>
      </w:r>
    </w:p>
    <w:p w14:paraId="3164D8F8" w14:textId="77777777" w:rsidR="00391FAB" w:rsidRPr="001B7097" w:rsidRDefault="00391FAB" w:rsidP="00391FAB">
      <w:pPr>
        <w:numPr>
          <w:ilvl w:val="0"/>
          <w:numId w:val="37"/>
        </w:numPr>
        <w:rPr>
          <w:rFonts w:ascii="ＭＳ 明朝" w:hAnsi="ＭＳ 明朝"/>
        </w:rPr>
      </w:pPr>
      <w:r w:rsidRPr="001B7097">
        <w:rPr>
          <w:rFonts w:ascii="ＭＳ 明朝" w:hAnsi="ＭＳ 明朝" w:hint="eastAsia"/>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04E47E09" w14:textId="77777777" w:rsidR="00391FAB" w:rsidRPr="001B7097" w:rsidRDefault="00391FAB" w:rsidP="00391FAB">
      <w:pPr>
        <w:numPr>
          <w:ilvl w:val="0"/>
          <w:numId w:val="37"/>
        </w:numPr>
        <w:rPr>
          <w:rFonts w:ascii="ＭＳ 明朝" w:hAnsi="ＭＳ 明朝"/>
        </w:rPr>
      </w:pPr>
      <w:r w:rsidRPr="001B7097">
        <w:rPr>
          <w:rFonts w:ascii="ＭＳ 明朝" w:hAnsi="ＭＳ 明朝" w:hint="eastAsia"/>
        </w:rPr>
        <w:t>IPAが個別に承認した場合を除き、</w:t>
      </w:r>
      <w:r w:rsidRPr="009E1979">
        <w:rPr>
          <w:rFonts w:ascii="ＭＳ 明朝" w:hAnsi="ＭＳ 明朝" w:hint="eastAsia"/>
        </w:rPr>
        <w:t>受託</w:t>
      </w:r>
      <w:r w:rsidRPr="001B7097">
        <w:rPr>
          <w:rFonts w:ascii="ＭＳ 明朝" w:hAnsi="ＭＳ 明朝" w:hint="eastAsia"/>
        </w:rPr>
        <w:t>者以外の者（</w:t>
      </w:r>
      <w:r w:rsidRPr="009E1979">
        <w:rPr>
          <w:rFonts w:ascii="ＭＳ 明朝" w:hAnsi="ＭＳ 明朝" w:hint="eastAsia"/>
        </w:rPr>
        <w:t>受託</w:t>
      </w:r>
      <w:r w:rsidRPr="001B7097">
        <w:rPr>
          <w:rFonts w:ascii="ＭＳ 明朝" w:hAnsi="ＭＳ 明朝" w:hint="eastAsia"/>
        </w:rPr>
        <w:t>者に係る親会社、地域統括会社、ブランド・ライセンサー、フランチャイザー、コンサルタント、その他</w:t>
      </w:r>
      <w:r w:rsidRPr="009E1979">
        <w:rPr>
          <w:rFonts w:ascii="ＭＳ 明朝" w:hAnsi="ＭＳ 明朝" w:hint="eastAsia"/>
        </w:rPr>
        <w:t>受託</w:t>
      </w:r>
      <w:r w:rsidRPr="001B7097">
        <w:rPr>
          <w:rFonts w:ascii="ＭＳ 明朝" w:hAnsi="ＭＳ 明朝" w:hint="eastAsia"/>
        </w:rPr>
        <w:t>者に対して指導、監督、業務支援、助言、監督等を行う者を含む一切の</w:t>
      </w:r>
      <w:r w:rsidRPr="009E1979">
        <w:rPr>
          <w:rFonts w:ascii="ＭＳ 明朝" w:hAnsi="ＭＳ 明朝" w:hint="eastAsia"/>
        </w:rPr>
        <w:t>受託</w:t>
      </w:r>
      <w:r w:rsidRPr="001B7097">
        <w:rPr>
          <w:rFonts w:ascii="ＭＳ 明朝" w:hAnsi="ＭＳ 明朝" w:hint="eastAsia"/>
        </w:rPr>
        <w:t>者以外の者）に対して伝達または漏えいされないことを保証する。</w:t>
      </w:r>
    </w:p>
    <w:p w14:paraId="740349D1"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本業務で知り得た一切の情報について、情報取扱者以外の者に開示または漏えいしてはならない</w:t>
      </w:r>
      <w:r w:rsidRPr="001B7097">
        <w:rPr>
          <w:rFonts w:ascii="ＭＳ 明朝" w:hAnsi="ＭＳ 明朝" w:hint="eastAsia"/>
        </w:rPr>
        <w:lastRenderedPageBreak/>
        <w:t>ものとする。ただし、IPAの承認を受けた場合はこの限りでない。</w:t>
      </w:r>
    </w:p>
    <w:p w14:paraId="3D33C871"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③の情報セキュリティを確保するための体制を定めた書面または情報取扱者名簿に変更がある場合は、予めIPAへ届出を行い同意を得ること。</w:t>
      </w:r>
    </w:p>
    <w:p w14:paraId="069D7816"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者はIPAが提供を求めた場合、</w:t>
      </w:r>
      <w:r w:rsidRPr="009E1979">
        <w:rPr>
          <w:rFonts w:ascii="ＭＳ 明朝" w:hAnsi="ＭＳ 明朝" w:hint="eastAsia"/>
        </w:rPr>
        <w:t>受託</w:t>
      </w:r>
      <w:r w:rsidRPr="001B7097">
        <w:rPr>
          <w:rFonts w:ascii="ＭＳ 明朝" w:hAnsi="ＭＳ 明朝" w:hint="eastAsia"/>
        </w:rPr>
        <w:t>者の資本関係・役員等の情報、本業務の実施場所、及び本業務に従事する全ての者の経歴（氏名、所属、役職、学歴、職歴、業務経験、研修実績、専門知識や知見、母国語及び外国語能力、国籍等）がわかる資料を提出すること。</w:t>
      </w:r>
    </w:p>
    <w:p w14:paraId="6214A015"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情報セキュリティインシデントが発生した場合は、IPAに報告し、協議の上必要な対応を行うこと。なお、個人情報の漏えい等、</w:t>
      </w:r>
      <w:r w:rsidRPr="009E1979">
        <w:rPr>
          <w:rFonts w:ascii="ＭＳ 明朝" w:hAnsi="ＭＳ 明朝" w:hint="eastAsia"/>
        </w:rPr>
        <w:t>受託</w:t>
      </w:r>
      <w:r w:rsidRPr="001B7097">
        <w:rPr>
          <w:rFonts w:ascii="ＭＳ 明朝" w:hAnsi="ＭＳ 明朝" w:hint="eastAsia"/>
        </w:rPr>
        <w:t>者が重要性及び緊急性が高いと判断した場合においては、通信を遮断する等の応急対策を速やかに実施すること。</w:t>
      </w:r>
    </w:p>
    <w:p w14:paraId="4C4E3965"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との秘密情報の受渡に関して、安全管理措置が講じられた方法を採用すること。なお、IPAから提供した資料またはIPAが指定した資料の取扱い（返却・削除等）については、IPAの指示に従うこと。業務日誌をはじめとする経理処理に関する資料については適宜保管すること。</w:t>
      </w:r>
    </w:p>
    <w:p w14:paraId="6FFCA384"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者は、IPAが情報セキュリティ対策の履行状況を確認するために必要に応じて実施する情報セキュリティ監査を受け入れること。</w:t>
      </w:r>
    </w:p>
    <w:p w14:paraId="4A19F843"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者は、情報セキュリティ対策が不十分であることが判明した場合、またはそうした状態になることが予見された場合は、必要となる改善策を提案しIPAと協議の上実施すること。</w:t>
      </w:r>
    </w:p>
    <w:p w14:paraId="6155FF2D"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者は、本業務を再</w:t>
      </w:r>
      <w:r>
        <w:rPr>
          <w:rFonts w:ascii="ＭＳ 明朝" w:hAnsi="ＭＳ 明朝" w:hint="eastAsia"/>
          <w:szCs w:val="21"/>
        </w:rPr>
        <w:t>請負</w:t>
      </w:r>
      <w:r w:rsidRPr="001B7097">
        <w:rPr>
          <w:rFonts w:ascii="ＭＳ 明朝" w:hAnsi="ＭＳ 明朝" w:hint="eastAsia"/>
        </w:rPr>
        <w:t>する場合は、再</w:t>
      </w:r>
      <w:r>
        <w:rPr>
          <w:rFonts w:ascii="ＭＳ 明朝" w:hAnsi="ＭＳ 明朝" w:hint="eastAsia"/>
          <w:szCs w:val="21"/>
        </w:rPr>
        <w:t>請負</w:t>
      </w:r>
      <w:r w:rsidRPr="001B7097">
        <w:rPr>
          <w:rFonts w:ascii="ＭＳ 明朝" w:hAnsi="ＭＳ 明朝" w:hint="eastAsia"/>
        </w:rPr>
        <w:t>することにより生ずる脅威に対して情報セキュリティが十分に確保されるよう、情報セキュリティ対策の実施を契約等により再</w:t>
      </w:r>
      <w:r>
        <w:rPr>
          <w:rFonts w:ascii="ＭＳ 明朝" w:hAnsi="ＭＳ 明朝" w:hint="eastAsia"/>
          <w:szCs w:val="21"/>
        </w:rPr>
        <w:t>請負</w:t>
      </w:r>
      <w:r w:rsidRPr="001B7097">
        <w:rPr>
          <w:rFonts w:ascii="ＭＳ 明朝" w:hAnsi="ＭＳ 明朝" w:hint="eastAsia"/>
        </w:rPr>
        <w:t>先に担保させること。なお、再</w:t>
      </w:r>
      <w:r>
        <w:rPr>
          <w:rFonts w:ascii="ＭＳ 明朝" w:hAnsi="ＭＳ 明朝" w:hint="eastAsia"/>
          <w:szCs w:val="21"/>
        </w:rPr>
        <w:t>請負</w:t>
      </w:r>
      <w:r w:rsidRPr="001B7097">
        <w:rPr>
          <w:rFonts w:ascii="ＭＳ 明朝" w:hAnsi="ＭＳ 明朝" w:hint="eastAsia"/>
        </w:rPr>
        <w:t>先における情報セキュリティの確保については、</w:t>
      </w:r>
      <w:r w:rsidRPr="009E1979">
        <w:rPr>
          <w:rFonts w:ascii="ＭＳ 明朝" w:hAnsi="ＭＳ 明朝" w:hint="eastAsia"/>
        </w:rPr>
        <w:t>受託</w:t>
      </w:r>
      <w:r w:rsidRPr="001B7097">
        <w:rPr>
          <w:rFonts w:ascii="ＭＳ 明朝" w:hAnsi="ＭＳ 明朝" w:hint="eastAsia"/>
        </w:rPr>
        <w:t>者の責任とする。</w:t>
      </w:r>
    </w:p>
    <w:p w14:paraId="3B2B3D36"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者は、本事業におけるセキュリティ対策に関して、本書に記載された要件以外で必要と考えられる措置がある場合はそれを実施すること。</w:t>
      </w:r>
    </w:p>
    <w:p w14:paraId="04D80E9F" w14:textId="77777777" w:rsidR="00DB545D" w:rsidRPr="001B7097" w:rsidRDefault="00DB545D" w:rsidP="00DB545D">
      <w:pPr>
        <w:rPr>
          <w:rFonts w:ascii="ＭＳ 明朝" w:hAnsi="ＭＳ 明朝"/>
        </w:rPr>
      </w:pPr>
    </w:p>
    <w:p w14:paraId="6FB5A09B" w14:textId="77777777" w:rsidR="00DB545D" w:rsidRPr="001B7097" w:rsidRDefault="00DB545D" w:rsidP="00DB545D">
      <w:pPr>
        <w:ind w:left="202" w:hangingChars="100" w:hanging="202"/>
        <w:rPr>
          <w:rFonts w:ascii="ＭＳ 明朝" w:hAnsi="ＭＳ 明朝"/>
        </w:rPr>
      </w:pPr>
      <w:r w:rsidRPr="001B7097">
        <w:rPr>
          <w:rFonts w:ascii="ＭＳ 明朝" w:hAnsi="ＭＳ 明朝" w:hint="eastAsia"/>
        </w:rPr>
        <w:t>（２）業務継続要件</w:t>
      </w:r>
    </w:p>
    <w:p w14:paraId="25DF5904" w14:textId="77777777" w:rsidR="00DB545D" w:rsidRPr="001B7097" w:rsidRDefault="00DB545D" w:rsidP="00DB545D">
      <w:pPr>
        <w:ind w:leftChars="140" w:left="283" w:firstLineChars="109" w:firstLine="221"/>
        <w:rPr>
          <w:rFonts w:ascii="ＭＳ 明朝" w:hAnsi="ＭＳ 明朝"/>
        </w:rPr>
      </w:pPr>
      <w:r w:rsidRPr="00CB1707">
        <w:rPr>
          <w:rFonts w:ascii="ＭＳ 明朝" w:hAnsi="ＭＳ 明朝" w:hint="eastAsia"/>
        </w:rPr>
        <w:t>決済システムは、メンテナンス等を除き原</w:t>
      </w:r>
      <w:r w:rsidRPr="001B7097">
        <w:rPr>
          <w:rFonts w:ascii="ＭＳ 明朝" w:hAnsi="ＭＳ 明朝" w:hint="eastAsia"/>
        </w:rPr>
        <w:t>則24時間365日</w:t>
      </w:r>
      <w:r>
        <w:rPr>
          <w:rFonts w:ascii="ＭＳ 明朝" w:hAnsi="ＭＳ 明朝" w:hint="eastAsia"/>
        </w:rPr>
        <w:t>稼働し、</w:t>
      </w:r>
      <w:r w:rsidRPr="001B7097">
        <w:rPr>
          <w:rFonts w:ascii="ＭＳ 明朝" w:hAnsi="ＭＳ 明朝" w:hint="eastAsia"/>
        </w:rPr>
        <w:t>サービスを提供すること。</w:t>
      </w:r>
    </w:p>
    <w:p w14:paraId="0D1CF1A7" w14:textId="77777777" w:rsidR="007C4914" w:rsidRDefault="00DB545D" w:rsidP="00DB545D">
      <w:pPr>
        <w:ind w:leftChars="140" w:left="283" w:firstLineChars="109" w:firstLine="221"/>
        <w:rPr>
          <w:rFonts w:ascii="ＭＳ 明朝" w:hAnsi="ＭＳ 明朝"/>
        </w:rPr>
      </w:pPr>
      <w:r w:rsidRPr="001B7097">
        <w:rPr>
          <w:rFonts w:ascii="ＭＳ 明朝" w:hAnsi="ＭＳ 明朝" w:hint="eastAsia"/>
        </w:rPr>
        <w:t>システム障害等により業務が停止した場合、24時間以内を復旧の目安とする。ただし、災害や大規模障</w:t>
      </w:r>
      <w:r w:rsidR="007C4914">
        <w:rPr>
          <w:rFonts w:ascii="ＭＳ 明朝" w:hAnsi="ＭＳ 明朝" w:hint="eastAsia"/>
        </w:rPr>
        <w:t xml:space="preserve">　　</w:t>
      </w:r>
    </w:p>
    <w:p w14:paraId="0466A7ED" w14:textId="03E89807" w:rsidR="00DB545D" w:rsidRPr="001B7097" w:rsidRDefault="00DB545D" w:rsidP="00DB545D">
      <w:pPr>
        <w:ind w:leftChars="140" w:left="283" w:firstLineChars="109" w:firstLine="221"/>
        <w:rPr>
          <w:rFonts w:ascii="ＭＳ 明朝" w:hAnsi="ＭＳ 明朝"/>
        </w:rPr>
      </w:pPr>
      <w:r w:rsidRPr="001B7097">
        <w:rPr>
          <w:rFonts w:ascii="ＭＳ 明朝" w:hAnsi="ＭＳ 明朝" w:hint="eastAsia"/>
        </w:rPr>
        <w:t>害発生時等はこの限りでない。</w:t>
      </w:r>
    </w:p>
    <w:p w14:paraId="7144EEC9" w14:textId="77777777" w:rsidR="00DB545D" w:rsidRPr="001B7097" w:rsidRDefault="00DB545D" w:rsidP="00DB545D">
      <w:pPr>
        <w:ind w:leftChars="140" w:left="283" w:firstLineChars="109" w:firstLine="221"/>
        <w:rPr>
          <w:rFonts w:ascii="ＭＳ 明朝" w:hAnsi="ＭＳ 明朝"/>
        </w:rPr>
      </w:pPr>
    </w:p>
    <w:p w14:paraId="7C897DFE" w14:textId="77777777" w:rsidR="00DB545D" w:rsidRPr="001B7097" w:rsidRDefault="00DB545D" w:rsidP="00DB545D">
      <w:pPr>
        <w:ind w:left="202" w:hangingChars="100" w:hanging="202"/>
        <w:rPr>
          <w:rFonts w:ascii="ＭＳ 明朝" w:hAnsi="ＭＳ 明朝"/>
        </w:rPr>
      </w:pPr>
      <w:r w:rsidRPr="001B7097">
        <w:rPr>
          <w:rFonts w:ascii="ＭＳ 明朝" w:hAnsi="ＭＳ 明朝" w:hint="eastAsia"/>
        </w:rPr>
        <w:t>（３）準拠法・裁判管轄の指定</w:t>
      </w:r>
    </w:p>
    <w:p w14:paraId="41B3658C" w14:textId="77777777" w:rsidR="00DB545D" w:rsidRPr="001B7097" w:rsidRDefault="00DB545D" w:rsidP="00DB545D">
      <w:pPr>
        <w:ind w:leftChars="140" w:left="283" w:firstLineChars="109" w:firstLine="221"/>
        <w:rPr>
          <w:rFonts w:ascii="ＭＳ 明朝" w:hAnsi="ＭＳ 明朝"/>
        </w:rPr>
      </w:pPr>
      <w:r w:rsidRPr="001B7097">
        <w:rPr>
          <w:rFonts w:ascii="ＭＳ 明朝" w:hAnsi="ＭＳ 明朝" w:hint="eastAsia"/>
        </w:rPr>
        <w:t>本業務の実施においては、日本法を準拠法とし、管轄裁判所は日本国内であることとする。</w:t>
      </w:r>
    </w:p>
    <w:p w14:paraId="1A4B7178" w14:textId="77777777" w:rsidR="00DB545D" w:rsidRDefault="00DB545D" w:rsidP="00DB545D">
      <w:pPr>
        <w:ind w:left="862"/>
        <w:jc w:val="right"/>
        <w:rPr>
          <w:rFonts w:ascii="ＭＳ 明朝" w:hAnsi="ＭＳ 明朝"/>
          <w:szCs w:val="20"/>
        </w:rPr>
      </w:pPr>
    </w:p>
    <w:p w14:paraId="5B4CD89E" w14:textId="77777777" w:rsidR="00DB545D" w:rsidRPr="00B15969" w:rsidRDefault="00DB545D" w:rsidP="00DB545D">
      <w:pPr>
        <w:ind w:left="862"/>
        <w:jc w:val="right"/>
        <w:rPr>
          <w:rFonts w:ascii="ＭＳ 明朝" w:hAnsi="ＭＳ 明朝"/>
        </w:rPr>
      </w:pPr>
      <w:r w:rsidRPr="00B15969">
        <w:rPr>
          <w:rFonts w:ascii="ＭＳ 明朝" w:hAnsi="ＭＳ 明朝" w:hint="eastAsia"/>
          <w:szCs w:val="20"/>
        </w:rPr>
        <w:t>-</w:t>
      </w:r>
      <w:r>
        <w:rPr>
          <w:rFonts w:ascii="ＭＳ 明朝" w:hAnsi="ＭＳ 明朝" w:hint="eastAsia"/>
        </w:rPr>
        <w:t xml:space="preserve"> </w:t>
      </w:r>
      <w:r w:rsidRPr="00B15969">
        <w:rPr>
          <w:rFonts w:ascii="ＭＳ 明朝" w:hAnsi="ＭＳ 明朝" w:hint="eastAsia"/>
        </w:rPr>
        <w:t xml:space="preserve">以上 </w:t>
      </w:r>
      <w:r w:rsidRPr="00B15969">
        <w:rPr>
          <w:rFonts w:ascii="ＭＳ 明朝" w:hAnsi="ＭＳ 明朝"/>
        </w:rPr>
        <w:t>-</w:t>
      </w:r>
    </w:p>
    <w:p w14:paraId="6852AE1E" w14:textId="77777777" w:rsidR="00391FAB" w:rsidRPr="00391FAB" w:rsidRDefault="00391FAB" w:rsidP="00CA081A">
      <w:pPr>
        <w:ind w:leftChars="140" w:left="283" w:firstLineChars="109" w:firstLine="221"/>
        <w:rPr>
          <w:rFonts w:asciiTheme="minorEastAsia" w:eastAsiaTheme="minorEastAsia" w:hAnsiTheme="minorEastAsia"/>
        </w:rPr>
      </w:pPr>
    </w:p>
    <w:p w14:paraId="5686A3E2" w14:textId="164A7FD2" w:rsidR="008664C2" w:rsidRPr="00533CB8" w:rsidRDefault="008664C2" w:rsidP="008664C2">
      <w:pPr>
        <w:pStyle w:val="af8"/>
        <w:jc w:val="left"/>
        <w:rPr>
          <w:rFonts w:ascii="ＭＳ 明朝" w:hAnsi="ＭＳ 明朝"/>
          <w:sz w:val="24"/>
          <w:szCs w:val="24"/>
          <w:lang w:eastAsia="zh-CN"/>
        </w:rPr>
      </w:pPr>
      <w:r>
        <w:rPr>
          <w:rFonts w:ascii="ＭＳ ゴシック" w:eastAsia="ＭＳ ゴシック" w:hAnsi="ＭＳ ゴシック"/>
          <w:lang w:eastAsia="zh-CN"/>
        </w:rPr>
        <w:br w:type="page"/>
      </w:r>
      <w:r w:rsidRPr="00A60F67">
        <w:rPr>
          <w:rFonts w:ascii="ＭＳ 明朝" w:hAnsi="ＭＳ 明朝" w:hint="eastAsia"/>
          <w:sz w:val="24"/>
          <w:szCs w:val="24"/>
          <w:lang w:eastAsia="zh-CN"/>
        </w:rPr>
        <w:lastRenderedPageBreak/>
        <w:t>（参考）</w:t>
      </w:r>
      <w:r w:rsidR="00560434">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CA081A">
        <w:rPr>
          <w:rFonts w:asciiTheme="minorEastAsia" w:eastAsiaTheme="minorEastAsia" w:hAnsiTheme="minorEastAsia" w:hint="eastAsia"/>
          <w:color w:val="000000" w:themeColor="text1"/>
          <w:spacing w:val="183"/>
          <w:kern w:val="0"/>
          <w:sz w:val="28"/>
          <w:szCs w:val="28"/>
          <w:fitText w:val="1572" w:id="-2038712320"/>
        </w:rPr>
        <w:t>契約</w:t>
      </w:r>
      <w:r w:rsidRPr="00CA081A">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43375FD6"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369D7" w:rsidRPr="00A369D7">
        <w:rPr>
          <w:rFonts w:asciiTheme="minorEastAsia" w:eastAsiaTheme="minorEastAsia" w:hAnsiTheme="minorEastAsia" w:hint="eastAsia"/>
          <w:color w:val="000000" w:themeColor="text1"/>
          <w:szCs w:val="21"/>
        </w:rPr>
        <w:t>情報処理安全確保支援士講習受講費用等決済業務</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3F19163A"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A369D7" w:rsidRPr="00A369D7">
        <w:rPr>
          <w:rFonts w:asciiTheme="minorEastAsia" w:eastAsiaTheme="minorEastAsia" w:hAnsiTheme="minorEastAsia" w:hint="eastAsia"/>
          <w:color w:val="000000" w:themeColor="text1"/>
          <w:szCs w:val="21"/>
        </w:rPr>
        <w:t>情報処理安全確保支援士講習受講費用等決済業務</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107CDEE9" w14:textId="32D1E614" w:rsidR="000E3540" w:rsidRPr="008C4CD5" w:rsidRDefault="00A74D9E" w:rsidP="000E3540">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第5条　</w:t>
      </w:r>
      <w:r w:rsidR="000E3540" w:rsidRPr="008C4CD5">
        <w:rPr>
          <w:rFonts w:asciiTheme="minorEastAsia" w:eastAsiaTheme="minorEastAsia" w:hAnsiTheme="minorEastAsia" w:hint="eastAsia"/>
          <w:color w:val="000000" w:themeColor="text1"/>
          <w:szCs w:val="21"/>
        </w:rPr>
        <w:t>本契約の契約単価は、別紙の契約単価表のとおりとする。</w:t>
      </w:r>
    </w:p>
    <w:p w14:paraId="21804014" w14:textId="77777777" w:rsidR="000E3540" w:rsidRPr="008C4CD5" w:rsidRDefault="000E3540" w:rsidP="000E3540">
      <w:pPr>
        <w:wordWrap w:val="0"/>
        <w:ind w:left="160" w:right="-88" w:hangingChars="79" w:hanging="160"/>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5026F1EB" w14:textId="77777777" w:rsidR="000E3540" w:rsidRPr="008C4CD5" w:rsidRDefault="000E3540" w:rsidP="000E3540">
      <w:pPr>
        <w:wordWrap w:val="0"/>
        <w:ind w:left="160" w:right="-88" w:hangingChars="79" w:hanging="160"/>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0186D261" w14:textId="11AB26AD" w:rsidR="00A74D9E" w:rsidRPr="001C6D83" w:rsidRDefault="00A74D9E" w:rsidP="00A74D9E">
      <w:pPr>
        <w:wordWrap w:val="0"/>
        <w:ind w:left="160" w:right="-88" w:hangingChars="79" w:hanging="160"/>
        <w:jc w:val="left"/>
        <w:rPr>
          <w:rFonts w:asciiTheme="minorEastAsia" w:eastAsiaTheme="minorEastAsia" w:hAnsiTheme="minorEastAsia"/>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E8FFC52" w:rsidR="00A74D9E" w:rsidRDefault="00A74D9E" w:rsidP="00A74D9E">
      <w:pPr>
        <w:wordWrap w:val="0"/>
        <w:ind w:right="-88"/>
        <w:jc w:val="left"/>
        <w:rPr>
          <w:rFonts w:asciiTheme="minorEastAsia" w:eastAsiaTheme="minorEastAsia" w:hAnsiTheme="minorEastAsia"/>
          <w:color w:val="000000" w:themeColor="text1"/>
          <w:szCs w:val="21"/>
        </w:rPr>
      </w:pPr>
    </w:p>
    <w:p w14:paraId="74CFC714" w14:textId="77777777" w:rsidR="00730362" w:rsidRPr="001C6D83" w:rsidRDefault="00730362"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1"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1"/>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甲が前項の期日までに対価を支払わない場合は、その遅延期間における当該未払金額に対して、財務大臣</w:t>
      </w:r>
      <w:r w:rsidRPr="001C6D83">
        <w:rPr>
          <w:rFonts w:asciiTheme="minorEastAsia" w:eastAsiaTheme="minorEastAsia" w:hAnsiTheme="minorEastAsia" w:hint="eastAsia"/>
          <w:szCs w:val="21"/>
        </w:rPr>
        <w:lastRenderedPageBreak/>
        <w:t xml:space="preserve">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D6F1D8C" w14:textId="77777777" w:rsidR="008456C7" w:rsidRPr="001C6D83" w:rsidRDefault="008456C7"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w:t>
      </w:r>
      <w:r w:rsidRPr="001C6D83">
        <w:rPr>
          <w:rFonts w:asciiTheme="minorEastAsia" w:eastAsiaTheme="minorEastAsia" w:hAnsiTheme="minorEastAsia" w:hint="eastAsia"/>
          <w:color w:val="000000" w:themeColor="text1"/>
          <w:szCs w:val="21"/>
        </w:rPr>
        <w:lastRenderedPageBreak/>
        <w:t>部分について乙に対し次条に規定する損害賠償を請求することを妨げない。</w:t>
      </w:r>
    </w:p>
    <w:p w14:paraId="68E3FD8F" w14:textId="30E27D22" w:rsidR="00A74D9E"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7BE7539F" w14:textId="77777777" w:rsidR="00730362" w:rsidRPr="001C6D83" w:rsidRDefault="00730362"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2"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733D23" w:rsidRDefault="00733D23" w:rsidP="00D51DD9">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w:t>
      </w:r>
      <w:r w:rsidRPr="00733D23">
        <w:rPr>
          <w:rFonts w:ascii="ＭＳ 明朝" w:hAnsi="ＭＳ 明朝" w:hint="eastAsia"/>
          <w:szCs w:val="21"/>
        </w:rPr>
        <w:lastRenderedPageBreak/>
        <w:t>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2"/>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w:t>
      </w:r>
      <w:r w:rsidRPr="001C6D83">
        <w:rPr>
          <w:rFonts w:asciiTheme="minorEastAsia" w:eastAsiaTheme="minorEastAsia" w:hAnsiTheme="minorEastAsia" w:hint="eastAsia"/>
          <w:color w:val="000000" w:themeColor="text1"/>
          <w:szCs w:val="21"/>
        </w:rPr>
        <w:lastRenderedPageBreak/>
        <w:t>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5176CA73"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4B9D51CD" w:rsidR="00A74D9E" w:rsidRPr="001C6D83" w:rsidRDefault="005C6863" w:rsidP="00A74D9E">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r w:rsidR="00A74D9E" w:rsidRPr="001C6D83">
        <w:rPr>
          <w:rFonts w:asciiTheme="minorEastAsia" w:eastAsiaTheme="minorEastAsia" w:hAnsiTheme="minorEastAsia" w:hint="eastAsia"/>
          <w:color w:val="000000" w:themeColor="text1"/>
          <w:szCs w:val="21"/>
        </w:rPr>
        <w:lastRenderedPageBreak/>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1C6D83">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w:t>
      </w:r>
      <w:r w:rsidRPr="001C6D83">
        <w:rPr>
          <w:rFonts w:asciiTheme="minorEastAsia" w:eastAsiaTheme="minorEastAsia" w:hAnsiTheme="minorEastAsia" w:cs="ＭＳ明朝" w:hint="eastAsia"/>
          <w:color w:val="000000" w:themeColor="text1"/>
          <w:kern w:val="0"/>
          <w:szCs w:val="21"/>
        </w:rPr>
        <w:lastRenderedPageBreak/>
        <w:t>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7DA730E8" w:rsidR="00A74D9E" w:rsidRPr="008C564F" w:rsidRDefault="00A74D9E" w:rsidP="00A74D9E">
      <w:pPr>
        <w:tabs>
          <w:tab w:val="left" w:pos="9070"/>
        </w:tabs>
        <w:wordWrap w:val="0"/>
        <w:ind w:left="2712" w:right="-88"/>
        <w:jc w:val="left"/>
        <w:rPr>
          <w:rFonts w:asciiTheme="minorEastAsia" w:eastAsia="SimSun"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8C564F" w:rsidRPr="008C564F">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6D580EE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664056D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w:t>
      </w:r>
      <w:r w:rsidRPr="001C6D83">
        <w:rPr>
          <w:rFonts w:asciiTheme="minorEastAsia" w:eastAsiaTheme="minorEastAsia" w:hAnsiTheme="minorEastAsia" w:hint="eastAsia"/>
          <w:color w:val="000000" w:themeColor="text1"/>
          <w:szCs w:val="21"/>
        </w:rPr>
        <w:lastRenderedPageBreak/>
        <w:t>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19B09E11" w:rsidR="000E3540" w:rsidRDefault="000E3540">
      <w:pPr>
        <w:widowControl/>
        <w:jc w:val="left"/>
      </w:pPr>
      <w:r>
        <w:br w:type="page"/>
      </w:r>
    </w:p>
    <w:p w14:paraId="438D40C6" w14:textId="4ACD6E3A" w:rsidR="000E3540" w:rsidRPr="0041236A" w:rsidRDefault="000E3540" w:rsidP="0041236A">
      <w:pPr>
        <w:jc w:val="right"/>
        <w:rPr>
          <w:rFonts w:asciiTheme="minorEastAsia" w:eastAsiaTheme="minorEastAsia" w:hAnsiTheme="minorEastAsia"/>
          <w:bCs/>
        </w:rPr>
      </w:pPr>
      <w:r w:rsidRPr="0041236A">
        <w:rPr>
          <w:rFonts w:asciiTheme="minorEastAsia" w:eastAsiaTheme="minorEastAsia" w:hAnsiTheme="minorEastAsia" w:hint="eastAsia"/>
          <w:bCs/>
        </w:rPr>
        <w:lastRenderedPageBreak/>
        <w:t>（別紙）</w:t>
      </w:r>
    </w:p>
    <w:p w14:paraId="2C9CBD13" w14:textId="44DF3F54" w:rsidR="000E3540" w:rsidRPr="00364A2C" w:rsidRDefault="000E3540" w:rsidP="000E3540">
      <w:pPr>
        <w:jc w:val="center"/>
        <w:rPr>
          <w:rFonts w:asciiTheme="minorEastAsia" w:eastAsiaTheme="minorEastAsia" w:hAnsiTheme="minorEastAsia"/>
          <w:b/>
          <w:u w:val="single"/>
        </w:rPr>
      </w:pPr>
      <w:r w:rsidRPr="00364A2C">
        <w:rPr>
          <w:rFonts w:asciiTheme="minorEastAsia" w:eastAsiaTheme="minorEastAsia" w:hAnsiTheme="minorEastAsia" w:hint="eastAsia"/>
          <w:b/>
          <w:u w:val="single"/>
        </w:rPr>
        <w:t>契　約　単　価　表</w:t>
      </w:r>
    </w:p>
    <w:p w14:paraId="140E48CA" w14:textId="77777777" w:rsidR="000E3540" w:rsidRPr="00364A2C" w:rsidRDefault="000E3540" w:rsidP="000E3540">
      <w:pPr>
        <w:jc w:val="left"/>
        <w:rPr>
          <w:rFonts w:asciiTheme="minorEastAsia" w:eastAsiaTheme="minorEastAsia" w:hAnsiTheme="minorEastAsia"/>
        </w:rPr>
      </w:pPr>
    </w:p>
    <w:p w14:paraId="030B1A6B" w14:textId="77777777" w:rsidR="000E3540" w:rsidRPr="00364A2C" w:rsidRDefault="000E3540" w:rsidP="000E3540">
      <w:pPr>
        <w:jc w:val="left"/>
        <w:rPr>
          <w:rFonts w:asciiTheme="minorEastAsia" w:eastAsiaTheme="minorEastAsia" w:hAnsiTheme="minorEastAsia"/>
          <w:u w:val="single"/>
        </w:rPr>
      </w:pPr>
      <w:r w:rsidRPr="00364A2C">
        <w:rPr>
          <w:rFonts w:asciiTheme="minorEastAsia" w:eastAsiaTheme="minorEastAsia" w:hAnsiTheme="minorEastAsia" w:hint="eastAsia"/>
          <w:u w:val="single"/>
        </w:rPr>
        <w:t>件　　名： 情報処理安全確保支援士講習受講費用等決済業務</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1984"/>
        <w:gridCol w:w="1276"/>
        <w:gridCol w:w="1551"/>
      </w:tblGrid>
      <w:tr w:rsidR="000E3540" w:rsidRPr="00364A2C" w14:paraId="098CC4E0" w14:textId="77777777" w:rsidTr="00F628CA">
        <w:trPr>
          <w:trHeight w:val="620"/>
          <w:jc w:val="center"/>
        </w:trPr>
        <w:tc>
          <w:tcPr>
            <w:tcW w:w="6232" w:type="dxa"/>
            <w:gridSpan w:val="3"/>
            <w:vAlign w:val="center"/>
          </w:tcPr>
          <w:p w14:paraId="5C0134B7" w14:textId="77777777" w:rsidR="000E3540" w:rsidRPr="00364A2C" w:rsidRDefault="000E3540" w:rsidP="00F628CA">
            <w:pPr>
              <w:spacing w:line="240" w:lineRule="exact"/>
              <w:jc w:val="cente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業　　務　　名　　称</w:t>
            </w:r>
          </w:p>
        </w:tc>
        <w:tc>
          <w:tcPr>
            <w:tcW w:w="1276" w:type="dxa"/>
            <w:tcBorders>
              <w:right w:val="single" w:sz="4" w:space="0" w:color="auto"/>
            </w:tcBorders>
            <w:vAlign w:val="center"/>
          </w:tcPr>
          <w:p w14:paraId="35503304" w14:textId="77777777" w:rsidR="000E3540" w:rsidRPr="00364A2C" w:rsidRDefault="000E3540" w:rsidP="00F628CA">
            <w:pPr>
              <w:spacing w:line="240" w:lineRule="exact"/>
              <w:jc w:val="cente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予定数量</w:t>
            </w:r>
          </w:p>
        </w:tc>
        <w:tc>
          <w:tcPr>
            <w:tcW w:w="1551" w:type="dxa"/>
            <w:tcBorders>
              <w:left w:val="single" w:sz="4" w:space="0" w:color="auto"/>
            </w:tcBorders>
            <w:vAlign w:val="center"/>
          </w:tcPr>
          <w:p w14:paraId="60C1E576" w14:textId="77777777" w:rsidR="000E3540" w:rsidRPr="00364A2C" w:rsidRDefault="000E3540" w:rsidP="00F628CA">
            <w:pPr>
              <w:spacing w:line="240" w:lineRule="exact"/>
              <w:jc w:val="cente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単価</w:t>
            </w:r>
            <w:r w:rsidRPr="00364A2C">
              <w:rPr>
                <w:rFonts w:asciiTheme="minorEastAsia" w:eastAsiaTheme="minorEastAsia" w:hAnsiTheme="minorEastAsia" w:hint="eastAsia"/>
                <w:sz w:val="16"/>
                <w:szCs w:val="16"/>
              </w:rPr>
              <w:t>(税抜)</w:t>
            </w:r>
          </w:p>
        </w:tc>
      </w:tr>
      <w:tr w:rsidR="000E3540" w:rsidRPr="00364A2C" w14:paraId="6FB2D830" w14:textId="77777777" w:rsidTr="00F628CA">
        <w:trPr>
          <w:trHeight w:val="620"/>
          <w:jc w:val="center"/>
        </w:trPr>
        <w:tc>
          <w:tcPr>
            <w:tcW w:w="6232" w:type="dxa"/>
            <w:gridSpan w:val="3"/>
            <w:vAlign w:val="center"/>
          </w:tcPr>
          <w:p w14:paraId="78697327"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初期導入費用</w:t>
            </w:r>
          </w:p>
        </w:tc>
        <w:tc>
          <w:tcPr>
            <w:tcW w:w="1276" w:type="dxa"/>
            <w:tcBorders>
              <w:right w:val="single" w:sz="4" w:space="0" w:color="auto"/>
            </w:tcBorders>
            <w:vAlign w:val="center"/>
          </w:tcPr>
          <w:p w14:paraId="00739EB3" w14:textId="77777777" w:rsidR="000E3540" w:rsidRPr="00A36C88" w:rsidRDefault="000E3540" w:rsidP="00F628CA">
            <w:pPr>
              <w:jc w:val="right"/>
              <w:rPr>
                <w:rFonts w:asciiTheme="minorEastAsia" w:eastAsiaTheme="minorEastAsia" w:hAnsiTheme="minorEastAsia" w:cs="ＭＳ Ｐゴシック"/>
                <w:sz w:val="20"/>
                <w:szCs w:val="20"/>
              </w:rPr>
            </w:pPr>
            <w:r w:rsidRPr="00A36C88">
              <w:rPr>
                <w:rFonts w:asciiTheme="minorEastAsia" w:eastAsiaTheme="minorEastAsia" w:hAnsiTheme="minorEastAsia" w:cs="ＭＳ Ｐゴシック"/>
                <w:sz w:val="20"/>
                <w:szCs w:val="20"/>
              </w:rPr>
              <w:t>1式</w:t>
            </w:r>
          </w:p>
        </w:tc>
        <w:tc>
          <w:tcPr>
            <w:tcW w:w="1551" w:type="dxa"/>
            <w:tcBorders>
              <w:left w:val="single" w:sz="4" w:space="0" w:color="auto"/>
            </w:tcBorders>
            <w:vAlign w:val="center"/>
          </w:tcPr>
          <w:p w14:paraId="6E9BF27F" w14:textId="77777777" w:rsidR="000E3540" w:rsidRPr="00364A2C" w:rsidRDefault="000E3540" w:rsidP="00F628CA">
            <w:pPr>
              <w:jc w:val="right"/>
              <w:rPr>
                <w:rFonts w:asciiTheme="minorEastAsia" w:eastAsiaTheme="minorEastAsia" w:hAnsiTheme="minorEastAsia" w:cs="ＭＳ Ｐゴシック"/>
                <w:sz w:val="20"/>
                <w:szCs w:val="20"/>
              </w:rPr>
            </w:pPr>
            <w:r w:rsidRPr="00364A2C">
              <w:rPr>
                <w:rFonts w:asciiTheme="minorEastAsia" w:eastAsiaTheme="minorEastAsia" w:hAnsiTheme="minorEastAsia" w:cs="ＭＳ Ｐゴシック"/>
                <w:sz w:val="20"/>
                <w:szCs w:val="20"/>
              </w:rPr>
              <w:t>円</w:t>
            </w:r>
          </w:p>
        </w:tc>
      </w:tr>
      <w:tr w:rsidR="000E3540" w:rsidRPr="00364A2C" w14:paraId="50363610" w14:textId="77777777" w:rsidTr="00F628CA">
        <w:trPr>
          <w:trHeight w:val="620"/>
          <w:jc w:val="center"/>
        </w:trPr>
        <w:tc>
          <w:tcPr>
            <w:tcW w:w="6232" w:type="dxa"/>
            <w:gridSpan w:val="3"/>
            <w:vAlign w:val="center"/>
          </w:tcPr>
          <w:p w14:paraId="3B1C9DF4"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月額固定費用</w:t>
            </w:r>
          </w:p>
        </w:tc>
        <w:tc>
          <w:tcPr>
            <w:tcW w:w="1276" w:type="dxa"/>
            <w:tcBorders>
              <w:right w:val="single" w:sz="4" w:space="0" w:color="auto"/>
            </w:tcBorders>
            <w:vAlign w:val="center"/>
          </w:tcPr>
          <w:p w14:paraId="53E45E80" w14:textId="77777777" w:rsidR="000E3540" w:rsidRPr="00A36C88" w:rsidRDefault="000E3540" w:rsidP="00F628CA">
            <w:pPr>
              <w:ind w:right="192"/>
              <w:jc w:val="right"/>
              <w:rPr>
                <w:rFonts w:asciiTheme="minorEastAsia" w:eastAsiaTheme="minorEastAsia" w:hAnsiTheme="minorEastAsia"/>
                <w:sz w:val="20"/>
                <w:szCs w:val="20"/>
              </w:rPr>
            </w:pPr>
            <w:r w:rsidRPr="00A36C88">
              <w:rPr>
                <w:rFonts w:asciiTheme="minorEastAsia" w:eastAsiaTheme="minorEastAsia" w:hAnsiTheme="minorEastAsia" w:hint="eastAsia"/>
                <w:sz w:val="20"/>
                <w:szCs w:val="20"/>
              </w:rPr>
              <w:t>12ヵ月</w:t>
            </w:r>
          </w:p>
        </w:tc>
        <w:tc>
          <w:tcPr>
            <w:tcW w:w="1551" w:type="dxa"/>
            <w:tcBorders>
              <w:left w:val="single" w:sz="4" w:space="0" w:color="auto"/>
            </w:tcBorders>
            <w:vAlign w:val="center"/>
          </w:tcPr>
          <w:p w14:paraId="7B0A2B90"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円／月</w:t>
            </w:r>
          </w:p>
        </w:tc>
      </w:tr>
      <w:tr w:rsidR="000E3540" w:rsidRPr="00364A2C" w14:paraId="0DFB8230" w14:textId="77777777" w:rsidTr="00F628CA">
        <w:trPr>
          <w:trHeight w:val="308"/>
          <w:jc w:val="center"/>
        </w:trPr>
        <w:tc>
          <w:tcPr>
            <w:tcW w:w="2689" w:type="dxa"/>
            <w:vMerge w:val="restart"/>
            <w:vAlign w:val="center"/>
          </w:tcPr>
          <w:p w14:paraId="4AC4DC4D" w14:textId="77777777" w:rsidR="000E3540" w:rsidRPr="00364A2C" w:rsidRDefault="000E3540" w:rsidP="00F628CA">
            <w:pPr>
              <w:rPr>
                <w:rFonts w:asciiTheme="minorEastAsia" w:eastAsiaTheme="minorEastAsia" w:hAnsiTheme="minorEastAsia"/>
                <w:color w:val="0000FF"/>
                <w:sz w:val="20"/>
                <w:szCs w:val="20"/>
              </w:rPr>
            </w:pPr>
            <w:r w:rsidRPr="00364A2C">
              <w:rPr>
                <w:rFonts w:asciiTheme="minorEastAsia" w:eastAsiaTheme="minorEastAsia" w:hAnsiTheme="minorEastAsia" w:hint="eastAsia"/>
                <w:sz w:val="20"/>
                <w:szCs w:val="20"/>
              </w:rPr>
              <w:t>手数料等（クレジットカード決済）</w:t>
            </w:r>
          </w:p>
        </w:tc>
        <w:tc>
          <w:tcPr>
            <w:tcW w:w="1559" w:type="dxa"/>
            <w:vMerge w:val="restart"/>
            <w:vAlign w:val="center"/>
          </w:tcPr>
          <w:p w14:paraId="7D4463AA" w14:textId="77777777" w:rsidR="000E3540" w:rsidRPr="00364A2C" w:rsidRDefault="000E3540" w:rsidP="00F628CA">
            <w:pPr>
              <w:rPr>
                <w:rFonts w:asciiTheme="minorEastAsia" w:eastAsiaTheme="minorEastAsia" w:hAnsiTheme="minorEastAsia"/>
                <w:color w:val="0000FF"/>
                <w:sz w:val="20"/>
                <w:szCs w:val="20"/>
              </w:rPr>
            </w:pPr>
            <w:r w:rsidRPr="00364A2C">
              <w:rPr>
                <w:rFonts w:asciiTheme="minorEastAsia" w:eastAsiaTheme="minorEastAsia" w:hAnsiTheme="minorEastAsia" w:hint="eastAsia"/>
                <w:sz w:val="20"/>
                <w:szCs w:val="20"/>
              </w:rPr>
              <w:t>VISA／Master</w:t>
            </w:r>
          </w:p>
        </w:tc>
        <w:tc>
          <w:tcPr>
            <w:tcW w:w="1984" w:type="dxa"/>
            <w:vAlign w:val="center"/>
          </w:tcPr>
          <w:p w14:paraId="43B06DF7" w14:textId="77777777" w:rsidR="000E3540" w:rsidRPr="00364A2C" w:rsidRDefault="000E3540" w:rsidP="00F628CA">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円（税込み）</w:t>
            </w:r>
          </w:p>
        </w:tc>
        <w:tc>
          <w:tcPr>
            <w:tcW w:w="1276" w:type="dxa"/>
            <w:tcBorders>
              <w:right w:val="single" w:sz="4" w:space="0" w:color="auto"/>
            </w:tcBorders>
          </w:tcPr>
          <w:p w14:paraId="62776449"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hint="eastAsia"/>
              </w:rPr>
              <w:t>120件</w:t>
            </w:r>
          </w:p>
        </w:tc>
        <w:tc>
          <w:tcPr>
            <w:tcW w:w="1551" w:type="dxa"/>
            <w:tcBorders>
              <w:left w:val="single" w:sz="4" w:space="0" w:color="auto"/>
            </w:tcBorders>
            <w:vAlign w:val="center"/>
          </w:tcPr>
          <w:p w14:paraId="194F3045"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556E7F93" w14:textId="77777777" w:rsidTr="00F628CA">
        <w:trPr>
          <w:trHeight w:val="308"/>
          <w:jc w:val="center"/>
        </w:trPr>
        <w:tc>
          <w:tcPr>
            <w:tcW w:w="2689" w:type="dxa"/>
            <w:vMerge/>
            <w:vAlign w:val="center"/>
          </w:tcPr>
          <w:p w14:paraId="04BE2AFB" w14:textId="77777777" w:rsidR="000E3540" w:rsidRPr="00364A2C" w:rsidRDefault="000E3540" w:rsidP="00F628CA">
            <w:pPr>
              <w:rPr>
                <w:rFonts w:asciiTheme="minorEastAsia" w:eastAsiaTheme="minorEastAsia" w:hAnsiTheme="minorEastAsia"/>
                <w:sz w:val="20"/>
                <w:szCs w:val="20"/>
              </w:rPr>
            </w:pPr>
          </w:p>
        </w:tc>
        <w:tc>
          <w:tcPr>
            <w:tcW w:w="1559" w:type="dxa"/>
            <w:vMerge/>
            <w:vAlign w:val="center"/>
          </w:tcPr>
          <w:p w14:paraId="0E8393DD"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68CC2CFF"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2</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7BE716D0"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12,000</w:t>
            </w:r>
            <w:r w:rsidRPr="00A36C88">
              <w:rPr>
                <w:rFonts w:asciiTheme="minorEastAsia" w:eastAsiaTheme="minorEastAsia" w:hAnsiTheme="minorEastAsia" w:hint="eastAsia"/>
              </w:rPr>
              <w:t>件</w:t>
            </w:r>
          </w:p>
        </w:tc>
        <w:tc>
          <w:tcPr>
            <w:tcW w:w="1551" w:type="dxa"/>
            <w:tcBorders>
              <w:left w:val="single" w:sz="4" w:space="0" w:color="auto"/>
            </w:tcBorders>
            <w:vAlign w:val="center"/>
          </w:tcPr>
          <w:p w14:paraId="6B632425"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53C4B028" w14:textId="77777777" w:rsidTr="00F628CA">
        <w:trPr>
          <w:trHeight w:val="308"/>
          <w:jc w:val="center"/>
        </w:trPr>
        <w:tc>
          <w:tcPr>
            <w:tcW w:w="2689" w:type="dxa"/>
            <w:vMerge/>
            <w:vAlign w:val="center"/>
          </w:tcPr>
          <w:p w14:paraId="0B21060B" w14:textId="77777777" w:rsidR="000E3540" w:rsidRPr="00364A2C" w:rsidRDefault="000E3540" w:rsidP="00F628CA">
            <w:pPr>
              <w:rPr>
                <w:rFonts w:asciiTheme="minorEastAsia" w:eastAsiaTheme="minorEastAsia" w:hAnsiTheme="minorEastAsia"/>
                <w:sz w:val="20"/>
                <w:szCs w:val="20"/>
              </w:rPr>
            </w:pPr>
          </w:p>
        </w:tc>
        <w:tc>
          <w:tcPr>
            <w:tcW w:w="1559" w:type="dxa"/>
            <w:vMerge/>
            <w:vAlign w:val="center"/>
          </w:tcPr>
          <w:p w14:paraId="0CF18D18"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29BE94EE"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6</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0F6445AE"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hint="eastAsia"/>
              </w:rPr>
              <w:t>12件</w:t>
            </w:r>
          </w:p>
        </w:tc>
        <w:tc>
          <w:tcPr>
            <w:tcW w:w="1551" w:type="dxa"/>
            <w:tcBorders>
              <w:left w:val="single" w:sz="4" w:space="0" w:color="auto"/>
            </w:tcBorders>
          </w:tcPr>
          <w:p w14:paraId="14D1E82D"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5A2EC9ED" w14:textId="77777777" w:rsidTr="00F628CA">
        <w:trPr>
          <w:trHeight w:val="307"/>
          <w:jc w:val="center"/>
        </w:trPr>
        <w:tc>
          <w:tcPr>
            <w:tcW w:w="2689" w:type="dxa"/>
            <w:vMerge/>
            <w:vAlign w:val="center"/>
          </w:tcPr>
          <w:p w14:paraId="3BA6D602" w14:textId="77777777" w:rsidR="000E3540" w:rsidRPr="00364A2C" w:rsidRDefault="000E3540" w:rsidP="00F628CA">
            <w:pPr>
              <w:rPr>
                <w:rFonts w:asciiTheme="minorEastAsia" w:eastAsiaTheme="minorEastAsia" w:hAnsiTheme="minorEastAsia"/>
                <w:sz w:val="20"/>
                <w:szCs w:val="20"/>
              </w:rPr>
            </w:pPr>
          </w:p>
        </w:tc>
        <w:tc>
          <w:tcPr>
            <w:tcW w:w="1559" w:type="dxa"/>
            <w:vMerge w:val="restart"/>
            <w:vAlign w:val="center"/>
          </w:tcPr>
          <w:p w14:paraId="0A6CDEA6"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JCB／AMEX</w:t>
            </w:r>
          </w:p>
        </w:tc>
        <w:tc>
          <w:tcPr>
            <w:tcW w:w="1984" w:type="dxa"/>
            <w:vAlign w:val="center"/>
          </w:tcPr>
          <w:p w14:paraId="0DA64A91" w14:textId="77777777" w:rsidR="000E3540" w:rsidRPr="00364A2C" w:rsidRDefault="000E3540" w:rsidP="00F628CA">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円（税込み）</w:t>
            </w:r>
          </w:p>
        </w:tc>
        <w:tc>
          <w:tcPr>
            <w:tcW w:w="1276" w:type="dxa"/>
            <w:tcBorders>
              <w:right w:val="single" w:sz="4" w:space="0" w:color="auto"/>
            </w:tcBorders>
          </w:tcPr>
          <w:p w14:paraId="3F87625C"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hint="eastAsia"/>
              </w:rPr>
              <w:t>40件</w:t>
            </w:r>
          </w:p>
        </w:tc>
        <w:tc>
          <w:tcPr>
            <w:tcW w:w="1551" w:type="dxa"/>
            <w:tcBorders>
              <w:left w:val="single" w:sz="4" w:space="0" w:color="auto"/>
            </w:tcBorders>
            <w:vAlign w:val="center"/>
          </w:tcPr>
          <w:p w14:paraId="47D53A6A"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32C89FB7" w14:textId="77777777" w:rsidTr="00F628CA">
        <w:trPr>
          <w:trHeight w:val="307"/>
          <w:jc w:val="center"/>
        </w:trPr>
        <w:tc>
          <w:tcPr>
            <w:tcW w:w="2689" w:type="dxa"/>
            <w:vMerge/>
            <w:vAlign w:val="center"/>
          </w:tcPr>
          <w:p w14:paraId="500565A2" w14:textId="77777777" w:rsidR="000E3540" w:rsidRPr="00364A2C" w:rsidRDefault="000E3540" w:rsidP="00F628CA">
            <w:pPr>
              <w:rPr>
                <w:rFonts w:asciiTheme="minorEastAsia" w:eastAsiaTheme="minorEastAsia" w:hAnsiTheme="minorEastAsia"/>
                <w:sz w:val="20"/>
                <w:szCs w:val="20"/>
              </w:rPr>
            </w:pPr>
          </w:p>
        </w:tc>
        <w:tc>
          <w:tcPr>
            <w:tcW w:w="1559" w:type="dxa"/>
            <w:vMerge/>
            <w:vAlign w:val="center"/>
          </w:tcPr>
          <w:p w14:paraId="7A18DE33"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27114F61"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2</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5E1EF1A9"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4,000</w:t>
            </w:r>
            <w:r w:rsidRPr="00A36C88">
              <w:rPr>
                <w:rFonts w:asciiTheme="minorEastAsia" w:eastAsiaTheme="minorEastAsia" w:hAnsiTheme="minorEastAsia" w:hint="eastAsia"/>
              </w:rPr>
              <w:t>件</w:t>
            </w:r>
          </w:p>
        </w:tc>
        <w:tc>
          <w:tcPr>
            <w:tcW w:w="1551" w:type="dxa"/>
            <w:tcBorders>
              <w:left w:val="single" w:sz="4" w:space="0" w:color="auto"/>
            </w:tcBorders>
            <w:vAlign w:val="center"/>
          </w:tcPr>
          <w:p w14:paraId="6429CDCA"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32D32521" w14:textId="77777777" w:rsidTr="00F628CA">
        <w:trPr>
          <w:trHeight w:val="307"/>
          <w:jc w:val="center"/>
        </w:trPr>
        <w:tc>
          <w:tcPr>
            <w:tcW w:w="2689" w:type="dxa"/>
            <w:vMerge/>
            <w:vAlign w:val="center"/>
          </w:tcPr>
          <w:p w14:paraId="55A40772" w14:textId="77777777" w:rsidR="000E3540" w:rsidRPr="00364A2C" w:rsidRDefault="000E3540" w:rsidP="00F628CA">
            <w:pPr>
              <w:rPr>
                <w:rFonts w:asciiTheme="minorEastAsia" w:eastAsiaTheme="minorEastAsia" w:hAnsiTheme="minorEastAsia"/>
                <w:sz w:val="20"/>
                <w:szCs w:val="20"/>
              </w:rPr>
            </w:pPr>
          </w:p>
        </w:tc>
        <w:tc>
          <w:tcPr>
            <w:tcW w:w="1559" w:type="dxa"/>
            <w:vMerge/>
            <w:vAlign w:val="center"/>
          </w:tcPr>
          <w:p w14:paraId="10BE83B2"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77CF10FD"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6</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5DCBA522"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hint="eastAsia"/>
              </w:rPr>
              <w:t>4件</w:t>
            </w:r>
          </w:p>
        </w:tc>
        <w:tc>
          <w:tcPr>
            <w:tcW w:w="1551" w:type="dxa"/>
            <w:tcBorders>
              <w:left w:val="single" w:sz="4" w:space="0" w:color="auto"/>
            </w:tcBorders>
          </w:tcPr>
          <w:p w14:paraId="688AE07E"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7F87E257" w14:textId="77777777" w:rsidTr="00F628CA">
        <w:trPr>
          <w:trHeight w:val="205"/>
          <w:jc w:val="center"/>
        </w:trPr>
        <w:tc>
          <w:tcPr>
            <w:tcW w:w="4248" w:type="dxa"/>
            <w:gridSpan w:val="2"/>
            <w:vMerge w:val="restart"/>
            <w:vAlign w:val="center"/>
          </w:tcPr>
          <w:p w14:paraId="69443748"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手数料等（コンビニエンスストア決済）</w:t>
            </w:r>
          </w:p>
        </w:tc>
        <w:tc>
          <w:tcPr>
            <w:tcW w:w="1984" w:type="dxa"/>
            <w:vAlign w:val="center"/>
          </w:tcPr>
          <w:p w14:paraId="7909AC41" w14:textId="77777777" w:rsidR="000E3540" w:rsidRPr="00364A2C" w:rsidRDefault="000E3540" w:rsidP="00F628CA">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円（税込み）</w:t>
            </w:r>
          </w:p>
        </w:tc>
        <w:tc>
          <w:tcPr>
            <w:tcW w:w="1276" w:type="dxa"/>
            <w:tcBorders>
              <w:right w:val="single" w:sz="4" w:space="0" w:color="auto"/>
            </w:tcBorders>
          </w:tcPr>
          <w:p w14:paraId="0322376C"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hint="eastAsia"/>
              </w:rPr>
              <w:t>2件</w:t>
            </w:r>
          </w:p>
        </w:tc>
        <w:tc>
          <w:tcPr>
            <w:tcW w:w="1551" w:type="dxa"/>
            <w:tcBorders>
              <w:left w:val="single" w:sz="4" w:space="0" w:color="auto"/>
            </w:tcBorders>
          </w:tcPr>
          <w:p w14:paraId="52B4DCCF"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1917D386" w14:textId="77777777" w:rsidTr="00F628CA">
        <w:trPr>
          <w:trHeight w:val="205"/>
          <w:jc w:val="center"/>
        </w:trPr>
        <w:tc>
          <w:tcPr>
            <w:tcW w:w="4248" w:type="dxa"/>
            <w:gridSpan w:val="2"/>
            <w:vMerge/>
            <w:vAlign w:val="center"/>
          </w:tcPr>
          <w:p w14:paraId="1B031F17"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61CC7604"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2</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7BD86E49"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1,10</w:t>
            </w:r>
            <w:r w:rsidRPr="00A36C88">
              <w:rPr>
                <w:rFonts w:asciiTheme="minorEastAsia" w:eastAsiaTheme="minorEastAsia" w:hAnsiTheme="minorEastAsia" w:hint="eastAsia"/>
              </w:rPr>
              <w:t>0件</w:t>
            </w:r>
          </w:p>
        </w:tc>
        <w:tc>
          <w:tcPr>
            <w:tcW w:w="1551" w:type="dxa"/>
            <w:tcBorders>
              <w:left w:val="single" w:sz="4" w:space="0" w:color="auto"/>
            </w:tcBorders>
          </w:tcPr>
          <w:p w14:paraId="390BE9DF"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2D5DA9B5" w14:textId="77777777" w:rsidTr="00F628CA">
        <w:trPr>
          <w:trHeight w:val="205"/>
          <w:jc w:val="center"/>
        </w:trPr>
        <w:tc>
          <w:tcPr>
            <w:tcW w:w="4248" w:type="dxa"/>
            <w:gridSpan w:val="2"/>
            <w:vMerge w:val="restart"/>
            <w:vAlign w:val="center"/>
          </w:tcPr>
          <w:p w14:paraId="421A8868"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手数料等（Pay-easy決済）</w:t>
            </w:r>
          </w:p>
        </w:tc>
        <w:tc>
          <w:tcPr>
            <w:tcW w:w="1984" w:type="dxa"/>
            <w:vAlign w:val="center"/>
          </w:tcPr>
          <w:p w14:paraId="0EEFD7A0" w14:textId="77777777" w:rsidR="000E3540" w:rsidRPr="00364A2C" w:rsidRDefault="000E3540" w:rsidP="00F628CA">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円（税込み）</w:t>
            </w:r>
          </w:p>
        </w:tc>
        <w:tc>
          <w:tcPr>
            <w:tcW w:w="1276" w:type="dxa"/>
            <w:tcBorders>
              <w:right w:val="single" w:sz="4" w:space="0" w:color="auto"/>
            </w:tcBorders>
          </w:tcPr>
          <w:p w14:paraId="222FC070"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2</w:t>
            </w:r>
            <w:r w:rsidRPr="00A36C88">
              <w:rPr>
                <w:rFonts w:asciiTheme="minorEastAsia" w:eastAsiaTheme="minorEastAsia" w:hAnsiTheme="minorEastAsia" w:hint="eastAsia"/>
              </w:rPr>
              <w:t>件</w:t>
            </w:r>
          </w:p>
        </w:tc>
        <w:tc>
          <w:tcPr>
            <w:tcW w:w="1551" w:type="dxa"/>
            <w:tcBorders>
              <w:left w:val="single" w:sz="4" w:space="0" w:color="auto"/>
            </w:tcBorders>
          </w:tcPr>
          <w:p w14:paraId="1CF63BB7"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44A35B34" w14:textId="77777777" w:rsidTr="00F628CA">
        <w:trPr>
          <w:trHeight w:val="205"/>
          <w:jc w:val="center"/>
        </w:trPr>
        <w:tc>
          <w:tcPr>
            <w:tcW w:w="4248" w:type="dxa"/>
            <w:gridSpan w:val="2"/>
            <w:vMerge/>
            <w:vAlign w:val="center"/>
          </w:tcPr>
          <w:p w14:paraId="7D445081" w14:textId="77777777" w:rsidR="000E3540" w:rsidRPr="00364A2C" w:rsidRDefault="000E3540" w:rsidP="00F628CA">
            <w:pPr>
              <w:rPr>
                <w:rFonts w:asciiTheme="minorEastAsia" w:eastAsiaTheme="minorEastAsia" w:hAnsiTheme="minorEastAsia"/>
                <w:sz w:val="20"/>
                <w:szCs w:val="20"/>
              </w:rPr>
            </w:pPr>
          </w:p>
        </w:tc>
        <w:tc>
          <w:tcPr>
            <w:tcW w:w="1984" w:type="dxa"/>
            <w:vAlign w:val="center"/>
          </w:tcPr>
          <w:p w14:paraId="40D15734"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sz w:val="20"/>
                <w:szCs w:val="20"/>
              </w:rPr>
              <w:t>2</w:t>
            </w:r>
            <w:r w:rsidRPr="00364A2C">
              <w:rPr>
                <w:rFonts w:asciiTheme="minorEastAsia" w:eastAsiaTheme="minorEastAsia" w:hAnsiTheme="minorEastAsia" w:hint="eastAsia"/>
                <w:sz w:val="20"/>
                <w:szCs w:val="20"/>
              </w:rPr>
              <w:t>0,000円（非課税）</w:t>
            </w:r>
          </w:p>
        </w:tc>
        <w:tc>
          <w:tcPr>
            <w:tcW w:w="1276" w:type="dxa"/>
            <w:tcBorders>
              <w:right w:val="single" w:sz="4" w:space="0" w:color="auto"/>
            </w:tcBorders>
          </w:tcPr>
          <w:p w14:paraId="3A0B46EC"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50</w:t>
            </w:r>
            <w:r w:rsidRPr="00A36C88">
              <w:rPr>
                <w:rFonts w:asciiTheme="minorEastAsia" w:eastAsiaTheme="minorEastAsia" w:hAnsiTheme="minorEastAsia" w:hint="eastAsia"/>
              </w:rPr>
              <w:t>0件</w:t>
            </w:r>
          </w:p>
        </w:tc>
        <w:tc>
          <w:tcPr>
            <w:tcW w:w="1551" w:type="dxa"/>
            <w:tcBorders>
              <w:left w:val="single" w:sz="4" w:space="0" w:color="auto"/>
            </w:tcBorders>
          </w:tcPr>
          <w:p w14:paraId="5DACAE30"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r w:rsidR="000E3540" w:rsidRPr="00364A2C" w14:paraId="42A34056" w14:textId="77777777" w:rsidTr="00F628CA">
        <w:trPr>
          <w:trHeight w:val="620"/>
          <w:jc w:val="center"/>
        </w:trPr>
        <w:tc>
          <w:tcPr>
            <w:tcW w:w="6232" w:type="dxa"/>
            <w:gridSpan w:val="3"/>
            <w:vAlign w:val="center"/>
          </w:tcPr>
          <w:p w14:paraId="49EEA5B8"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システム利用料、与信取得料等</w:t>
            </w:r>
          </w:p>
        </w:tc>
        <w:tc>
          <w:tcPr>
            <w:tcW w:w="1276" w:type="dxa"/>
            <w:tcBorders>
              <w:right w:val="single" w:sz="4" w:space="0" w:color="auto"/>
            </w:tcBorders>
            <w:vAlign w:val="center"/>
          </w:tcPr>
          <w:p w14:paraId="635856CA" w14:textId="77777777" w:rsidR="000E3540" w:rsidRPr="00A36C88" w:rsidRDefault="000E3540" w:rsidP="00F628CA">
            <w:pPr>
              <w:jc w:val="right"/>
              <w:rPr>
                <w:rFonts w:asciiTheme="minorEastAsia" w:eastAsiaTheme="minorEastAsia" w:hAnsiTheme="minorEastAsia"/>
                <w:sz w:val="20"/>
                <w:szCs w:val="20"/>
              </w:rPr>
            </w:pPr>
            <w:r w:rsidRPr="00A36C88">
              <w:rPr>
                <w:rFonts w:asciiTheme="minorEastAsia" w:eastAsiaTheme="minorEastAsia" w:hAnsiTheme="minorEastAsia"/>
              </w:rPr>
              <w:t>17</w:t>
            </w:r>
            <w:r>
              <w:rPr>
                <w:rFonts w:asciiTheme="minorEastAsia" w:eastAsiaTheme="minorEastAsia" w:hAnsiTheme="minorEastAsia" w:hint="eastAsia"/>
              </w:rPr>
              <w:t>,</w:t>
            </w:r>
            <w:r w:rsidRPr="00A36C88">
              <w:rPr>
                <w:rFonts w:asciiTheme="minorEastAsia" w:eastAsiaTheme="minorEastAsia" w:hAnsiTheme="minorEastAsia"/>
              </w:rPr>
              <w:t>780</w:t>
            </w:r>
            <w:r w:rsidRPr="00A36C88">
              <w:rPr>
                <w:rFonts w:asciiTheme="minorEastAsia" w:eastAsiaTheme="minorEastAsia" w:hAnsiTheme="minorEastAsia" w:hint="eastAsia"/>
                <w:sz w:val="20"/>
                <w:szCs w:val="20"/>
              </w:rPr>
              <w:t>件</w:t>
            </w:r>
          </w:p>
        </w:tc>
        <w:tc>
          <w:tcPr>
            <w:tcW w:w="1551" w:type="dxa"/>
            <w:tcBorders>
              <w:left w:val="single" w:sz="4" w:space="0" w:color="auto"/>
            </w:tcBorders>
            <w:vAlign w:val="center"/>
          </w:tcPr>
          <w:p w14:paraId="4F066025" w14:textId="77777777"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円／件</w:t>
            </w:r>
          </w:p>
        </w:tc>
      </w:tr>
    </w:tbl>
    <w:p w14:paraId="0BE7F55E" w14:textId="77777777" w:rsidR="000E3540" w:rsidRPr="00364A2C" w:rsidRDefault="000E3540" w:rsidP="000E3540">
      <w:pPr>
        <w:jc w:val="left"/>
        <w:rPr>
          <w:rFonts w:asciiTheme="minorEastAsia" w:eastAsiaTheme="minorEastAsia" w:hAnsiTheme="minorEastAsia"/>
        </w:rPr>
      </w:pPr>
    </w:p>
    <w:p w14:paraId="5CBCCD9F" w14:textId="77777777" w:rsidR="000E3540" w:rsidRPr="00364A2C" w:rsidRDefault="000E3540" w:rsidP="000E3540">
      <w:pPr>
        <w:ind w:left="142" w:hangingChars="70" w:hanging="142"/>
        <w:jc w:val="left"/>
        <w:rPr>
          <w:rFonts w:asciiTheme="minorEastAsia" w:eastAsiaTheme="minorEastAsia" w:hAnsiTheme="minorEastAsia"/>
        </w:rPr>
      </w:pPr>
      <w:r w:rsidRPr="00364A2C">
        <w:rPr>
          <w:rFonts w:asciiTheme="minorEastAsia" w:eastAsiaTheme="minorEastAsia" w:hAnsiTheme="minorEastAsia" w:hint="eastAsia"/>
        </w:rPr>
        <w:t>【注記】</w:t>
      </w:r>
    </w:p>
    <w:p w14:paraId="5229289F" w14:textId="1B4489F6" w:rsidR="000E3540" w:rsidRPr="004323FA"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上記単価には、クレジットカード決済におけるEMV3-Dセキュア</w:t>
      </w:r>
      <w:r w:rsidRPr="004323FA">
        <w:rPr>
          <w:rFonts w:asciiTheme="minorEastAsia" w:eastAsiaTheme="minorEastAsia" w:hAnsiTheme="minorEastAsia" w:hint="eastAsia"/>
          <w:kern w:val="0"/>
        </w:rPr>
        <w:t>にかかる費用を含むものとする。</w:t>
      </w:r>
    </w:p>
    <w:p w14:paraId="10085021" w14:textId="7398182F" w:rsidR="000E3540" w:rsidRPr="004323FA"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決済金額は、上記単価表の金額に限るものではない。（講習受講料は複数人分を合わせての支払いがあるため。クレジットカード支払いにおける</w:t>
      </w:r>
      <w:r w:rsidRPr="004323FA">
        <w:rPr>
          <w:rFonts w:asciiTheme="minorEastAsia" w:eastAsiaTheme="minorEastAsia" w:hAnsiTheme="minorEastAsia"/>
        </w:rPr>
        <w:t>60,000</w:t>
      </w:r>
      <w:r w:rsidRPr="004323FA">
        <w:rPr>
          <w:rFonts w:asciiTheme="minorEastAsia" w:eastAsiaTheme="minorEastAsia" w:hAnsiTheme="minorEastAsia" w:hint="eastAsia"/>
        </w:rPr>
        <w:t>円は代表値を記載したものである。）</w:t>
      </w:r>
    </w:p>
    <w:p w14:paraId="29F6B8D6" w14:textId="24FB98CD" w:rsidR="000E3540" w:rsidRPr="004323FA"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決済金額は、上記単価表の金額に限るものではない。（講習受講料は複数人分を合わせての支払いがあるため。クレジットカード支払いにおける</w:t>
      </w:r>
      <w:r w:rsidRPr="004323FA">
        <w:rPr>
          <w:rFonts w:asciiTheme="minorEastAsia" w:eastAsiaTheme="minorEastAsia" w:hAnsiTheme="minorEastAsia"/>
        </w:rPr>
        <w:t>60,000</w:t>
      </w:r>
      <w:r w:rsidRPr="004323FA">
        <w:rPr>
          <w:rFonts w:asciiTheme="minorEastAsia" w:eastAsiaTheme="minorEastAsia" w:hAnsiTheme="minorEastAsia" w:hint="eastAsia"/>
        </w:rPr>
        <w:t>円は代表値を記載したものである。）</w:t>
      </w:r>
    </w:p>
    <w:p w14:paraId="791DC214" w14:textId="77777777" w:rsidR="000E3540" w:rsidRPr="004A766D" w:rsidRDefault="000E3540" w:rsidP="000E3540">
      <w:pPr>
        <w:ind w:left="202" w:hangingChars="100" w:hanging="202"/>
        <w:jc w:val="right"/>
        <w:rPr>
          <w:rFonts w:ascii="ＭＳ 明朝" w:hAnsi="ＭＳ 明朝"/>
        </w:rPr>
      </w:pPr>
    </w:p>
    <w:p w14:paraId="27ACBB15" w14:textId="77777777"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33D23" w:rsidRDefault="00733D23">
      <w:r>
        <w:separator/>
      </w:r>
    </w:p>
  </w:endnote>
  <w:endnote w:type="continuationSeparator" w:id="0">
    <w:p w14:paraId="1ADB0C9E" w14:textId="77777777" w:rsidR="00733D23" w:rsidRDefault="007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76655"/>
      <w:docPartObj>
        <w:docPartGallery w:val="Page Numbers (Bottom of Page)"/>
        <w:docPartUnique/>
      </w:docPartObj>
    </w:sdtPr>
    <w:sdtEndPr/>
    <w:sdtContent>
      <w:p w14:paraId="5DFD685E" w14:textId="1C0C52D2" w:rsidR="00A10448" w:rsidRDefault="00A10448">
        <w:pPr>
          <w:pStyle w:val="a9"/>
          <w:jc w:val="center"/>
        </w:pPr>
        <w:r>
          <w:fldChar w:fldCharType="begin"/>
        </w:r>
        <w:r>
          <w:instrText>PAGE   \* MERGEFORMAT</w:instrText>
        </w:r>
        <w:r>
          <w:fldChar w:fldCharType="separate"/>
        </w:r>
        <w:r>
          <w:rPr>
            <w:lang w:val="ja-JP"/>
          </w:rPr>
          <w:t>2</w:t>
        </w:r>
        <w:r>
          <w:fldChar w:fldCharType="end"/>
        </w:r>
      </w:p>
    </w:sdtContent>
  </w:sdt>
  <w:p w14:paraId="0B6FC0E3" w14:textId="77777777" w:rsidR="00A10448" w:rsidRDefault="00A104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33D23" w:rsidRDefault="00733D23">
      <w:r>
        <w:separator/>
      </w:r>
    </w:p>
  </w:footnote>
  <w:footnote w:type="continuationSeparator" w:id="0">
    <w:p w14:paraId="4AE66F9C" w14:textId="77777777" w:rsidR="00733D23" w:rsidRDefault="00733D23">
      <w:r>
        <w:continuationSeparator/>
      </w:r>
    </w:p>
  </w:footnote>
  <w:footnote w:id="1">
    <w:p w14:paraId="123D4594" w14:textId="77777777" w:rsidR="00CA081A" w:rsidRPr="00DF4312" w:rsidRDefault="00CA081A" w:rsidP="00CA081A">
      <w:pPr>
        <w:pStyle w:val="ae"/>
        <w:rPr>
          <w:rFonts w:asciiTheme="minorEastAsia" w:eastAsiaTheme="minorEastAsia" w:hAnsiTheme="minorEastAsia"/>
          <w:sz w:val="21"/>
          <w:szCs w:val="21"/>
        </w:rPr>
      </w:pPr>
      <w:r w:rsidRPr="00DF4312">
        <w:rPr>
          <w:rStyle w:val="af0"/>
          <w:rFonts w:asciiTheme="minorEastAsia" w:eastAsiaTheme="minorEastAsia" w:hAnsiTheme="minorEastAsia"/>
          <w:sz w:val="21"/>
          <w:szCs w:val="21"/>
        </w:rPr>
        <w:footnoteRef/>
      </w:r>
      <w:r w:rsidRPr="00DF4312">
        <w:rPr>
          <w:rFonts w:asciiTheme="minorEastAsia" w:eastAsiaTheme="minorEastAsia" w:hAnsiTheme="minorEastAsia"/>
          <w:sz w:val="21"/>
          <w:szCs w:val="21"/>
        </w:rPr>
        <w:t xml:space="preserve"> </w:t>
      </w:r>
      <w:r w:rsidRPr="00DF4312">
        <w:rPr>
          <w:rFonts w:asciiTheme="minorEastAsia" w:eastAsiaTheme="minorEastAsia" w:hAnsiTheme="minorEastAsia" w:hint="eastAsia"/>
          <w:sz w:val="21"/>
          <w:szCs w:val="21"/>
        </w:rPr>
        <w:t>IPA ホームページ 「情報処理安全確保支援士（登録セキスペ）」</w:t>
      </w:r>
    </w:p>
    <w:p w14:paraId="53A3038D" w14:textId="77777777" w:rsidR="00CA081A" w:rsidRPr="00C91340" w:rsidRDefault="00CA081A" w:rsidP="00CA081A">
      <w:pPr>
        <w:pStyle w:val="ae"/>
      </w:pPr>
      <w:r w:rsidRPr="00DF4312">
        <w:rPr>
          <w:rFonts w:asciiTheme="minorEastAsia" w:eastAsiaTheme="minorEastAsia" w:hAnsiTheme="minorEastAsia"/>
          <w:sz w:val="21"/>
          <w:szCs w:val="21"/>
        </w:rPr>
        <w:t>https://www.ipa.go.jp/jinzai/riss/index.html</w:t>
      </w:r>
    </w:p>
  </w:footnote>
  <w:footnote w:id="2">
    <w:p w14:paraId="2FCC0853" w14:textId="77777777" w:rsidR="00CA081A" w:rsidRPr="00DF4312" w:rsidRDefault="00CA081A" w:rsidP="00CA081A">
      <w:pPr>
        <w:pStyle w:val="ae"/>
        <w:rPr>
          <w:rFonts w:asciiTheme="minorEastAsia" w:eastAsiaTheme="minorEastAsia" w:hAnsiTheme="minorEastAsia"/>
          <w:sz w:val="21"/>
          <w:szCs w:val="21"/>
        </w:rPr>
      </w:pPr>
      <w:r w:rsidRPr="00DF4312">
        <w:rPr>
          <w:rStyle w:val="af0"/>
          <w:rFonts w:asciiTheme="minorEastAsia" w:eastAsiaTheme="minorEastAsia" w:hAnsiTheme="minorEastAsia"/>
          <w:sz w:val="21"/>
          <w:szCs w:val="21"/>
        </w:rPr>
        <w:footnoteRef/>
      </w:r>
      <w:r w:rsidRPr="00DF4312">
        <w:rPr>
          <w:rFonts w:asciiTheme="minorEastAsia" w:eastAsiaTheme="minorEastAsia" w:hAnsiTheme="minorEastAsia"/>
          <w:sz w:val="21"/>
          <w:szCs w:val="21"/>
        </w:rPr>
        <w:t xml:space="preserve"> </w:t>
      </w:r>
      <w:r w:rsidRPr="00DF4312">
        <w:rPr>
          <w:rFonts w:asciiTheme="minorEastAsia" w:eastAsiaTheme="minorEastAsia" w:hAnsiTheme="minorEastAsia" w:hint="eastAsia"/>
          <w:sz w:val="21"/>
          <w:szCs w:val="21"/>
        </w:rPr>
        <w:t>クレジットカード・セキュリティガイドライン【4.0 版】</w:t>
      </w:r>
      <w:r w:rsidRPr="00DF4312">
        <w:rPr>
          <w:rFonts w:asciiTheme="minorEastAsia" w:eastAsiaTheme="minorEastAsia" w:hAnsiTheme="minorEastAsia"/>
          <w:sz w:val="21"/>
          <w:szCs w:val="21"/>
        </w:rPr>
        <w:cr/>
        <w:t>https://www.j-credit.or.jp/security/pdf/Creditcardsecurityguidelines_4.0_published.pdf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00075CD"/>
    <w:multiLevelType w:val="hybridMultilevel"/>
    <w:tmpl w:val="E22EAD9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21100FB"/>
    <w:multiLevelType w:val="hybridMultilevel"/>
    <w:tmpl w:val="93861418"/>
    <w:lvl w:ilvl="0" w:tplc="ED986D88">
      <w:start w:val="1"/>
      <w:numFmt w:val="bullet"/>
      <w:lvlText w:val=""/>
      <w:lvlJc w:val="left"/>
      <w:pPr>
        <w:ind w:left="862" w:hanging="36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7" w15:restartNumberingAfterBreak="0">
    <w:nsid w:val="38543EFE"/>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B7A5F3A"/>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2A5EF0"/>
    <w:multiLevelType w:val="hybridMultilevel"/>
    <w:tmpl w:val="B4A8200A"/>
    <w:lvl w:ilvl="0" w:tplc="FFFFFFFF">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6A36704"/>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E191F4B"/>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82E5A27"/>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4" w15:restartNumberingAfterBreak="0">
    <w:nsid w:val="7C60473A"/>
    <w:multiLevelType w:val="hybridMultilevel"/>
    <w:tmpl w:val="96025806"/>
    <w:lvl w:ilvl="0" w:tplc="782A7BB8">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DE2DE5"/>
    <w:multiLevelType w:val="hybridMultilevel"/>
    <w:tmpl w:val="D75ECDA0"/>
    <w:lvl w:ilvl="0" w:tplc="1C2C46EE">
      <w:start w:val="5"/>
      <w:numFmt w:val="bullet"/>
      <w:lvlText w:val="※"/>
      <w:lvlJc w:val="left"/>
      <w:pPr>
        <w:ind w:left="862" w:hanging="360"/>
      </w:pPr>
      <w:rPr>
        <w:rFonts w:ascii="ＭＳ ゴシック" w:eastAsia="ＭＳ ゴシック" w:hAnsi="ＭＳ 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16cid:durableId="1620798994">
    <w:abstractNumId w:val="15"/>
  </w:num>
  <w:num w:numId="2" w16cid:durableId="2121608103">
    <w:abstractNumId w:val="3"/>
  </w:num>
  <w:num w:numId="3" w16cid:durableId="2121341657">
    <w:abstractNumId w:val="2"/>
  </w:num>
  <w:num w:numId="4" w16cid:durableId="1966346960">
    <w:abstractNumId w:val="7"/>
  </w:num>
  <w:num w:numId="5" w16cid:durableId="1652362784">
    <w:abstractNumId w:val="0"/>
  </w:num>
  <w:num w:numId="6" w16cid:durableId="2083021426">
    <w:abstractNumId w:val="13"/>
  </w:num>
  <w:num w:numId="7" w16cid:durableId="943612745">
    <w:abstractNumId w:val="25"/>
  </w:num>
  <w:num w:numId="8" w16cid:durableId="1584412736">
    <w:abstractNumId w:val="23"/>
  </w:num>
  <w:num w:numId="9" w16cid:durableId="1487164531">
    <w:abstractNumId w:val="6"/>
  </w:num>
  <w:num w:numId="10" w16cid:durableId="2069842151">
    <w:abstractNumId w:val="9"/>
  </w:num>
  <w:num w:numId="11" w16cid:durableId="1800146836">
    <w:abstractNumId w:val="10"/>
  </w:num>
  <w:num w:numId="12" w16cid:durableId="1366177939">
    <w:abstractNumId w:val="31"/>
  </w:num>
  <w:num w:numId="13" w16cid:durableId="241112400">
    <w:abstractNumId w:val="20"/>
  </w:num>
  <w:num w:numId="14" w16cid:durableId="843933494">
    <w:abstractNumId w:val="12"/>
  </w:num>
  <w:num w:numId="15" w16cid:durableId="258946473">
    <w:abstractNumId w:val="32"/>
  </w:num>
  <w:num w:numId="16" w16cid:durableId="1402290981">
    <w:abstractNumId w:val="11"/>
  </w:num>
  <w:num w:numId="17" w16cid:durableId="956717019">
    <w:abstractNumId w:val="5"/>
  </w:num>
  <w:num w:numId="18" w16cid:durableId="1883321633">
    <w:abstractNumId w:val="24"/>
  </w:num>
  <w:num w:numId="19" w16cid:durableId="1714423807">
    <w:abstractNumId w:val="1"/>
  </w:num>
  <w:num w:numId="20" w16cid:durableId="912931842">
    <w:abstractNumId w:val="14"/>
  </w:num>
  <w:num w:numId="21" w16cid:durableId="172651346">
    <w:abstractNumId w:val="35"/>
  </w:num>
  <w:num w:numId="22" w16cid:durableId="745306368">
    <w:abstractNumId w:val="19"/>
  </w:num>
  <w:num w:numId="23" w16cid:durableId="939253">
    <w:abstractNumId w:val="8"/>
  </w:num>
  <w:num w:numId="24" w16cid:durableId="1028021441">
    <w:abstractNumId w:val="36"/>
  </w:num>
  <w:num w:numId="25" w16cid:durableId="926570469">
    <w:abstractNumId w:val="27"/>
  </w:num>
  <w:num w:numId="26" w16cid:durableId="99225757">
    <w:abstractNumId w:val="18"/>
  </w:num>
  <w:num w:numId="27" w16cid:durableId="554198733">
    <w:abstractNumId w:val="21"/>
  </w:num>
  <w:num w:numId="28" w16cid:durableId="300035139">
    <w:abstractNumId w:val="37"/>
  </w:num>
  <w:num w:numId="29" w16cid:durableId="1182352003">
    <w:abstractNumId w:val="28"/>
  </w:num>
  <w:num w:numId="30" w16cid:durableId="1516311132">
    <w:abstractNumId w:val="30"/>
  </w:num>
  <w:num w:numId="31" w16cid:durableId="207302329">
    <w:abstractNumId w:val="22"/>
  </w:num>
  <w:num w:numId="32" w16cid:durableId="539709476">
    <w:abstractNumId w:val="16"/>
  </w:num>
  <w:num w:numId="33" w16cid:durableId="1177502918">
    <w:abstractNumId w:val="33"/>
  </w:num>
  <w:num w:numId="34" w16cid:durableId="785152663">
    <w:abstractNumId w:val="4"/>
  </w:num>
  <w:num w:numId="35" w16cid:durableId="1006786213">
    <w:abstractNumId w:val="34"/>
  </w:num>
  <w:num w:numId="36" w16cid:durableId="937566561">
    <w:abstractNumId w:val="17"/>
  </w:num>
  <w:num w:numId="37" w16cid:durableId="985666835">
    <w:abstractNumId w:val="29"/>
  </w:num>
  <w:num w:numId="38" w16cid:durableId="14244552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07C14"/>
    <w:rsid w:val="00012A7B"/>
    <w:rsid w:val="00017D2E"/>
    <w:rsid w:val="00017F89"/>
    <w:rsid w:val="000217AE"/>
    <w:rsid w:val="00031701"/>
    <w:rsid w:val="000514DD"/>
    <w:rsid w:val="0006552C"/>
    <w:rsid w:val="00074C21"/>
    <w:rsid w:val="000766E9"/>
    <w:rsid w:val="00092098"/>
    <w:rsid w:val="000A5A1B"/>
    <w:rsid w:val="000C24DF"/>
    <w:rsid w:val="000C2C5E"/>
    <w:rsid w:val="000C34C2"/>
    <w:rsid w:val="000C4161"/>
    <w:rsid w:val="000D5419"/>
    <w:rsid w:val="000E3540"/>
    <w:rsid w:val="000F16F5"/>
    <w:rsid w:val="00104657"/>
    <w:rsid w:val="00110AC4"/>
    <w:rsid w:val="001202F3"/>
    <w:rsid w:val="00124031"/>
    <w:rsid w:val="001276BE"/>
    <w:rsid w:val="001355D6"/>
    <w:rsid w:val="001414FF"/>
    <w:rsid w:val="00146EC4"/>
    <w:rsid w:val="0015300C"/>
    <w:rsid w:val="001628A0"/>
    <w:rsid w:val="00163736"/>
    <w:rsid w:val="001B1FA0"/>
    <w:rsid w:val="001C501A"/>
    <w:rsid w:val="001C7603"/>
    <w:rsid w:val="001D0E9C"/>
    <w:rsid w:val="001E10F1"/>
    <w:rsid w:val="001E3D59"/>
    <w:rsid w:val="001E656B"/>
    <w:rsid w:val="001E7AB7"/>
    <w:rsid w:val="001F4229"/>
    <w:rsid w:val="001F6A4F"/>
    <w:rsid w:val="001F7DCD"/>
    <w:rsid w:val="00210143"/>
    <w:rsid w:val="0021788D"/>
    <w:rsid w:val="00223FFA"/>
    <w:rsid w:val="002256AD"/>
    <w:rsid w:val="00243CCF"/>
    <w:rsid w:val="00271314"/>
    <w:rsid w:val="002774B8"/>
    <w:rsid w:val="00280569"/>
    <w:rsid w:val="00287F12"/>
    <w:rsid w:val="002B3006"/>
    <w:rsid w:val="002C1BE4"/>
    <w:rsid w:val="002C4D06"/>
    <w:rsid w:val="002D0178"/>
    <w:rsid w:val="002E6351"/>
    <w:rsid w:val="002E6B11"/>
    <w:rsid w:val="00304BDC"/>
    <w:rsid w:val="00307043"/>
    <w:rsid w:val="003154CD"/>
    <w:rsid w:val="00326C7E"/>
    <w:rsid w:val="003362D1"/>
    <w:rsid w:val="0033671F"/>
    <w:rsid w:val="00342E67"/>
    <w:rsid w:val="003510DD"/>
    <w:rsid w:val="00363252"/>
    <w:rsid w:val="0036541C"/>
    <w:rsid w:val="00372B88"/>
    <w:rsid w:val="00384323"/>
    <w:rsid w:val="00391FAB"/>
    <w:rsid w:val="003B5A09"/>
    <w:rsid w:val="003C5FDE"/>
    <w:rsid w:val="003D441E"/>
    <w:rsid w:val="003F106B"/>
    <w:rsid w:val="003F5B8D"/>
    <w:rsid w:val="003F62B9"/>
    <w:rsid w:val="004012F9"/>
    <w:rsid w:val="00412350"/>
    <w:rsid w:val="0041236A"/>
    <w:rsid w:val="0041441C"/>
    <w:rsid w:val="004217BC"/>
    <w:rsid w:val="004323FA"/>
    <w:rsid w:val="004668FA"/>
    <w:rsid w:val="00480433"/>
    <w:rsid w:val="00482D3F"/>
    <w:rsid w:val="00492393"/>
    <w:rsid w:val="004A60FC"/>
    <w:rsid w:val="004B0436"/>
    <w:rsid w:val="004B3D98"/>
    <w:rsid w:val="004B7B01"/>
    <w:rsid w:val="004D04B6"/>
    <w:rsid w:val="004D5DC0"/>
    <w:rsid w:val="004E0CBD"/>
    <w:rsid w:val="004E4EB5"/>
    <w:rsid w:val="004F6FCD"/>
    <w:rsid w:val="00522B9B"/>
    <w:rsid w:val="005240E1"/>
    <w:rsid w:val="00527AF1"/>
    <w:rsid w:val="00533CB8"/>
    <w:rsid w:val="00546B17"/>
    <w:rsid w:val="00547C45"/>
    <w:rsid w:val="0055490E"/>
    <w:rsid w:val="00557D94"/>
    <w:rsid w:val="00560434"/>
    <w:rsid w:val="0056290C"/>
    <w:rsid w:val="00564518"/>
    <w:rsid w:val="005729D7"/>
    <w:rsid w:val="00583A42"/>
    <w:rsid w:val="00584D0C"/>
    <w:rsid w:val="005A67AC"/>
    <w:rsid w:val="005B1AE3"/>
    <w:rsid w:val="005B223D"/>
    <w:rsid w:val="005C6863"/>
    <w:rsid w:val="005E0FDF"/>
    <w:rsid w:val="0060359C"/>
    <w:rsid w:val="00604AA4"/>
    <w:rsid w:val="00606AA3"/>
    <w:rsid w:val="00622361"/>
    <w:rsid w:val="00654C9E"/>
    <w:rsid w:val="00660BD8"/>
    <w:rsid w:val="0066506C"/>
    <w:rsid w:val="00675D98"/>
    <w:rsid w:val="00680D41"/>
    <w:rsid w:val="006B2534"/>
    <w:rsid w:val="006B305C"/>
    <w:rsid w:val="006C2B8B"/>
    <w:rsid w:val="006D1982"/>
    <w:rsid w:val="006F0D69"/>
    <w:rsid w:val="006F10F6"/>
    <w:rsid w:val="00701011"/>
    <w:rsid w:val="00713E29"/>
    <w:rsid w:val="007169F4"/>
    <w:rsid w:val="00717A35"/>
    <w:rsid w:val="007206AE"/>
    <w:rsid w:val="00730362"/>
    <w:rsid w:val="00733D23"/>
    <w:rsid w:val="00742AEB"/>
    <w:rsid w:val="0076218A"/>
    <w:rsid w:val="00762F6A"/>
    <w:rsid w:val="00765089"/>
    <w:rsid w:val="007740F2"/>
    <w:rsid w:val="00775192"/>
    <w:rsid w:val="007B493E"/>
    <w:rsid w:val="007C4914"/>
    <w:rsid w:val="007C706D"/>
    <w:rsid w:val="007D1942"/>
    <w:rsid w:val="007D20C9"/>
    <w:rsid w:val="00803574"/>
    <w:rsid w:val="008070A3"/>
    <w:rsid w:val="00813FAB"/>
    <w:rsid w:val="00820440"/>
    <w:rsid w:val="00820785"/>
    <w:rsid w:val="008270D6"/>
    <w:rsid w:val="0083468E"/>
    <w:rsid w:val="008359E7"/>
    <w:rsid w:val="00837284"/>
    <w:rsid w:val="008456C7"/>
    <w:rsid w:val="00846AC4"/>
    <w:rsid w:val="008664C2"/>
    <w:rsid w:val="00891BAF"/>
    <w:rsid w:val="0089328F"/>
    <w:rsid w:val="00897885"/>
    <w:rsid w:val="008B1628"/>
    <w:rsid w:val="008B3E3B"/>
    <w:rsid w:val="008B61C6"/>
    <w:rsid w:val="008C45F5"/>
    <w:rsid w:val="008C564F"/>
    <w:rsid w:val="008C7585"/>
    <w:rsid w:val="008D09D2"/>
    <w:rsid w:val="008D1A6E"/>
    <w:rsid w:val="008F7453"/>
    <w:rsid w:val="009221EF"/>
    <w:rsid w:val="00941CBF"/>
    <w:rsid w:val="00954A92"/>
    <w:rsid w:val="00955CAC"/>
    <w:rsid w:val="00960832"/>
    <w:rsid w:val="009B003E"/>
    <w:rsid w:val="009C06B7"/>
    <w:rsid w:val="009C099A"/>
    <w:rsid w:val="009E1DB6"/>
    <w:rsid w:val="009E53C0"/>
    <w:rsid w:val="00A10448"/>
    <w:rsid w:val="00A1125E"/>
    <w:rsid w:val="00A20E34"/>
    <w:rsid w:val="00A27D88"/>
    <w:rsid w:val="00A33B15"/>
    <w:rsid w:val="00A369D7"/>
    <w:rsid w:val="00A36C88"/>
    <w:rsid w:val="00A41A8C"/>
    <w:rsid w:val="00A43E34"/>
    <w:rsid w:val="00A558A1"/>
    <w:rsid w:val="00A62046"/>
    <w:rsid w:val="00A7319B"/>
    <w:rsid w:val="00A74D9E"/>
    <w:rsid w:val="00A76CC6"/>
    <w:rsid w:val="00AB6E49"/>
    <w:rsid w:val="00AD021C"/>
    <w:rsid w:val="00AD5EDF"/>
    <w:rsid w:val="00AE18A7"/>
    <w:rsid w:val="00AE27C3"/>
    <w:rsid w:val="00AF2364"/>
    <w:rsid w:val="00AF27B5"/>
    <w:rsid w:val="00AF328D"/>
    <w:rsid w:val="00AF5E1C"/>
    <w:rsid w:val="00B11349"/>
    <w:rsid w:val="00B12CFE"/>
    <w:rsid w:val="00B204B5"/>
    <w:rsid w:val="00B27A82"/>
    <w:rsid w:val="00B31B1B"/>
    <w:rsid w:val="00B45928"/>
    <w:rsid w:val="00B479EC"/>
    <w:rsid w:val="00B630A4"/>
    <w:rsid w:val="00B63640"/>
    <w:rsid w:val="00B7585F"/>
    <w:rsid w:val="00B75942"/>
    <w:rsid w:val="00B77A62"/>
    <w:rsid w:val="00B92CFF"/>
    <w:rsid w:val="00BA7D28"/>
    <w:rsid w:val="00BC36F3"/>
    <w:rsid w:val="00BF6952"/>
    <w:rsid w:val="00C31D98"/>
    <w:rsid w:val="00C446DF"/>
    <w:rsid w:val="00C472B1"/>
    <w:rsid w:val="00C50DD4"/>
    <w:rsid w:val="00C5491D"/>
    <w:rsid w:val="00C56CF3"/>
    <w:rsid w:val="00C57F51"/>
    <w:rsid w:val="00C70309"/>
    <w:rsid w:val="00C70BC9"/>
    <w:rsid w:val="00C712EC"/>
    <w:rsid w:val="00C749FA"/>
    <w:rsid w:val="00C75991"/>
    <w:rsid w:val="00C7797C"/>
    <w:rsid w:val="00C810F2"/>
    <w:rsid w:val="00C90A46"/>
    <w:rsid w:val="00C913FD"/>
    <w:rsid w:val="00C93583"/>
    <w:rsid w:val="00C95F44"/>
    <w:rsid w:val="00CA081A"/>
    <w:rsid w:val="00CA1ED0"/>
    <w:rsid w:val="00CB0B98"/>
    <w:rsid w:val="00CB14D4"/>
    <w:rsid w:val="00CB16A6"/>
    <w:rsid w:val="00CD0D08"/>
    <w:rsid w:val="00CF211C"/>
    <w:rsid w:val="00D241FA"/>
    <w:rsid w:val="00D25C23"/>
    <w:rsid w:val="00D30A6A"/>
    <w:rsid w:val="00D41DE6"/>
    <w:rsid w:val="00D51DD9"/>
    <w:rsid w:val="00D5297B"/>
    <w:rsid w:val="00D6271D"/>
    <w:rsid w:val="00D731AB"/>
    <w:rsid w:val="00D76FE0"/>
    <w:rsid w:val="00D86FFB"/>
    <w:rsid w:val="00D900B9"/>
    <w:rsid w:val="00D93B80"/>
    <w:rsid w:val="00D94CB2"/>
    <w:rsid w:val="00DA7BE4"/>
    <w:rsid w:val="00DB545D"/>
    <w:rsid w:val="00DB75A9"/>
    <w:rsid w:val="00DC2FB3"/>
    <w:rsid w:val="00DC5A1D"/>
    <w:rsid w:val="00DE25C4"/>
    <w:rsid w:val="00DE55E8"/>
    <w:rsid w:val="00DF1E33"/>
    <w:rsid w:val="00DF4312"/>
    <w:rsid w:val="00E01723"/>
    <w:rsid w:val="00E07216"/>
    <w:rsid w:val="00E11101"/>
    <w:rsid w:val="00E24551"/>
    <w:rsid w:val="00E318D0"/>
    <w:rsid w:val="00E43C73"/>
    <w:rsid w:val="00E46D33"/>
    <w:rsid w:val="00E60E0F"/>
    <w:rsid w:val="00E77DE9"/>
    <w:rsid w:val="00EB0F20"/>
    <w:rsid w:val="00EC05A0"/>
    <w:rsid w:val="00ED4EC7"/>
    <w:rsid w:val="00EF07E6"/>
    <w:rsid w:val="00EF38C5"/>
    <w:rsid w:val="00EF7B97"/>
    <w:rsid w:val="00F064E1"/>
    <w:rsid w:val="00F06E01"/>
    <w:rsid w:val="00F22119"/>
    <w:rsid w:val="00F24230"/>
    <w:rsid w:val="00F263B1"/>
    <w:rsid w:val="00F5201A"/>
    <w:rsid w:val="00F55681"/>
    <w:rsid w:val="00F55E40"/>
    <w:rsid w:val="00F6323F"/>
    <w:rsid w:val="00F74F4A"/>
    <w:rsid w:val="00F955FD"/>
    <w:rsid w:val="00F9615C"/>
    <w:rsid w:val="00F96896"/>
    <w:rsid w:val="00F9750D"/>
    <w:rsid w:val="00FB3E79"/>
    <w:rsid w:val="00FB43C2"/>
    <w:rsid w:val="00FB6A7E"/>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53C0"/>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link w:val="af"/>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semiHidden/>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5C6863"/>
    <w:rPr>
      <w:kern w:val="2"/>
      <w:sz w:val="21"/>
      <w:szCs w:val="24"/>
    </w:rPr>
  </w:style>
  <w:style w:type="paragraph" w:styleId="afe">
    <w:name w:val="List Paragraph"/>
    <w:basedOn w:val="a0"/>
    <w:uiPriority w:val="34"/>
    <w:qFormat/>
    <w:rsid w:val="00CA081A"/>
    <w:pPr>
      <w:ind w:leftChars="400" w:left="840"/>
    </w:pPr>
    <w:rPr>
      <w:szCs w:val="20"/>
    </w:rPr>
  </w:style>
  <w:style w:type="character" w:customStyle="1" w:styleId="af">
    <w:name w:val="脚注文字列 (文字)"/>
    <w:basedOn w:val="a1"/>
    <w:link w:val="ae"/>
    <w:semiHidden/>
    <w:rsid w:val="00CA081A"/>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1610">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91777899">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5663968">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AFCB-6D73-49F3-AF1B-D4A4FDA7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21456</Words>
  <Characters>2139</Characters>
  <Application>Microsoft Office Word</Application>
  <DocSecurity>0</DocSecurity>
  <Lines>17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2023-10-23T02:16:00Z</dcterms:created>
  <dcterms:modified xsi:type="dcterms:W3CDTF">2023-10-25T00:29:00Z</dcterms:modified>
</cp:coreProperties>
</file>