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5314FECA" w:rsidR="00A02323" w:rsidRDefault="009A0AB9" w:rsidP="006E713B">
      <w:pPr>
        <w:jc w:val="center"/>
        <w:rPr>
          <w:rFonts w:ascii="ＭＳ ゴシック" w:eastAsia="ＭＳ ゴシック" w:hAnsi="ＭＳ ゴシック" w:cs="ＭＳ Ｐゴシック"/>
          <w:b/>
          <w:bCs/>
          <w:color w:val="000000"/>
          <w:sz w:val="36"/>
          <w:szCs w:val="36"/>
        </w:rPr>
      </w:pPr>
      <w:r w:rsidRPr="00C96E44">
        <w:rPr>
          <w:rFonts w:ascii="ＭＳ ゴシック" w:eastAsia="ＭＳ ゴシック" w:hAnsi="ＭＳ ゴシック" w:cs="ＭＳ Ｐゴシック" w:hint="eastAsia"/>
          <w:b/>
          <w:bCs/>
          <w:sz w:val="36"/>
          <w:szCs w:val="36"/>
        </w:rPr>
        <w:t>「</w:t>
      </w:r>
      <w:r w:rsidR="001D4D49" w:rsidRPr="00C96E44">
        <w:rPr>
          <w:rFonts w:ascii="ＭＳ ゴシック" w:eastAsia="ＭＳ ゴシック" w:hAnsi="ＭＳ ゴシック" w:hint="eastAsia"/>
          <w:b/>
          <w:sz w:val="36"/>
          <w:szCs w:val="36"/>
        </w:rPr>
        <w:t>HCI基盤機能拡張業務</w:t>
      </w:r>
      <w:r w:rsidRPr="00C96E44">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71C84D5"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02ED6A35" w14:textId="30837D4C" w:rsidR="002F7607" w:rsidRDefault="002F7607" w:rsidP="00BE0207">
      <w:pPr>
        <w:pStyle w:val="af1"/>
        <w:ind w:leftChars="404" w:left="974" w:hangingChars="100" w:hanging="195"/>
        <w:rPr>
          <w:rFonts w:ascii="ＭＳ ゴシック" w:eastAsia="ＭＳ ゴシック" w:hAnsi="ＭＳ ゴシック"/>
          <w:color w:val="00B0F0"/>
        </w:rPr>
      </w:pPr>
      <w:bookmarkStart w:id="1" w:name="_Hlk3393072"/>
    </w:p>
    <w:p w14:paraId="3F6A99B6" w14:textId="7797B16E" w:rsidR="00752D7C" w:rsidRDefault="00752D7C" w:rsidP="00BE0207">
      <w:pPr>
        <w:pStyle w:val="af1"/>
        <w:ind w:leftChars="404" w:left="974" w:hangingChars="100" w:hanging="195"/>
        <w:rPr>
          <w:rFonts w:ascii="ＭＳ ゴシック" w:eastAsia="ＭＳ ゴシック" w:hAnsi="ＭＳ ゴシック"/>
          <w:color w:val="00B0F0"/>
        </w:rPr>
      </w:pPr>
    </w:p>
    <w:p w14:paraId="117ED2C2" w14:textId="14DC7D45" w:rsidR="00752D7C" w:rsidRDefault="00752D7C" w:rsidP="00BE0207">
      <w:pPr>
        <w:pStyle w:val="af1"/>
        <w:ind w:leftChars="404" w:left="974" w:hangingChars="100" w:hanging="195"/>
        <w:rPr>
          <w:rFonts w:ascii="ＭＳ ゴシック" w:eastAsia="ＭＳ ゴシック" w:hAnsi="ＭＳ ゴシック"/>
          <w:color w:val="00B0F0"/>
        </w:rPr>
      </w:pPr>
    </w:p>
    <w:p w14:paraId="69BE6F6B" w14:textId="3B55DA2A" w:rsidR="00752D7C" w:rsidRDefault="00752D7C" w:rsidP="00BE0207">
      <w:pPr>
        <w:pStyle w:val="af1"/>
        <w:ind w:leftChars="404" w:left="974" w:hangingChars="100" w:hanging="195"/>
        <w:rPr>
          <w:rFonts w:ascii="ＭＳ ゴシック" w:eastAsia="ＭＳ ゴシック" w:hAnsi="ＭＳ ゴシック"/>
          <w:color w:val="00B0F0"/>
        </w:rPr>
      </w:pPr>
    </w:p>
    <w:p w14:paraId="679F4AE2" w14:textId="3459660A" w:rsidR="00752D7C" w:rsidRDefault="00752D7C" w:rsidP="00BE0207">
      <w:pPr>
        <w:pStyle w:val="af1"/>
        <w:ind w:leftChars="404" w:left="974" w:hangingChars="100" w:hanging="195"/>
        <w:rPr>
          <w:rFonts w:ascii="ＭＳ ゴシック" w:eastAsia="ＭＳ ゴシック" w:hAnsi="ＭＳ ゴシック"/>
          <w:color w:val="00B0F0"/>
        </w:rPr>
      </w:pPr>
    </w:p>
    <w:p w14:paraId="64AC57F6" w14:textId="4867EEFE" w:rsidR="00752D7C" w:rsidRDefault="00752D7C" w:rsidP="00BE0207">
      <w:pPr>
        <w:pStyle w:val="af1"/>
        <w:ind w:leftChars="404" w:left="974" w:hangingChars="100" w:hanging="195"/>
        <w:rPr>
          <w:rFonts w:ascii="ＭＳ ゴシック" w:eastAsia="ＭＳ ゴシック" w:hAnsi="ＭＳ ゴシック"/>
          <w:color w:val="00B0F0"/>
        </w:rPr>
      </w:pPr>
    </w:p>
    <w:p w14:paraId="5648521A" w14:textId="3BD62E40" w:rsidR="00752D7C" w:rsidRDefault="00752D7C" w:rsidP="00BE0207">
      <w:pPr>
        <w:pStyle w:val="af1"/>
        <w:ind w:leftChars="404" w:left="974" w:hangingChars="100" w:hanging="195"/>
        <w:rPr>
          <w:rFonts w:ascii="ＭＳ ゴシック" w:eastAsia="ＭＳ ゴシック" w:hAnsi="ＭＳ ゴシック"/>
          <w:color w:val="00B0F0"/>
        </w:rPr>
      </w:pPr>
    </w:p>
    <w:p w14:paraId="22B91F60" w14:textId="2295B22B" w:rsidR="00752D7C" w:rsidRDefault="00752D7C" w:rsidP="00BE0207">
      <w:pPr>
        <w:pStyle w:val="af1"/>
        <w:ind w:leftChars="404" w:left="974" w:hangingChars="100" w:hanging="195"/>
        <w:rPr>
          <w:rFonts w:ascii="ＭＳ ゴシック" w:eastAsia="ＭＳ ゴシック" w:hAnsi="ＭＳ ゴシック"/>
          <w:color w:val="00B0F0"/>
        </w:rPr>
      </w:pPr>
    </w:p>
    <w:p w14:paraId="63E0D277" w14:textId="5D61E836" w:rsidR="00752D7C" w:rsidRDefault="00752D7C" w:rsidP="00BE0207">
      <w:pPr>
        <w:pStyle w:val="af1"/>
        <w:ind w:leftChars="404" w:left="974" w:hangingChars="100" w:hanging="195"/>
        <w:rPr>
          <w:rFonts w:ascii="ＭＳ ゴシック" w:eastAsia="ＭＳ ゴシック" w:hAnsi="ＭＳ ゴシック"/>
          <w:color w:val="00B0F0"/>
        </w:rPr>
      </w:pPr>
    </w:p>
    <w:p w14:paraId="10164CB7" w14:textId="2A8B46FF" w:rsidR="00752D7C" w:rsidRDefault="00752D7C" w:rsidP="00BE0207">
      <w:pPr>
        <w:pStyle w:val="af1"/>
        <w:ind w:leftChars="404" w:left="974" w:hangingChars="100" w:hanging="195"/>
        <w:rPr>
          <w:rFonts w:ascii="ＭＳ ゴシック" w:eastAsia="ＭＳ ゴシック" w:hAnsi="ＭＳ ゴシック"/>
          <w:color w:val="00B0F0"/>
        </w:rPr>
      </w:pPr>
    </w:p>
    <w:p w14:paraId="3C2F800D" w14:textId="59BA983D" w:rsidR="00752D7C" w:rsidRDefault="00752D7C" w:rsidP="00BE0207">
      <w:pPr>
        <w:pStyle w:val="af1"/>
        <w:ind w:leftChars="404" w:left="974" w:hangingChars="100" w:hanging="195"/>
        <w:rPr>
          <w:rFonts w:ascii="ＭＳ ゴシック" w:eastAsia="ＭＳ ゴシック" w:hAnsi="ＭＳ ゴシック"/>
          <w:color w:val="00B0F0"/>
        </w:rPr>
      </w:pPr>
    </w:p>
    <w:p w14:paraId="666F511F" w14:textId="6472B300" w:rsidR="00752D7C" w:rsidRDefault="00752D7C" w:rsidP="00BE0207">
      <w:pPr>
        <w:pStyle w:val="af1"/>
        <w:ind w:leftChars="404" w:left="974" w:hangingChars="100" w:hanging="195"/>
        <w:rPr>
          <w:rFonts w:ascii="ＭＳ ゴシック" w:eastAsia="ＭＳ ゴシック" w:hAnsi="ＭＳ ゴシック"/>
          <w:color w:val="00B0F0"/>
        </w:rPr>
      </w:pPr>
    </w:p>
    <w:p w14:paraId="1F49F047" w14:textId="36E421A5" w:rsidR="00752D7C" w:rsidRDefault="00752D7C" w:rsidP="00BE0207">
      <w:pPr>
        <w:pStyle w:val="af1"/>
        <w:ind w:leftChars="404" w:left="974" w:hangingChars="100" w:hanging="195"/>
        <w:rPr>
          <w:rFonts w:ascii="ＭＳ ゴシック" w:eastAsia="ＭＳ ゴシック" w:hAnsi="ＭＳ ゴシック"/>
          <w:color w:val="00B0F0"/>
        </w:rPr>
      </w:pPr>
    </w:p>
    <w:p w14:paraId="68EB8D1B" w14:textId="7F1FF591" w:rsidR="00752D7C" w:rsidRDefault="00752D7C" w:rsidP="00BE0207">
      <w:pPr>
        <w:pStyle w:val="af1"/>
        <w:ind w:leftChars="404" w:left="974" w:hangingChars="100" w:hanging="195"/>
        <w:rPr>
          <w:rFonts w:ascii="ＭＳ ゴシック" w:eastAsia="ＭＳ ゴシック" w:hAnsi="ＭＳ ゴシック"/>
          <w:color w:val="00B0F0"/>
        </w:rPr>
      </w:pPr>
    </w:p>
    <w:p w14:paraId="081CC0FA" w14:textId="268366AD" w:rsidR="00752D7C" w:rsidRDefault="00752D7C" w:rsidP="00BE0207">
      <w:pPr>
        <w:pStyle w:val="af1"/>
        <w:ind w:leftChars="404" w:left="974" w:hangingChars="100" w:hanging="195"/>
        <w:rPr>
          <w:rFonts w:ascii="ＭＳ ゴシック" w:eastAsia="ＭＳ ゴシック" w:hAnsi="ＭＳ ゴシック"/>
          <w:color w:val="00B0F0"/>
        </w:rPr>
      </w:pPr>
    </w:p>
    <w:p w14:paraId="1A06BDB0" w14:textId="4704B4CA" w:rsidR="00752D7C" w:rsidRDefault="00752D7C" w:rsidP="00BE0207">
      <w:pPr>
        <w:pStyle w:val="af1"/>
        <w:ind w:leftChars="404" w:left="974" w:hangingChars="100" w:hanging="195"/>
        <w:rPr>
          <w:rFonts w:ascii="ＭＳ ゴシック" w:eastAsia="ＭＳ ゴシック" w:hAnsi="ＭＳ ゴシック"/>
          <w:color w:val="00B0F0"/>
        </w:rPr>
      </w:pPr>
    </w:p>
    <w:p w14:paraId="1A987C1B" w14:textId="1C559074" w:rsidR="00752D7C" w:rsidRDefault="00752D7C" w:rsidP="00BE0207">
      <w:pPr>
        <w:pStyle w:val="af1"/>
        <w:ind w:leftChars="404" w:left="974" w:hangingChars="100" w:hanging="195"/>
        <w:rPr>
          <w:rFonts w:ascii="ＭＳ ゴシック" w:eastAsia="ＭＳ ゴシック" w:hAnsi="ＭＳ ゴシック"/>
          <w:color w:val="00B0F0"/>
        </w:rPr>
      </w:pPr>
    </w:p>
    <w:p w14:paraId="1993732E" w14:textId="7BA05C62" w:rsidR="00752D7C" w:rsidRDefault="00752D7C" w:rsidP="00BE0207">
      <w:pPr>
        <w:pStyle w:val="af1"/>
        <w:ind w:leftChars="404" w:left="974" w:hangingChars="100" w:hanging="195"/>
        <w:rPr>
          <w:rFonts w:ascii="ＭＳ ゴシック" w:eastAsia="ＭＳ ゴシック" w:hAnsi="ＭＳ ゴシック"/>
          <w:color w:val="00B0F0"/>
        </w:rPr>
      </w:pPr>
    </w:p>
    <w:p w14:paraId="52051C7A" w14:textId="1E788873" w:rsidR="00752D7C" w:rsidRDefault="00752D7C" w:rsidP="00BE0207">
      <w:pPr>
        <w:pStyle w:val="af1"/>
        <w:ind w:leftChars="404" w:left="974" w:hangingChars="100" w:hanging="195"/>
        <w:rPr>
          <w:rFonts w:ascii="ＭＳ ゴシック" w:eastAsia="ＭＳ ゴシック" w:hAnsi="ＭＳ ゴシック"/>
          <w:color w:val="00B0F0"/>
        </w:rPr>
      </w:pPr>
    </w:p>
    <w:p w14:paraId="11177634" w14:textId="307D1B9D" w:rsidR="00752D7C" w:rsidRDefault="00752D7C" w:rsidP="00BE0207">
      <w:pPr>
        <w:pStyle w:val="af1"/>
        <w:ind w:leftChars="404" w:left="974" w:hangingChars="100" w:hanging="195"/>
        <w:rPr>
          <w:rFonts w:ascii="ＭＳ ゴシック" w:eastAsia="ＭＳ ゴシック" w:hAnsi="ＭＳ ゴシック"/>
          <w:color w:val="00B0F0"/>
        </w:rPr>
      </w:pPr>
    </w:p>
    <w:p w14:paraId="4A992529" w14:textId="16915E22" w:rsidR="00752D7C" w:rsidRDefault="00752D7C" w:rsidP="00BE0207">
      <w:pPr>
        <w:pStyle w:val="af1"/>
        <w:ind w:leftChars="404" w:left="974" w:hangingChars="100" w:hanging="195"/>
        <w:rPr>
          <w:rFonts w:ascii="ＭＳ ゴシック" w:eastAsia="ＭＳ ゴシック" w:hAnsi="ＭＳ ゴシック"/>
          <w:color w:val="00B0F0"/>
        </w:rPr>
      </w:pPr>
    </w:p>
    <w:p w14:paraId="61D4F69F" w14:textId="77777777" w:rsidR="00752D7C" w:rsidRPr="002F7607" w:rsidRDefault="00752D7C" w:rsidP="00BE0207">
      <w:pPr>
        <w:pStyle w:val="af1"/>
        <w:ind w:leftChars="404" w:left="974" w:hangingChars="100" w:hanging="195"/>
        <w:rPr>
          <w:rFonts w:ascii="ＭＳ ゴシック" w:eastAsia="ＭＳ ゴシック" w:hAnsi="ＭＳ ゴシック"/>
          <w:color w:val="00B0F0"/>
        </w:rPr>
      </w:pPr>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1C0A12A" w:rsidR="00A02323" w:rsidRPr="00695C7D" w:rsidRDefault="00A02323" w:rsidP="00695C7D">
      <w:pPr>
        <w:pStyle w:val="af1"/>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E4F85">
        <w:rPr>
          <w:rFonts w:ascii="ＭＳ Ｐゴシック" w:eastAsia="ＭＳ Ｐゴシック" w:hAnsi="ＭＳ Ｐゴシック" w:hint="eastAsia"/>
          <w:sz w:val="28"/>
          <w:szCs w:val="28"/>
        </w:rPr>
        <w:t>2</w:t>
      </w:r>
      <w:r w:rsidR="003E4F85">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747368">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月</w:t>
      </w:r>
      <w:r w:rsidR="00C96E44">
        <w:rPr>
          <w:rFonts w:ascii="ＭＳ Ｐゴシック" w:eastAsia="ＭＳ Ｐゴシック" w:hAnsi="ＭＳ Ｐゴシック" w:hint="eastAsia"/>
          <w:sz w:val="28"/>
          <w:szCs w:val="28"/>
        </w:rPr>
        <w:t>1</w:t>
      </w:r>
      <w:r w:rsidR="00C96E44">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507E97B" w14:textId="77777777" w:rsidR="001C5973"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1C5973">
        <w:rPr>
          <w:rFonts w:hint="eastAsia"/>
        </w:rPr>
        <w:t>Ⅰ．</w:t>
      </w:r>
      <w:r w:rsidR="001C5973" w:rsidRPr="00061DCA">
        <w:rPr>
          <w:rFonts w:hint="eastAsia"/>
          <w:spacing w:val="2"/>
        </w:rPr>
        <w:t>入札説明書</w:t>
      </w:r>
      <w:r w:rsidR="001C5973">
        <w:tab/>
        <w:t>1</w:t>
      </w:r>
    </w:p>
    <w:p w14:paraId="2B950307" w14:textId="77777777" w:rsidR="001C5973" w:rsidRDefault="001C5973">
      <w:pPr>
        <w:pStyle w:val="12"/>
        <w:tabs>
          <w:tab w:val="clear" w:pos="9650"/>
          <w:tab w:val="right" w:leader="dot" w:pos="9628"/>
        </w:tabs>
      </w:pPr>
      <w:r>
        <w:rPr>
          <w:rFonts w:hint="eastAsia"/>
        </w:rPr>
        <w:t>Ⅱ．契約書（案）</w:t>
      </w:r>
      <w:r>
        <w:tab/>
        <w:t>5</w:t>
      </w:r>
    </w:p>
    <w:p w14:paraId="0EA1FA3D" w14:textId="77777777" w:rsidR="001C5973" w:rsidRDefault="001C5973">
      <w:pPr>
        <w:pStyle w:val="12"/>
        <w:tabs>
          <w:tab w:val="clear" w:pos="9650"/>
          <w:tab w:val="right" w:leader="dot" w:pos="9628"/>
        </w:tabs>
      </w:pPr>
      <w:r>
        <w:rPr>
          <w:rFonts w:hint="eastAsia"/>
        </w:rPr>
        <w:t>Ⅲ．仕様書</w:t>
      </w:r>
      <w:r>
        <w:tab/>
        <w:t>15</w:t>
      </w:r>
    </w:p>
    <w:p w14:paraId="7709AFB4" w14:textId="77777777" w:rsidR="001C5973" w:rsidRDefault="001C5973">
      <w:pPr>
        <w:pStyle w:val="12"/>
        <w:tabs>
          <w:tab w:val="clear" w:pos="9650"/>
          <w:tab w:val="right" w:leader="dot" w:pos="9628"/>
        </w:tabs>
      </w:pPr>
      <w:r w:rsidRPr="001C5973">
        <w:rPr>
          <w:rFonts w:hint="eastAsia"/>
          <w:bCs/>
        </w:rPr>
        <w:t>Ⅳ．その他関連資料</w:t>
      </w:r>
      <w:r>
        <w:tab/>
        <w:t>27</w:t>
      </w:r>
    </w:p>
    <w:p w14:paraId="4BE1B5BA" w14:textId="49A67969"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f1"/>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f1"/>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5"/>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26798463"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w:t>
      </w:r>
      <w:r w:rsidRPr="0067036C">
        <w:rPr>
          <w:rFonts w:ascii="ＭＳ 明朝" w:hAnsi="ＭＳ 明朝" w:hint="eastAsia"/>
        </w:rPr>
        <w:t>の</w:t>
      </w:r>
      <w:r w:rsidR="00F56D48" w:rsidRPr="0067036C">
        <w:rPr>
          <w:rFonts w:ascii="ＭＳ 明朝" w:hAnsi="ＭＳ 明朝" w:hint="eastAsia"/>
        </w:rPr>
        <w:t>入札</w:t>
      </w:r>
      <w:r w:rsidRPr="0067036C">
        <w:rPr>
          <w:rFonts w:ascii="ＭＳ 明朝" w:hAnsi="ＭＳ 明朝" w:hint="eastAsia"/>
        </w:rPr>
        <w:t>公告（</w:t>
      </w:r>
      <w:r w:rsidR="00361739" w:rsidRPr="0067036C">
        <w:rPr>
          <w:rFonts w:ascii="ＭＳ 明朝" w:hAnsi="ＭＳ 明朝" w:hint="eastAsia"/>
        </w:rPr>
        <w:t>2</w:t>
      </w:r>
      <w:r w:rsidR="00361739" w:rsidRPr="0067036C">
        <w:rPr>
          <w:rFonts w:ascii="ＭＳ 明朝" w:hAnsi="ＭＳ 明朝"/>
        </w:rPr>
        <w:t>022</w:t>
      </w:r>
      <w:r w:rsidRPr="0067036C">
        <w:rPr>
          <w:rFonts w:ascii="ＭＳ 明朝" w:hAnsi="ＭＳ 明朝" w:hint="eastAsia"/>
        </w:rPr>
        <w:t>年</w:t>
      </w:r>
      <w:r w:rsidR="00747368" w:rsidRPr="0067036C">
        <w:rPr>
          <w:rFonts w:ascii="ＭＳ 明朝" w:hAnsi="ＭＳ 明朝"/>
        </w:rPr>
        <w:t>4</w:t>
      </w:r>
      <w:r w:rsidRPr="0067036C">
        <w:rPr>
          <w:rFonts w:ascii="ＭＳ 明朝" w:hAnsi="ＭＳ 明朝" w:hint="eastAsia"/>
        </w:rPr>
        <w:t>月</w:t>
      </w:r>
      <w:r w:rsidR="00C96E44" w:rsidRPr="0067036C">
        <w:rPr>
          <w:rFonts w:ascii="ＭＳ 明朝" w:hAnsi="ＭＳ 明朝" w:hint="eastAsia"/>
        </w:rPr>
        <w:t>1</w:t>
      </w:r>
      <w:r w:rsidR="00C96E44" w:rsidRPr="0067036C">
        <w:rPr>
          <w:rFonts w:ascii="ＭＳ 明朝" w:hAnsi="ＭＳ 明朝"/>
        </w:rPr>
        <w:t>1</w:t>
      </w:r>
      <w:r w:rsidRPr="0067036C">
        <w:rPr>
          <w:rFonts w:ascii="ＭＳ 明朝" w:hAnsi="ＭＳ 明朝" w:hint="eastAsia"/>
        </w:rPr>
        <w:t>日付公告）に基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BBFFFE0" w:rsidR="009D49D7" w:rsidRPr="00C96E44" w:rsidRDefault="00C23DC6" w:rsidP="007338EC">
      <w:pPr>
        <w:ind w:firstLineChars="300" w:firstLine="578"/>
        <w:rPr>
          <w:rFonts w:ascii="ＭＳ 明朝" w:hAnsi="ＭＳ 明朝"/>
        </w:rPr>
      </w:pPr>
      <w:r w:rsidRPr="00C96E44">
        <w:rPr>
          <w:rFonts w:ascii="ＭＳ 明朝" w:hAnsi="ＭＳ 明朝" w:hint="eastAsia"/>
        </w:rPr>
        <w:t>H</w:t>
      </w:r>
      <w:r w:rsidRPr="00C96E44">
        <w:rPr>
          <w:rFonts w:ascii="ＭＳ 明朝" w:hAnsi="ＭＳ 明朝"/>
        </w:rPr>
        <w:t>CI</w:t>
      </w:r>
      <w:r w:rsidRPr="00C96E44">
        <w:rPr>
          <w:rFonts w:ascii="ＭＳ 明朝" w:hAnsi="ＭＳ 明朝" w:hint="eastAsia"/>
        </w:rPr>
        <w:t>基盤機能拡張業務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4"/>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318A7"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F9448F4" w:rsidR="00990318" w:rsidRPr="00346922" w:rsidRDefault="0068554F" w:rsidP="002072A1">
      <w:pPr>
        <w:pStyle w:val="af1"/>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C318A7" w:rsidRPr="00C318A7">
        <w:rPr>
          <w:rFonts w:ascii="ＭＳ 明朝" w:hAnsi="ＭＳ 明朝" w:hint="eastAsia"/>
        </w:rPr>
        <w:t>令和4・5・6年度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C96E44">
        <w:rPr>
          <w:rFonts w:ascii="ＭＳ 明朝" w:hAnsi="ＭＳ 明朝" w:hint="eastAsia"/>
        </w:rPr>
        <w:t>、</w:t>
      </w:r>
      <w:r w:rsidR="00FE02BD" w:rsidRPr="00C96E44">
        <w:rPr>
          <w:rFonts w:ascii="ＭＳ 明朝" w:hAnsi="ＭＳ 明朝" w:hint="eastAsia"/>
        </w:rPr>
        <w:t>「Ａ」、「Ｂ」、「Ｃ」又は「Ｄ」の等級に格付けされ</w:t>
      </w:r>
      <w:r w:rsidRPr="00C96E44">
        <w:rPr>
          <w:rFonts w:ascii="ＭＳ 明朝" w:hAnsi="ＭＳ 明朝" w:hint="eastAsia"/>
        </w:rPr>
        <w:t>、関東・甲信越地域の資格を有する者であること</w:t>
      </w:r>
      <w:r w:rsidRPr="00EC3C15">
        <w:rPr>
          <w:rFonts w:ascii="ＭＳ 明朝" w:hAnsi="ＭＳ 明朝" w:hint="eastAsia"/>
        </w:rPr>
        <w:t>。</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1"/>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1"/>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63F155A5" w14:textId="2C0183C4" w:rsidR="00E722E0" w:rsidRDefault="006819F7" w:rsidP="002072A1">
      <w:pPr>
        <w:pStyle w:val="af1"/>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0565BBEC" w14:textId="479B2966" w:rsidR="00E722E0" w:rsidRPr="000C2005" w:rsidRDefault="00E722E0" w:rsidP="00E722E0">
      <w:pPr>
        <w:pStyle w:val="af1"/>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w:t>
      </w:r>
      <w:r>
        <w:rPr>
          <w:rFonts w:ascii="ＭＳ 明朝" w:hAnsi="ＭＳ 明朝"/>
          <w:color w:val="000000" w:themeColor="text1"/>
        </w:rPr>
        <w:t>3</w:t>
      </w:r>
      <w:r w:rsidRPr="000C2005">
        <w:rPr>
          <w:rFonts w:ascii="ＭＳ 明朝" w:hAnsi="ＭＳ 明朝" w:hint="eastAsia"/>
          <w:color w:val="000000" w:themeColor="text1"/>
        </w:rPr>
        <w:t>) 入札者は</w:t>
      </w:r>
      <w:r w:rsidRPr="00E722E0">
        <w:rPr>
          <w:rFonts w:ascii="ＭＳ 明朝" w:hAnsi="ＭＳ 明朝" w:hint="eastAsia"/>
          <w:color w:val="000000" w:themeColor="text1"/>
        </w:rPr>
        <w:t>、入札書等の提出に先立ち、</w:t>
      </w:r>
      <w:r>
        <w:rPr>
          <w:rFonts w:ascii="ＭＳ 明朝" w:hAnsi="ＭＳ 明朝" w:hint="eastAsia"/>
          <w:color w:val="000000" w:themeColor="text1"/>
        </w:rPr>
        <w:t>仕様で定めるドキュメント作成</w:t>
      </w:r>
      <w:r w:rsidRPr="00E722E0">
        <w:rPr>
          <w:rFonts w:ascii="ＭＳ 明朝" w:hAnsi="ＭＳ 明朝" w:hint="eastAsia"/>
          <w:color w:val="000000" w:themeColor="text1"/>
        </w:rPr>
        <w:t>に係る業務の資料を閲覧しなければならない。閲覧の期間は、202</w:t>
      </w:r>
      <w:r>
        <w:rPr>
          <w:rFonts w:ascii="ＭＳ 明朝" w:hAnsi="ＭＳ 明朝"/>
          <w:color w:val="000000" w:themeColor="text1"/>
        </w:rPr>
        <w:t>2</w:t>
      </w:r>
      <w:r w:rsidRPr="00E722E0">
        <w:rPr>
          <w:rFonts w:ascii="ＭＳ 明朝" w:hAnsi="ＭＳ 明朝" w:hint="eastAsia"/>
          <w:color w:val="000000" w:themeColor="text1"/>
        </w:rPr>
        <w:t>年</w:t>
      </w:r>
      <w:r w:rsidR="00B9239D">
        <w:rPr>
          <w:rFonts w:ascii="ＭＳ 明朝" w:hAnsi="ＭＳ 明朝"/>
          <w:color w:val="000000" w:themeColor="text1"/>
        </w:rPr>
        <w:t>4</w:t>
      </w:r>
      <w:r w:rsidRPr="00E722E0">
        <w:rPr>
          <w:rFonts w:ascii="ＭＳ 明朝" w:hAnsi="ＭＳ 明朝" w:hint="eastAsia"/>
          <w:color w:val="000000" w:themeColor="text1"/>
        </w:rPr>
        <w:t>月</w:t>
      </w:r>
      <w:r w:rsidR="00B9239D">
        <w:rPr>
          <w:rFonts w:ascii="ＭＳ 明朝" w:hAnsi="ＭＳ 明朝"/>
          <w:color w:val="000000" w:themeColor="text1"/>
        </w:rPr>
        <w:t>11</w:t>
      </w:r>
      <w:r w:rsidRPr="00E722E0">
        <w:rPr>
          <w:rFonts w:ascii="ＭＳ 明朝" w:hAnsi="ＭＳ 明朝" w:hint="eastAsia"/>
          <w:color w:val="000000" w:themeColor="text1"/>
        </w:rPr>
        <w:t>日（</w:t>
      </w:r>
      <w:r w:rsidR="00856D24">
        <w:rPr>
          <w:rFonts w:ascii="ＭＳ 明朝" w:hAnsi="ＭＳ 明朝" w:hint="eastAsia"/>
          <w:color w:val="000000" w:themeColor="text1"/>
        </w:rPr>
        <w:t>月</w:t>
      </w:r>
      <w:r w:rsidRPr="00E722E0">
        <w:rPr>
          <w:rFonts w:ascii="ＭＳ 明朝" w:hAnsi="ＭＳ 明朝" w:hint="eastAsia"/>
          <w:color w:val="000000" w:themeColor="text1"/>
        </w:rPr>
        <w:t>）から202</w:t>
      </w:r>
      <w:r>
        <w:rPr>
          <w:rFonts w:ascii="ＭＳ 明朝" w:hAnsi="ＭＳ 明朝"/>
          <w:color w:val="000000" w:themeColor="text1"/>
        </w:rPr>
        <w:t>2</w:t>
      </w:r>
      <w:r w:rsidRPr="00E722E0">
        <w:rPr>
          <w:rFonts w:ascii="ＭＳ 明朝" w:hAnsi="ＭＳ 明朝" w:hint="eastAsia"/>
          <w:color w:val="000000" w:themeColor="text1"/>
        </w:rPr>
        <w:t>年</w:t>
      </w:r>
      <w:r w:rsidR="00B9239D">
        <w:rPr>
          <w:rFonts w:ascii="ＭＳ 明朝" w:hAnsi="ＭＳ 明朝"/>
          <w:color w:val="000000" w:themeColor="text1"/>
        </w:rPr>
        <w:t>4</w:t>
      </w:r>
      <w:r w:rsidRPr="00E722E0">
        <w:rPr>
          <w:rFonts w:ascii="ＭＳ 明朝" w:hAnsi="ＭＳ 明朝" w:hint="eastAsia"/>
          <w:color w:val="000000" w:themeColor="text1"/>
        </w:rPr>
        <w:t>月</w:t>
      </w:r>
      <w:r w:rsidR="00B9239D">
        <w:rPr>
          <w:rFonts w:ascii="ＭＳ 明朝" w:hAnsi="ＭＳ 明朝"/>
          <w:color w:val="000000" w:themeColor="text1"/>
        </w:rPr>
        <w:t>2</w:t>
      </w:r>
      <w:r w:rsidR="00CC1575">
        <w:rPr>
          <w:rFonts w:ascii="ＭＳ 明朝" w:hAnsi="ＭＳ 明朝"/>
          <w:color w:val="000000" w:themeColor="text1"/>
        </w:rPr>
        <w:t>8</w:t>
      </w:r>
      <w:r w:rsidRPr="00E722E0">
        <w:rPr>
          <w:rFonts w:ascii="ＭＳ 明朝" w:hAnsi="ＭＳ 明朝" w:hint="eastAsia"/>
          <w:color w:val="000000" w:themeColor="text1"/>
        </w:rPr>
        <w:t>日（</w:t>
      </w:r>
      <w:r w:rsidR="00B9239D">
        <w:rPr>
          <w:rFonts w:ascii="ＭＳ 明朝" w:hAnsi="ＭＳ 明朝" w:hint="eastAsia"/>
          <w:color w:val="000000" w:themeColor="text1"/>
        </w:rPr>
        <w:t>木</w:t>
      </w:r>
      <w:r w:rsidRPr="00E722E0">
        <w:rPr>
          <w:rFonts w:ascii="ＭＳ 明朝" w:hAnsi="ＭＳ 明朝" w:hint="eastAsia"/>
          <w:color w:val="000000" w:themeColor="text1"/>
        </w:rPr>
        <w:t>）までのうち、月曜日から金曜日（祝祭日は除く）の10時00分から17時00分（12時30分～13時30分の間は除く）とする。但し、202</w:t>
      </w:r>
      <w:r>
        <w:rPr>
          <w:rFonts w:ascii="ＭＳ 明朝" w:hAnsi="ＭＳ 明朝"/>
          <w:color w:val="000000" w:themeColor="text1"/>
        </w:rPr>
        <w:t>2</w:t>
      </w:r>
      <w:r w:rsidRPr="00E722E0">
        <w:rPr>
          <w:rFonts w:ascii="ＭＳ 明朝" w:hAnsi="ＭＳ 明朝" w:hint="eastAsia"/>
          <w:color w:val="000000" w:themeColor="text1"/>
        </w:rPr>
        <w:t>年</w:t>
      </w:r>
      <w:r w:rsidR="00B9239D">
        <w:rPr>
          <w:rFonts w:ascii="ＭＳ 明朝" w:hAnsi="ＭＳ 明朝"/>
          <w:color w:val="000000" w:themeColor="text1"/>
        </w:rPr>
        <w:t>4</w:t>
      </w:r>
      <w:r w:rsidRPr="00E722E0">
        <w:rPr>
          <w:rFonts w:ascii="ＭＳ 明朝" w:hAnsi="ＭＳ 明朝" w:hint="eastAsia"/>
          <w:color w:val="000000" w:themeColor="text1"/>
        </w:rPr>
        <w:t>月</w:t>
      </w:r>
      <w:r w:rsidR="00B9239D">
        <w:rPr>
          <w:rFonts w:ascii="ＭＳ 明朝" w:hAnsi="ＭＳ 明朝"/>
          <w:color w:val="000000" w:themeColor="text1"/>
        </w:rPr>
        <w:t>2</w:t>
      </w:r>
      <w:r w:rsidR="00282A88">
        <w:rPr>
          <w:rFonts w:ascii="ＭＳ 明朝" w:hAnsi="ＭＳ 明朝"/>
          <w:color w:val="000000" w:themeColor="text1"/>
        </w:rPr>
        <w:t>8</w:t>
      </w:r>
      <w:r w:rsidRPr="00E722E0">
        <w:rPr>
          <w:rFonts w:ascii="ＭＳ 明朝" w:hAnsi="ＭＳ 明朝" w:hint="eastAsia"/>
          <w:color w:val="000000" w:themeColor="text1"/>
        </w:rPr>
        <w:t>日（</w:t>
      </w:r>
      <w:r w:rsidR="00B9239D">
        <w:rPr>
          <w:rFonts w:ascii="ＭＳ 明朝" w:hAnsi="ＭＳ 明朝" w:hint="eastAsia"/>
          <w:color w:val="000000" w:themeColor="text1"/>
        </w:rPr>
        <w:t>木</w:t>
      </w:r>
      <w:r w:rsidRPr="00E722E0">
        <w:rPr>
          <w:rFonts w:ascii="ＭＳ 明朝" w:hAnsi="ＭＳ 明朝" w:hint="eastAsia"/>
          <w:color w:val="000000" w:themeColor="text1"/>
        </w:rPr>
        <w:t>）は15時00分までとする。閲覧を希望する場合は、</w:t>
      </w:r>
      <w:r w:rsidR="00397A60">
        <w:rPr>
          <w:rFonts w:ascii="ＭＳ 明朝" w:hAnsi="ＭＳ 明朝" w:hint="eastAsia"/>
          <w:color w:val="000000" w:themeColor="text1"/>
        </w:rPr>
        <w:t>希望日の</w:t>
      </w:r>
      <w:r w:rsidR="0045685B">
        <w:rPr>
          <w:rFonts w:ascii="ＭＳ 明朝" w:hAnsi="ＭＳ 明朝"/>
          <w:color w:val="000000" w:themeColor="text1"/>
        </w:rPr>
        <w:t>3</w:t>
      </w:r>
      <w:r w:rsidR="00397A60">
        <w:rPr>
          <w:rFonts w:ascii="ＭＳ 明朝" w:hAnsi="ＭＳ 明朝" w:hint="eastAsia"/>
          <w:color w:val="000000" w:themeColor="text1"/>
        </w:rPr>
        <w:t>営業日</w:t>
      </w:r>
      <w:r w:rsidRPr="00E722E0">
        <w:rPr>
          <w:rFonts w:ascii="ＭＳ 明朝" w:hAnsi="ＭＳ 明朝" w:hint="eastAsia"/>
          <w:color w:val="000000" w:themeColor="text1"/>
        </w:rPr>
        <w:t>前</w:t>
      </w:r>
      <w:r w:rsidR="00397A60">
        <w:rPr>
          <w:rFonts w:ascii="ＭＳ 明朝" w:hAnsi="ＭＳ 明朝" w:hint="eastAsia"/>
          <w:color w:val="000000" w:themeColor="text1"/>
        </w:rPr>
        <w:t>まで</w:t>
      </w:r>
      <w:r w:rsidRPr="00E722E0">
        <w:rPr>
          <w:rFonts w:ascii="ＭＳ 明朝" w:hAnsi="ＭＳ 明朝" w:hint="eastAsia"/>
          <w:color w:val="000000" w:themeColor="text1"/>
        </w:rPr>
        <w:t>に1</w:t>
      </w:r>
      <w:r w:rsidR="00264D47">
        <w:rPr>
          <w:rFonts w:ascii="ＭＳ 明朝" w:hAnsi="ＭＳ 明朝"/>
          <w:color w:val="000000" w:themeColor="text1"/>
        </w:rPr>
        <w:t>6</w:t>
      </w:r>
      <w:r w:rsidRPr="00E722E0">
        <w:rPr>
          <w:rFonts w:ascii="ＭＳ 明朝" w:hAnsi="ＭＳ 明朝" w:hint="eastAsia"/>
          <w:color w:val="000000" w:themeColor="text1"/>
        </w:rPr>
        <w:t>.（4）の担当部署まで電子メールにより申し込むこと。</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70" w14:textId="051CC4AE" w:rsidR="009D49D7" w:rsidRPr="0067036C" w:rsidRDefault="0002488D" w:rsidP="00035DDE">
      <w:pPr>
        <w:ind w:leftChars="100" w:left="193"/>
        <w:rPr>
          <w:rFonts w:ascii="ＭＳ 明朝" w:hAnsi="ＭＳ ゴシック"/>
          <w:szCs w:val="20"/>
        </w:rPr>
      </w:pPr>
      <w:r w:rsidRPr="0067036C">
        <w:rPr>
          <w:rFonts w:ascii="ＭＳ 明朝" w:hAnsi="ＭＳ ゴシック" w:hint="eastAsia"/>
          <w:szCs w:val="20"/>
        </w:rPr>
        <w:t>入札説明会は実施しない</w:t>
      </w:r>
      <w:r w:rsidR="00BA5722" w:rsidRPr="0067036C">
        <w:rPr>
          <w:rFonts w:ascii="ＭＳ 明朝" w:hAnsi="ＭＳ ゴシック" w:hint="eastAsia"/>
          <w:szCs w:val="20"/>
        </w:rPr>
        <w:t>。</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1"/>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1"/>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1"/>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3EB2EC8" w:rsidR="006819F7" w:rsidRPr="0067036C" w:rsidRDefault="0065698A" w:rsidP="00520614">
      <w:pPr>
        <w:ind w:firstLineChars="300" w:firstLine="578"/>
        <w:rPr>
          <w:rFonts w:ascii="ＭＳ 明朝" w:hAnsi="ＭＳ 明朝"/>
        </w:rPr>
      </w:pPr>
      <w:r w:rsidRPr="0067036C">
        <w:rPr>
          <w:rFonts w:ascii="ＭＳ 明朝" w:hAnsi="ＭＳ 明朝" w:hint="eastAsia"/>
        </w:rPr>
        <w:t>2</w:t>
      </w:r>
      <w:r w:rsidRPr="0067036C">
        <w:rPr>
          <w:rFonts w:ascii="ＭＳ 明朝" w:hAnsi="ＭＳ 明朝"/>
        </w:rPr>
        <w:t>022</w:t>
      </w:r>
      <w:r w:rsidR="006819F7" w:rsidRPr="0067036C">
        <w:rPr>
          <w:rFonts w:ascii="ＭＳ 明朝" w:hAnsi="ＭＳ 明朝" w:hint="eastAsia"/>
        </w:rPr>
        <w:t>年</w:t>
      </w:r>
      <w:r w:rsidR="00F77E53" w:rsidRPr="0067036C">
        <w:rPr>
          <w:rFonts w:ascii="ＭＳ 明朝" w:hAnsi="ＭＳ 明朝"/>
        </w:rPr>
        <w:t>4</w:t>
      </w:r>
      <w:r w:rsidR="006819F7" w:rsidRPr="0067036C">
        <w:rPr>
          <w:rFonts w:ascii="ＭＳ 明朝" w:hAnsi="ＭＳ 明朝" w:hint="eastAsia"/>
        </w:rPr>
        <w:t>月</w:t>
      </w:r>
      <w:r w:rsidR="00273BD8" w:rsidRPr="0067036C">
        <w:rPr>
          <w:rFonts w:ascii="ＭＳ 明朝" w:hAnsi="ＭＳ 明朝"/>
        </w:rPr>
        <w:t>1</w:t>
      </w:r>
      <w:r w:rsidR="00520614" w:rsidRPr="0067036C">
        <w:rPr>
          <w:rFonts w:ascii="ＭＳ 明朝" w:hAnsi="ＭＳ 明朝" w:hint="eastAsia"/>
        </w:rPr>
        <w:t>1</w:t>
      </w:r>
      <w:r w:rsidR="006819F7" w:rsidRPr="0067036C">
        <w:rPr>
          <w:rFonts w:ascii="ＭＳ 明朝" w:hAnsi="ＭＳ 明朝" w:hint="eastAsia"/>
        </w:rPr>
        <w:t>日（</w:t>
      </w:r>
      <w:r w:rsidR="00520614" w:rsidRPr="0067036C">
        <w:rPr>
          <w:rFonts w:ascii="ＭＳ 明朝" w:hAnsi="ＭＳ 明朝" w:hint="eastAsia"/>
        </w:rPr>
        <w:t>月</w:t>
      </w:r>
      <w:r w:rsidR="006819F7" w:rsidRPr="0067036C">
        <w:rPr>
          <w:rFonts w:ascii="ＭＳ 明朝" w:hAnsi="ＭＳ 明朝" w:hint="eastAsia"/>
        </w:rPr>
        <w:t>）から</w:t>
      </w:r>
      <w:r w:rsidRPr="0067036C">
        <w:rPr>
          <w:rFonts w:ascii="ＭＳ 明朝" w:hAnsi="ＭＳ 明朝" w:hint="eastAsia"/>
        </w:rPr>
        <w:t>2</w:t>
      </w:r>
      <w:r w:rsidRPr="0067036C">
        <w:rPr>
          <w:rFonts w:ascii="ＭＳ 明朝" w:hAnsi="ＭＳ 明朝"/>
        </w:rPr>
        <w:t>022</w:t>
      </w:r>
      <w:r w:rsidR="006819F7" w:rsidRPr="0067036C">
        <w:rPr>
          <w:rFonts w:ascii="ＭＳ 明朝" w:hAnsi="ＭＳ 明朝" w:hint="eastAsia"/>
        </w:rPr>
        <w:t>年</w:t>
      </w:r>
      <w:r w:rsidR="00F77E53" w:rsidRPr="0067036C">
        <w:rPr>
          <w:rFonts w:ascii="ＭＳ 明朝" w:hAnsi="ＭＳ 明朝"/>
        </w:rPr>
        <w:t>5</w:t>
      </w:r>
      <w:r w:rsidR="006819F7" w:rsidRPr="0067036C">
        <w:rPr>
          <w:rFonts w:ascii="ＭＳ 明朝" w:hAnsi="ＭＳ 明朝" w:hint="eastAsia"/>
        </w:rPr>
        <w:t>月</w:t>
      </w:r>
      <w:r w:rsidR="003047A7" w:rsidRPr="0067036C">
        <w:rPr>
          <w:rFonts w:ascii="ＭＳ 明朝" w:hAnsi="ＭＳ 明朝" w:hint="eastAsia"/>
        </w:rPr>
        <w:t>1</w:t>
      </w:r>
      <w:r w:rsidR="00520614" w:rsidRPr="0067036C">
        <w:rPr>
          <w:rFonts w:ascii="ＭＳ 明朝" w:hAnsi="ＭＳ 明朝" w:hint="eastAsia"/>
        </w:rPr>
        <w:t>6</w:t>
      </w:r>
      <w:r w:rsidR="006819F7" w:rsidRPr="0067036C">
        <w:rPr>
          <w:rFonts w:ascii="ＭＳ 明朝" w:hAnsi="ＭＳ 明朝" w:hint="eastAsia"/>
        </w:rPr>
        <w:t>日（</w:t>
      </w:r>
      <w:r w:rsidR="00520614" w:rsidRPr="0067036C">
        <w:rPr>
          <w:rFonts w:ascii="ＭＳ 明朝" w:hAnsi="ＭＳ 明朝" w:hint="eastAsia"/>
        </w:rPr>
        <w:t>月</w:t>
      </w:r>
      <w:r w:rsidR="006819F7" w:rsidRPr="0067036C">
        <w:rPr>
          <w:rFonts w:ascii="ＭＳ 明朝" w:hAnsi="ＭＳ 明朝" w:hint="eastAsia"/>
        </w:rPr>
        <w:t>）　17時00分まで</w:t>
      </w:r>
    </w:p>
    <w:p w14:paraId="44B85F5E" w14:textId="53300108" w:rsidR="006819F7" w:rsidRPr="0067036C" w:rsidRDefault="006819F7" w:rsidP="006819F7">
      <w:pPr>
        <w:pStyle w:val="af1"/>
        <w:ind w:firstLineChars="100" w:firstLine="193"/>
        <w:rPr>
          <w:rFonts w:ascii="ＭＳ 明朝" w:hAnsi="ＭＳ 明朝"/>
          <w:spacing w:val="0"/>
        </w:rPr>
      </w:pPr>
      <w:r w:rsidRPr="0067036C">
        <w:rPr>
          <w:rFonts w:ascii="ＭＳ 明朝" w:hAnsi="ＭＳ 明朝" w:hint="eastAsia"/>
          <w:spacing w:val="0"/>
        </w:rPr>
        <w:t>(3) 担当部署</w:t>
      </w:r>
    </w:p>
    <w:p w14:paraId="702F7455" w14:textId="05BF5FE0" w:rsidR="006819F7" w:rsidRPr="0067036C" w:rsidRDefault="006819F7" w:rsidP="006819F7">
      <w:pPr>
        <w:pStyle w:val="af1"/>
        <w:ind w:leftChars="200" w:left="386" w:firstLineChars="100" w:firstLine="193"/>
        <w:rPr>
          <w:rFonts w:ascii="ＭＳ 明朝" w:hAnsi="ＭＳ 明朝"/>
          <w:spacing w:val="0"/>
        </w:rPr>
      </w:pPr>
      <w:r w:rsidRPr="0067036C">
        <w:rPr>
          <w:rFonts w:ascii="ＭＳ 明朝" w:hAnsi="ＭＳ 明朝" w:hint="eastAsia"/>
          <w:spacing w:val="0"/>
        </w:rPr>
        <w:t>16.</w:t>
      </w:r>
      <w:r w:rsidR="00093905" w:rsidRPr="0067036C">
        <w:rPr>
          <w:rFonts w:ascii="ＭＳ 明朝" w:hAnsi="ＭＳ 明朝" w:hint="eastAsia"/>
          <w:spacing w:val="0"/>
        </w:rPr>
        <w:t>(</w:t>
      </w:r>
      <w:r w:rsidR="00321466" w:rsidRPr="0067036C">
        <w:rPr>
          <w:rFonts w:ascii="ＭＳ 明朝" w:hAnsi="ＭＳ 明朝"/>
          <w:spacing w:val="0"/>
        </w:rPr>
        <w:t>4</w:t>
      </w:r>
      <w:r w:rsidR="00093905" w:rsidRPr="0067036C">
        <w:rPr>
          <w:rFonts w:ascii="ＭＳ 明朝" w:hAnsi="ＭＳ 明朝" w:hint="eastAsia"/>
          <w:spacing w:val="0"/>
        </w:rPr>
        <w:t>)</w:t>
      </w:r>
      <w:r w:rsidRPr="0067036C">
        <w:rPr>
          <w:rFonts w:ascii="ＭＳ 明朝" w:hAnsi="ＭＳ 明朝" w:hint="eastAsia"/>
          <w:spacing w:val="0"/>
        </w:rPr>
        <w:t>のとおり</w:t>
      </w:r>
    </w:p>
    <w:p w14:paraId="646A18FC" w14:textId="56BFDBDB" w:rsidR="006819F7" w:rsidRPr="0067036C" w:rsidRDefault="006819F7" w:rsidP="006819F7">
      <w:pPr>
        <w:rPr>
          <w:rFonts w:ascii="ＭＳ 明朝" w:hAnsi="ＭＳ 明朝"/>
        </w:rPr>
      </w:pPr>
      <w:r w:rsidRPr="0067036C">
        <w:rPr>
          <w:rFonts w:ascii="ＭＳ 明朝" w:hAnsi="ＭＳ 明朝" w:hint="eastAsia"/>
        </w:rPr>
        <w:t xml:space="preserve"> ６．入札書等の提出方法及び提出期限等</w:t>
      </w:r>
    </w:p>
    <w:p w14:paraId="554D6B1E" w14:textId="226F077D" w:rsidR="006819F7" w:rsidRPr="0067036C" w:rsidRDefault="006819F7" w:rsidP="006819F7">
      <w:pPr>
        <w:ind w:firstLineChars="100" w:firstLine="193"/>
        <w:rPr>
          <w:rFonts w:ascii="ＭＳ 明朝" w:hAnsi="ＭＳ 明朝"/>
        </w:rPr>
      </w:pPr>
      <w:r w:rsidRPr="0067036C">
        <w:rPr>
          <w:rFonts w:ascii="ＭＳ 明朝" w:hAnsi="ＭＳ 明朝" w:hint="eastAsia"/>
        </w:rPr>
        <w:t>(1)</w:t>
      </w:r>
      <w:r w:rsidR="00F876ED" w:rsidRPr="0067036C">
        <w:rPr>
          <w:rFonts w:ascii="ＭＳ 明朝" w:hAnsi="ＭＳ 明朝" w:hint="eastAsia"/>
        </w:rPr>
        <w:t xml:space="preserve"> </w:t>
      </w:r>
      <w:r w:rsidRPr="0067036C">
        <w:rPr>
          <w:rFonts w:ascii="ＭＳ 明朝" w:hAnsi="ＭＳ 明朝" w:hint="eastAsia"/>
        </w:rPr>
        <w:t>受付期間</w:t>
      </w:r>
    </w:p>
    <w:p w14:paraId="16133A23" w14:textId="44D6FBFC" w:rsidR="006819F7" w:rsidRPr="0067036C" w:rsidRDefault="00B62B03" w:rsidP="00437360">
      <w:pPr>
        <w:ind w:firstLineChars="300" w:firstLine="578"/>
        <w:rPr>
          <w:rFonts w:ascii="ＭＳ 明朝" w:hAnsi="ＭＳ 明朝"/>
        </w:rPr>
      </w:pPr>
      <w:r w:rsidRPr="0067036C">
        <w:rPr>
          <w:rFonts w:ascii="ＭＳ 明朝" w:hAnsi="ＭＳ 明朝" w:hint="eastAsia"/>
        </w:rPr>
        <w:t>2</w:t>
      </w:r>
      <w:r w:rsidRPr="0067036C">
        <w:rPr>
          <w:rFonts w:ascii="ＭＳ 明朝" w:hAnsi="ＭＳ 明朝"/>
        </w:rPr>
        <w:t>022</w:t>
      </w:r>
      <w:r w:rsidR="006819F7" w:rsidRPr="0067036C">
        <w:rPr>
          <w:rFonts w:ascii="ＭＳ 明朝" w:hAnsi="ＭＳ 明朝" w:hint="eastAsia"/>
        </w:rPr>
        <w:t>年</w:t>
      </w:r>
      <w:r w:rsidR="007D2EF8" w:rsidRPr="0067036C">
        <w:rPr>
          <w:rFonts w:ascii="ＭＳ 明朝" w:hAnsi="ＭＳ 明朝"/>
        </w:rPr>
        <w:t>5</w:t>
      </w:r>
      <w:r w:rsidR="006819F7" w:rsidRPr="0067036C">
        <w:rPr>
          <w:rFonts w:ascii="ＭＳ 明朝" w:hAnsi="ＭＳ 明朝" w:hint="eastAsia"/>
        </w:rPr>
        <w:t>月</w:t>
      </w:r>
      <w:r w:rsidR="003047A7" w:rsidRPr="0067036C">
        <w:rPr>
          <w:rFonts w:ascii="ＭＳ 明朝" w:hAnsi="ＭＳ 明朝" w:hint="eastAsia"/>
        </w:rPr>
        <w:t>19</w:t>
      </w:r>
      <w:r w:rsidR="006819F7" w:rsidRPr="0067036C">
        <w:rPr>
          <w:rFonts w:ascii="ＭＳ 明朝" w:hAnsi="ＭＳ 明朝" w:hint="eastAsia"/>
        </w:rPr>
        <w:t>日（</w:t>
      </w:r>
      <w:r w:rsidR="00873A7B" w:rsidRPr="0067036C">
        <w:rPr>
          <w:rFonts w:ascii="ＭＳ 明朝" w:hAnsi="ＭＳ 明朝" w:hint="eastAsia"/>
        </w:rPr>
        <w:t>木</w:t>
      </w:r>
      <w:r w:rsidR="006819F7" w:rsidRPr="0067036C">
        <w:rPr>
          <w:rFonts w:ascii="ＭＳ 明朝" w:hAnsi="ＭＳ 明朝" w:hint="eastAsia"/>
        </w:rPr>
        <w:t>）から</w:t>
      </w:r>
      <w:r w:rsidR="00292802" w:rsidRPr="0067036C">
        <w:rPr>
          <w:rFonts w:ascii="ＭＳ 明朝" w:hAnsi="ＭＳ 明朝" w:hint="eastAsia"/>
        </w:rPr>
        <w:t>2</w:t>
      </w:r>
      <w:r w:rsidR="00292802" w:rsidRPr="0067036C">
        <w:rPr>
          <w:rFonts w:ascii="ＭＳ 明朝" w:hAnsi="ＭＳ 明朝"/>
        </w:rPr>
        <w:t>0</w:t>
      </w:r>
      <w:r w:rsidR="00292802" w:rsidRPr="0067036C">
        <w:rPr>
          <w:rFonts w:ascii="ＭＳ 明朝" w:hAnsi="ＭＳ 明朝" w:hint="eastAsia"/>
        </w:rPr>
        <w:t>2</w:t>
      </w:r>
      <w:r w:rsidR="00292802" w:rsidRPr="0067036C">
        <w:rPr>
          <w:rFonts w:ascii="ＭＳ 明朝" w:hAnsi="ＭＳ 明朝"/>
        </w:rPr>
        <w:t>2</w:t>
      </w:r>
      <w:r w:rsidR="006819F7" w:rsidRPr="0067036C">
        <w:rPr>
          <w:rFonts w:ascii="ＭＳ 明朝" w:hAnsi="ＭＳ 明朝" w:hint="eastAsia"/>
        </w:rPr>
        <w:t>年</w:t>
      </w:r>
      <w:r w:rsidR="00873A7B" w:rsidRPr="0067036C">
        <w:rPr>
          <w:rFonts w:ascii="ＭＳ 明朝" w:hAnsi="ＭＳ 明朝"/>
        </w:rPr>
        <w:t>5</w:t>
      </w:r>
      <w:r w:rsidR="006819F7" w:rsidRPr="0067036C">
        <w:rPr>
          <w:rFonts w:ascii="ＭＳ 明朝" w:hAnsi="ＭＳ 明朝" w:hint="eastAsia"/>
        </w:rPr>
        <w:t>月</w:t>
      </w:r>
      <w:r w:rsidR="005E079F" w:rsidRPr="0067036C">
        <w:rPr>
          <w:rFonts w:ascii="ＭＳ 明朝" w:hAnsi="ＭＳ 明朝"/>
        </w:rPr>
        <w:t>2</w:t>
      </w:r>
      <w:r w:rsidR="00873A7B" w:rsidRPr="0067036C">
        <w:rPr>
          <w:rFonts w:ascii="ＭＳ 明朝" w:hAnsi="ＭＳ 明朝"/>
        </w:rPr>
        <w:t>3</w:t>
      </w:r>
      <w:r w:rsidR="006819F7" w:rsidRPr="0067036C">
        <w:rPr>
          <w:rFonts w:ascii="ＭＳ 明朝" w:hAnsi="ＭＳ 明朝" w:hint="eastAsia"/>
        </w:rPr>
        <w:t>日（</w:t>
      </w:r>
      <w:r w:rsidR="00873A7B" w:rsidRPr="0067036C">
        <w:rPr>
          <w:rFonts w:ascii="ＭＳ 明朝" w:hAnsi="ＭＳ 明朝" w:hint="eastAsia"/>
        </w:rPr>
        <w:t>月</w:t>
      </w:r>
      <w:r w:rsidR="006819F7" w:rsidRPr="0067036C">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67036C" w:rsidRDefault="00F876ED" w:rsidP="00F876ED">
      <w:pPr>
        <w:ind w:leftChars="100" w:left="237" w:hangingChars="23" w:hanging="44"/>
        <w:rPr>
          <w:rFonts w:ascii="ＭＳ 明朝" w:hAnsi="ＭＳ 明朝"/>
        </w:rPr>
      </w:pPr>
      <w:r w:rsidRPr="0067036C">
        <w:rPr>
          <w:rFonts w:ascii="ＭＳ 明朝" w:hAnsi="ＭＳ 明朝"/>
        </w:rPr>
        <w:t>(</w:t>
      </w:r>
      <w:r w:rsidR="006819F7" w:rsidRPr="0067036C">
        <w:rPr>
          <w:rFonts w:ascii="ＭＳ 明朝" w:hAnsi="ＭＳ 明朝" w:hint="eastAsia"/>
        </w:rPr>
        <w:t>2</w:t>
      </w:r>
      <w:r w:rsidRPr="0067036C">
        <w:rPr>
          <w:rFonts w:ascii="ＭＳ 明朝" w:hAnsi="ＭＳ 明朝"/>
        </w:rPr>
        <w:t>)</w:t>
      </w:r>
      <w:r w:rsidR="006819F7" w:rsidRPr="0067036C">
        <w:rPr>
          <w:rFonts w:ascii="ＭＳ 明朝" w:hAnsi="ＭＳ 明朝" w:hint="eastAsia"/>
        </w:rPr>
        <w:t xml:space="preserve"> 提出期限</w:t>
      </w:r>
    </w:p>
    <w:p w14:paraId="7E6A00DA" w14:textId="5EA93605" w:rsidR="006819F7" w:rsidRPr="0067036C" w:rsidRDefault="00B62B03" w:rsidP="006819F7">
      <w:pPr>
        <w:ind w:leftChars="100" w:left="193" w:firstLineChars="197" w:firstLine="380"/>
        <w:rPr>
          <w:rFonts w:ascii="ＭＳ 明朝" w:hAnsi="ＭＳ 明朝"/>
        </w:rPr>
      </w:pPr>
      <w:r w:rsidRPr="0067036C">
        <w:rPr>
          <w:rFonts w:ascii="ＭＳ 明朝" w:hAnsi="ＭＳ 明朝" w:hint="eastAsia"/>
        </w:rPr>
        <w:t>2</w:t>
      </w:r>
      <w:r w:rsidRPr="0067036C">
        <w:rPr>
          <w:rFonts w:ascii="ＭＳ 明朝" w:hAnsi="ＭＳ 明朝"/>
        </w:rPr>
        <w:t>022</w:t>
      </w:r>
      <w:r w:rsidR="006819F7" w:rsidRPr="0067036C">
        <w:rPr>
          <w:rFonts w:ascii="ＭＳ 明朝" w:hAnsi="ＭＳ 明朝" w:hint="eastAsia"/>
        </w:rPr>
        <w:t>年</w:t>
      </w:r>
      <w:r w:rsidR="00873A7B" w:rsidRPr="0067036C">
        <w:rPr>
          <w:rFonts w:ascii="ＭＳ 明朝" w:hAnsi="ＭＳ 明朝"/>
        </w:rPr>
        <w:t>5</w:t>
      </w:r>
      <w:r w:rsidR="006819F7" w:rsidRPr="0067036C">
        <w:rPr>
          <w:rFonts w:ascii="ＭＳ 明朝" w:hAnsi="ＭＳ 明朝" w:hint="eastAsia"/>
        </w:rPr>
        <w:t>月</w:t>
      </w:r>
      <w:r w:rsidR="005E079F" w:rsidRPr="0067036C">
        <w:rPr>
          <w:rFonts w:ascii="ＭＳ 明朝" w:hAnsi="ＭＳ 明朝"/>
        </w:rPr>
        <w:t>2</w:t>
      </w:r>
      <w:r w:rsidR="00873A7B" w:rsidRPr="0067036C">
        <w:rPr>
          <w:rFonts w:ascii="ＭＳ 明朝" w:hAnsi="ＭＳ 明朝"/>
        </w:rPr>
        <w:t>3</w:t>
      </w:r>
      <w:r w:rsidR="006819F7" w:rsidRPr="0067036C">
        <w:rPr>
          <w:rFonts w:ascii="ＭＳ 明朝" w:hAnsi="ＭＳ 明朝" w:hint="eastAsia"/>
        </w:rPr>
        <w:t>日(</w:t>
      </w:r>
      <w:r w:rsidR="00873A7B" w:rsidRPr="0067036C">
        <w:rPr>
          <w:rFonts w:ascii="ＭＳ 明朝" w:hAnsi="ＭＳ 明朝" w:hint="eastAsia"/>
        </w:rPr>
        <w:t>月</w:t>
      </w:r>
      <w:r w:rsidR="006819F7" w:rsidRPr="0067036C">
        <w:rPr>
          <w:rFonts w:ascii="ＭＳ 明朝" w:hAnsi="ＭＳ 明朝" w:hint="eastAsia"/>
        </w:rPr>
        <w:t>)</w:t>
      </w:r>
      <w:r w:rsidR="006819F7" w:rsidRPr="0067036C">
        <w:rPr>
          <w:rFonts w:hint="eastAsia"/>
        </w:rPr>
        <w:t xml:space="preserve"> </w:t>
      </w:r>
      <w:r w:rsidR="006819F7" w:rsidRPr="0067036C">
        <w:rPr>
          <w:rFonts w:ascii="ＭＳ 明朝" w:hAnsi="ＭＳ 明朝" w:hint="eastAsia"/>
        </w:rPr>
        <w:t>17時00分必着</w:t>
      </w:r>
    </w:p>
    <w:p w14:paraId="43AFA6C1" w14:textId="77777777" w:rsidR="006819F7" w:rsidRPr="0067036C" w:rsidRDefault="006819F7" w:rsidP="006819F7">
      <w:pPr>
        <w:ind w:leftChars="100" w:left="193" w:firstLineChars="197" w:firstLine="380"/>
        <w:rPr>
          <w:rFonts w:ascii="ＭＳ 明朝" w:hAnsi="ＭＳ 明朝"/>
        </w:rPr>
      </w:pPr>
      <w:r w:rsidRPr="0067036C">
        <w:rPr>
          <w:rFonts w:ascii="ＭＳ 明朝" w:hAnsi="ＭＳ 明朝" w:hint="eastAsia"/>
        </w:rPr>
        <w:t>上記期限を過ぎた入札書等はいかなる理由があっても受け取らない。</w:t>
      </w:r>
    </w:p>
    <w:p w14:paraId="449D01D2" w14:textId="724CACD6" w:rsidR="006819F7" w:rsidRPr="0067036C" w:rsidRDefault="006819F7" w:rsidP="006819F7">
      <w:pPr>
        <w:ind w:firstLineChars="100" w:firstLine="193"/>
        <w:rPr>
          <w:rFonts w:ascii="ＭＳ 明朝" w:hAnsi="ＭＳ 明朝"/>
        </w:rPr>
      </w:pPr>
      <w:r w:rsidRPr="0067036C">
        <w:rPr>
          <w:rFonts w:ascii="ＭＳ 明朝" w:hAnsi="ＭＳ 明朝" w:hint="eastAsia"/>
        </w:rPr>
        <w:t>(3)</w:t>
      </w:r>
      <w:r w:rsidR="00F876ED" w:rsidRPr="0067036C">
        <w:rPr>
          <w:rFonts w:ascii="ＭＳ 明朝" w:hAnsi="ＭＳ 明朝"/>
        </w:rPr>
        <w:t xml:space="preserve"> </w:t>
      </w:r>
      <w:r w:rsidRPr="0067036C">
        <w:rPr>
          <w:rFonts w:ascii="ＭＳ 明朝" w:hAnsi="ＭＳ 明朝" w:hint="eastAsia"/>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490D1AEE" w:rsidR="00752D7C" w:rsidRPr="009E13FD" w:rsidRDefault="00C318A7" w:rsidP="00752D7C">
            <w:pPr>
              <w:ind w:firstLineChars="100" w:firstLine="193"/>
              <w:rPr>
                <w:rFonts w:ascii="ＭＳ 明朝" w:hAnsi="ＭＳ 明朝"/>
                <w:szCs w:val="21"/>
              </w:rPr>
            </w:pPr>
            <w:r w:rsidRPr="00C318A7">
              <w:rPr>
                <w:rFonts w:ascii="ＭＳ 明朝" w:hAnsi="ＭＳ 明朝" w:hint="eastAsia"/>
              </w:rPr>
              <w:t>令和4・5・6年度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157408F0" w:rsidR="006819F7" w:rsidRPr="00A34A7B" w:rsidRDefault="00E62E35"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56E5E5D3" w:rsidR="006819F7" w:rsidRPr="00F426A3"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D32C26">
        <w:rPr>
          <w:rFonts w:ascii="ＭＳ 明朝" w:hAnsi="ＭＳ 明朝"/>
          <w:color w:val="000000" w:themeColor="text1"/>
        </w:rPr>
        <w:t>4</w:t>
      </w:r>
      <w:r w:rsidRPr="00A34A7B">
        <w:rPr>
          <w:rFonts w:ascii="ＭＳ 明朝" w:hAnsi="ＭＳ 明朝" w:hint="eastAsia"/>
          <w:color w:val="000000" w:themeColor="text1"/>
        </w:rPr>
        <w:t>）の担当者名）を記載するとともに</w:t>
      </w:r>
      <w:r w:rsidRPr="00F426A3">
        <w:rPr>
          <w:rFonts w:ascii="ＭＳ 明朝" w:hAnsi="ＭＳ 明朝" w:hint="eastAsia"/>
        </w:rPr>
        <w:t>「</w:t>
      </w:r>
      <w:r w:rsidR="00B62B03" w:rsidRPr="00F426A3">
        <w:rPr>
          <w:rFonts w:ascii="ＭＳ 明朝" w:hAnsi="ＭＳ 明朝" w:hint="eastAsia"/>
        </w:rPr>
        <w:t>H</w:t>
      </w:r>
      <w:r w:rsidR="00B62B03" w:rsidRPr="00F426A3">
        <w:rPr>
          <w:rFonts w:ascii="ＭＳ 明朝" w:hAnsi="ＭＳ 明朝"/>
        </w:rPr>
        <w:t>CI</w:t>
      </w:r>
      <w:r w:rsidR="00B62B03" w:rsidRPr="00F426A3">
        <w:rPr>
          <w:rFonts w:ascii="ＭＳ 明朝" w:hAnsi="ＭＳ 明朝" w:hint="eastAsia"/>
        </w:rPr>
        <w:t>基盤機能拡張業務</w:t>
      </w:r>
      <w:r w:rsidRPr="00F426A3">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426A3">
        <w:rPr>
          <w:rFonts w:ascii="ＭＳ 明朝" w:hAnsi="ＭＳ 明朝" w:hint="eastAsia"/>
        </w:rPr>
        <w:t>1</w:t>
      </w:r>
      <w:r w:rsidRPr="00F426A3">
        <w:rPr>
          <w:rFonts w:ascii="ＭＳ 明朝" w:hAnsi="ＭＳ 明朝" w:hint="eastAsia"/>
        </w:rPr>
        <w:t>6．（</w:t>
      </w:r>
      <w:r w:rsidR="00D32C26" w:rsidRPr="00F426A3">
        <w:rPr>
          <w:rFonts w:ascii="ＭＳ 明朝" w:hAnsi="ＭＳ 明朝" w:hint="eastAsia"/>
        </w:rPr>
        <w:t>4</w:t>
      </w:r>
      <w:r w:rsidRPr="00F426A3">
        <w:rPr>
          <w:rFonts w:ascii="ＭＳ 明朝" w:hAnsi="ＭＳ 明朝" w:hint="eastAsia"/>
        </w:rPr>
        <w:t>）の担当者名</w:t>
      </w:r>
      <w:r w:rsidR="002072A1" w:rsidRPr="00F426A3">
        <w:rPr>
          <w:rFonts w:ascii="ＭＳ 明朝" w:hAnsi="ＭＳ 明朝" w:hint="eastAsia"/>
        </w:rPr>
        <w:t>）</w:t>
      </w:r>
      <w:r w:rsidRPr="00F426A3">
        <w:rPr>
          <w:rFonts w:ascii="ＭＳ 明朝" w:hAnsi="ＭＳ 明朝" w:hint="eastAsia"/>
        </w:rPr>
        <w:t>を記載し、かつ、「</w:t>
      </w:r>
      <w:r w:rsidR="00B62B03" w:rsidRPr="00F426A3">
        <w:rPr>
          <w:rFonts w:ascii="ＭＳ 明朝" w:hAnsi="ＭＳ 明朝" w:hint="eastAsia"/>
        </w:rPr>
        <w:t>H</w:t>
      </w:r>
      <w:r w:rsidR="00B62B03" w:rsidRPr="00F426A3">
        <w:rPr>
          <w:rFonts w:ascii="ＭＳ 明朝" w:hAnsi="ＭＳ 明朝"/>
        </w:rPr>
        <w:t>CI</w:t>
      </w:r>
      <w:r w:rsidR="00B62B03" w:rsidRPr="00F426A3">
        <w:rPr>
          <w:rFonts w:ascii="ＭＳ 明朝" w:hAnsi="ＭＳ 明朝" w:hint="eastAsia"/>
        </w:rPr>
        <w:t>基盤機能拡張業務</w:t>
      </w:r>
      <w:r w:rsidRPr="00F426A3">
        <w:rPr>
          <w:rFonts w:ascii="ＭＳ 明朝" w:hAnsi="ＭＳ 明朝" w:hint="eastAsia"/>
        </w:rPr>
        <w:t xml:space="preserve">　一般競争入札に係る提出書類在中」と朱書きすること。</w:t>
      </w:r>
    </w:p>
    <w:p w14:paraId="0684C908" w14:textId="77777777" w:rsidR="006819F7" w:rsidRPr="00F426A3" w:rsidRDefault="006819F7" w:rsidP="00437360">
      <w:pPr>
        <w:ind w:firstLineChars="250" w:firstLine="482"/>
        <w:rPr>
          <w:rFonts w:ascii="ＭＳ 明朝" w:hAnsi="ＭＳ 明朝"/>
        </w:rPr>
      </w:pPr>
      <w:r w:rsidRPr="00F426A3">
        <w:rPr>
          <w:rFonts w:ascii="ＭＳ 明朝" w:hAnsi="ＭＳ 明朝" w:hint="eastAsia"/>
        </w:rPr>
        <w:t>②入札書等を郵便等（書留）により提出する場合</w:t>
      </w:r>
    </w:p>
    <w:p w14:paraId="2F20E8B0" w14:textId="48D79377" w:rsidR="006819F7" w:rsidRPr="00295524" w:rsidRDefault="006819F7" w:rsidP="00437360">
      <w:pPr>
        <w:ind w:leftChars="250" w:left="482"/>
        <w:rPr>
          <w:rFonts w:ascii="ＭＳ 明朝" w:hAnsi="ＭＳ 明朝"/>
        </w:rPr>
      </w:pPr>
      <w:r w:rsidRPr="00F426A3">
        <w:rPr>
          <w:rFonts w:ascii="ＭＳ 明朝" w:hAnsi="ＭＳ 明朝" w:hint="eastAsia"/>
        </w:rPr>
        <w:t xml:space="preserve">　二重封筒とし、表封筒に「</w:t>
      </w:r>
      <w:r w:rsidR="00B62B03" w:rsidRPr="00F426A3">
        <w:rPr>
          <w:rFonts w:ascii="ＭＳ 明朝" w:hAnsi="ＭＳ 明朝" w:hint="eastAsia"/>
        </w:rPr>
        <w:t>H</w:t>
      </w:r>
      <w:r w:rsidR="00B62B03" w:rsidRPr="00F426A3">
        <w:rPr>
          <w:rFonts w:ascii="ＭＳ 明朝" w:hAnsi="ＭＳ 明朝"/>
        </w:rPr>
        <w:t>CI</w:t>
      </w:r>
      <w:r w:rsidR="00B62B03" w:rsidRPr="00F426A3">
        <w:rPr>
          <w:rFonts w:ascii="ＭＳ 明朝" w:hAnsi="ＭＳ 明朝" w:hint="eastAsia"/>
        </w:rPr>
        <w:t>基盤機能拡張業務</w:t>
      </w:r>
      <w:r w:rsidRPr="00F426A3">
        <w:rPr>
          <w:rFonts w:ascii="ＭＳ 明朝" w:hAnsi="ＭＳ 明朝" w:hint="eastAsia"/>
        </w:rPr>
        <w:t xml:space="preserve">　一般競争入札に係る提出書類在中」と</w:t>
      </w:r>
      <w:r w:rsidRPr="00A34A7B">
        <w:rPr>
          <w:rFonts w:ascii="ＭＳ 明朝" w:hAnsi="ＭＳ 明朝" w:hint="eastAsia"/>
          <w:color w:val="000000" w:themeColor="text1"/>
        </w:rPr>
        <w:t>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0735D1A4" w:rsidR="002A220B" w:rsidRPr="00DE1AE8" w:rsidRDefault="002A220B" w:rsidP="00437360">
      <w:pPr>
        <w:pStyle w:val="af1"/>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D32C26">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2AE4" w:rsidRDefault="00483511" w:rsidP="00483511">
      <w:pPr>
        <w:ind w:firstLineChars="100" w:firstLine="193"/>
        <w:rPr>
          <w:rFonts w:ascii="ＭＳ 明朝" w:hAnsi="ＭＳ 明朝"/>
        </w:rPr>
      </w:pPr>
      <w:r w:rsidRPr="00572AE4">
        <w:rPr>
          <w:rFonts w:ascii="ＭＳ 明朝" w:hAnsi="ＭＳ 明朝" w:hint="eastAsia"/>
        </w:rPr>
        <w:t>(1) 開札日時</w:t>
      </w:r>
    </w:p>
    <w:p w14:paraId="755A159E" w14:textId="012177CF" w:rsidR="00483511" w:rsidRPr="00572AE4" w:rsidRDefault="00A14F8F" w:rsidP="00483511">
      <w:pPr>
        <w:ind w:firstLineChars="300" w:firstLine="578"/>
        <w:rPr>
          <w:rFonts w:ascii="ＭＳ 明朝" w:hAnsi="ＭＳ 明朝"/>
        </w:rPr>
      </w:pPr>
      <w:r w:rsidRPr="00572AE4">
        <w:rPr>
          <w:rFonts w:ascii="ＭＳ 明朝" w:hAnsi="ＭＳ 明朝" w:hint="eastAsia"/>
        </w:rPr>
        <w:t>2</w:t>
      </w:r>
      <w:r w:rsidRPr="00572AE4">
        <w:rPr>
          <w:rFonts w:ascii="ＭＳ 明朝" w:hAnsi="ＭＳ 明朝"/>
        </w:rPr>
        <w:t>022</w:t>
      </w:r>
      <w:r w:rsidR="00483511" w:rsidRPr="00572AE4">
        <w:rPr>
          <w:rFonts w:ascii="ＭＳ 明朝" w:hAnsi="ＭＳ 明朝" w:hint="eastAsia"/>
        </w:rPr>
        <w:t>年</w:t>
      </w:r>
      <w:r w:rsidR="00873A7B" w:rsidRPr="00572AE4">
        <w:rPr>
          <w:rFonts w:ascii="ＭＳ 明朝" w:hAnsi="ＭＳ 明朝"/>
        </w:rPr>
        <w:t>5</w:t>
      </w:r>
      <w:r w:rsidR="00483511" w:rsidRPr="00572AE4">
        <w:rPr>
          <w:rFonts w:ascii="ＭＳ 明朝" w:hAnsi="ＭＳ 明朝" w:hint="eastAsia"/>
        </w:rPr>
        <w:t>月</w:t>
      </w:r>
      <w:r w:rsidR="00A304A0" w:rsidRPr="00572AE4">
        <w:rPr>
          <w:rFonts w:ascii="ＭＳ 明朝" w:hAnsi="ＭＳ 明朝"/>
        </w:rPr>
        <w:t>25</w:t>
      </w:r>
      <w:r w:rsidR="00483511" w:rsidRPr="00572AE4">
        <w:rPr>
          <w:rFonts w:ascii="ＭＳ 明朝" w:hAnsi="ＭＳ 明朝" w:hint="eastAsia"/>
        </w:rPr>
        <w:t>日(</w:t>
      </w:r>
      <w:r w:rsidR="00C96E44" w:rsidRPr="00572AE4">
        <w:rPr>
          <w:rFonts w:ascii="ＭＳ 明朝" w:hAnsi="ＭＳ 明朝" w:hint="eastAsia"/>
        </w:rPr>
        <w:t>水</w:t>
      </w:r>
      <w:r w:rsidR="00483511" w:rsidRPr="00572AE4">
        <w:rPr>
          <w:rFonts w:ascii="ＭＳ 明朝" w:hAnsi="ＭＳ 明朝" w:hint="eastAsia"/>
        </w:rPr>
        <w:t xml:space="preserve">) </w:t>
      </w:r>
      <w:r w:rsidR="00762D0A" w:rsidRPr="00572AE4">
        <w:rPr>
          <w:rFonts w:ascii="ＭＳ 明朝" w:hAnsi="ＭＳ 明朝" w:hint="eastAsia"/>
        </w:rPr>
        <w:t>1</w:t>
      </w:r>
      <w:r w:rsidR="00762D0A" w:rsidRPr="00572AE4">
        <w:rPr>
          <w:rFonts w:ascii="ＭＳ 明朝" w:hAnsi="ＭＳ 明朝"/>
        </w:rPr>
        <w:t>1</w:t>
      </w:r>
      <w:r w:rsidR="00483511" w:rsidRPr="00572AE4">
        <w:rPr>
          <w:rFonts w:ascii="ＭＳ 明朝" w:hAnsi="ＭＳ 明朝" w:hint="eastAsia"/>
        </w:rPr>
        <w:t>時</w:t>
      </w:r>
      <w:r w:rsidR="00762D0A" w:rsidRPr="00572AE4">
        <w:rPr>
          <w:rFonts w:ascii="ＭＳ 明朝" w:hAnsi="ＭＳ 明朝" w:hint="eastAsia"/>
        </w:rPr>
        <w:t>0</w:t>
      </w:r>
      <w:r w:rsidR="00762D0A" w:rsidRPr="00572AE4">
        <w:rPr>
          <w:rFonts w:ascii="ＭＳ 明朝" w:hAnsi="ＭＳ 明朝"/>
        </w:rPr>
        <w:t>0</w:t>
      </w:r>
      <w:r w:rsidR="00483511" w:rsidRPr="00572AE4">
        <w:rPr>
          <w:rFonts w:ascii="ＭＳ 明朝" w:hAnsi="ＭＳ 明朝" w:hint="eastAsia"/>
        </w:rPr>
        <w:t>分</w:t>
      </w:r>
    </w:p>
    <w:p w14:paraId="1BFC31E8" w14:textId="46CB6A79" w:rsidR="00483511" w:rsidRPr="00572AE4" w:rsidRDefault="00483511" w:rsidP="00483511">
      <w:pPr>
        <w:ind w:firstLineChars="100" w:firstLine="193"/>
        <w:rPr>
          <w:rFonts w:ascii="ＭＳ 明朝" w:hAnsi="ＭＳ 明朝"/>
        </w:rPr>
      </w:pPr>
      <w:r w:rsidRPr="00572AE4">
        <w:rPr>
          <w:rFonts w:ascii="ＭＳ 明朝" w:hAnsi="ＭＳ 明朝" w:hint="eastAsia"/>
        </w:rPr>
        <w:t>(2) 開札の場所</w:t>
      </w:r>
    </w:p>
    <w:p w14:paraId="35134D26" w14:textId="63095075" w:rsidR="00483511" w:rsidRPr="00572AE4" w:rsidRDefault="00483511" w:rsidP="00483511">
      <w:pPr>
        <w:ind w:firstLineChars="299" w:firstLine="576"/>
        <w:rPr>
          <w:rFonts w:ascii="ＭＳ 明朝" w:hAnsi="ＭＳ 明朝"/>
        </w:rPr>
      </w:pPr>
      <w:r w:rsidRPr="00572AE4">
        <w:rPr>
          <w:rFonts w:ascii="ＭＳ 明朝" w:hAnsi="ＭＳ 明朝" w:hint="eastAsia"/>
        </w:rPr>
        <w:t>東京都文京区本駒込2－28－8　文京グリーンコートセンターオフィス</w:t>
      </w:r>
      <w:r w:rsidR="004C1F2F" w:rsidRPr="00572AE4">
        <w:rPr>
          <w:rFonts w:ascii="ＭＳ 明朝" w:hAnsi="ＭＳ 明朝" w:hint="eastAsia"/>
        </w:rPr>
        <w:t>1</w:t>
      </w:r>
      <w:r w:rsidR="004C1F2F" w:rsidRPr="00572AE4">
        <w:rPr>
          <w:rFonts w:ascii="ＭＳ 明朝" w:hAnsi="ＭＳ 明朝"/>
        </w:rPr>
        <w:t>3</w:t>
      </w:r>
      <w:r w:rsidRPr="00572AE4">
        <w:rPr>
          <w:rFonts w:ascii="ＭＳ 明朝" w:hAnsi="ＭＳ 明朝" w:hint="eastAsia"/>
        </w:rPr>
        <w:t>階</w:t>
      </w:r>
    </w:p>
    <w:p w14:paraId="408389AA" w14:textId="0057793F" w:rsidR="00483511" w:rsidRPr="00572AE4" w:rsidRDefault="00483511" w:rsidP="00483511">
      <w:pPr>
        <w:ind w:firstLineChars="299" w:firstLine="576"/>
        <w:rPr>
          <w:rFonts w:ascii="ＭＳ 明朝" w:hAnsi="ＭＳ 明朝"/>
        </w:rPr>
      </w:pPr>
      <w:r w:rsidRPr="00572AE4">
        <w:rPr>
          <w:rFonts w:ascii="ＭＳ 明朝" w:hAnsi="ＭＳ 明朝" w:hint="eastAsia"/>
        </w:rPr>
        <w:t>独立行政法人情報処理推進機構　会議室</w:t>
      </w:r>
      <w:r w:rsidR="00873A7B" w:rsidRPr="00572AE4">
        <w:rPr>
          <w:rFonts w:ascii="ＭＳ 明朝" w:hAnsi="ＭＳ 明朝" w:hint="eastAsia"/>
        </w:rPr>
        <w:t>Ｃ</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642730"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8E0DE60"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C061D6">
        <w:rPr>
          <w:rFonts w:ascii="ＭＳ 明朝" w:hAnsi="ＭＳ 明朝" w:hint="eastAsia"/>
          <w:szCs w:val="21"/>
        </w:rPr>
        <w:t>：</w:t>
      </w:r>
      <w:r w:rsidR="00362917" w:rsidRPr="00C061D6">
        <w:rPr>
          <w:rFonts w:ascii="ＭＳ 明朝" w:hAnsi="ＭＳ 明朝" w:hint="eastAsia"/>
          <w:szCs w:val="21"/>
        </w:rPr>
        <w:t>風間</w:t>
      </w:r>
      <w:r w:rsidR="00471E07" w:rsidRPr="00C061D6">
        <w:rPr>
          <w:rFonts w:ascii="ＭＳ 明朝" w:hAnsi="ＭＳ 明朝" w:cs="ＭＳ Ｐゴシック" w:hint="eastAsia"/>
          <w:szCs w:val="21"/>
        </w:rPr>
        <w:t>、</w:t>
      </w:r>
      <w:r w:rsidR="00362917" w:rsidRPr="00C061D6">
        <w:rPr>
          <w:rFonts w:ascii="ＭＳ 明朝" w:hAnsi="ＭＳ 明朝" w:cs="ＭＳ Ｐゴシック" w:hint="eastAsia"/>
          <w:szCs w:val="21"/>
        </w:rPr>
        <w:t>今木</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1"/>
        <w:ind w:firstLineChars="300" w:firstLine="584"/>
        <w:rPr>
          <w:rFonts w:ascii="ＭＳ 明朝" w:hAnsi="ＭＳ 明朝"/>
        </w:rPr>
      </w:pPr>
      <w:r>
        <w:rPr>
          <w:rFonts w:ascii="ＭＳ 明朝" w:hAnsi="ＭＳ 明朝" w:hint="eastAsia"/>
        </w:rPr>
        <w:t>〒113-6591</w:t>
      </w:r>
    </w:p>
    <w:p w14:paraId="07436F06" w14:textId="1030114F" w:rsidR="002A220B" w:rsidRDefault="002A220B" w:rsidP="00437360">
      <w:pPr>
        <w:pStyle w:val="af1"/>
        <w:ind w:firstLineChars="300" w:firstLine="584"/>
        <w:rPr>
          <w:rFonts w:ascii="ＭＳ 明朝" w:hAnsi="ＭＳ 明朝"/>
        </w:rPr>
      </w:pPr>
      <w:r>
        <w:rPr>
          <w:rFonts w:ascii="ＭＳ 明朝" w:hAnsi="ＭＳ 明朝" w:hint="eastAsia"/>
        </w:rPr>
        <w:t>東京都文京区本駒込2-28-8　　文京グリーンコートセンターオフィス</w:t>
      </w:r>
      <w:r w:rsidR="00C31707" w:rsidRPr="00C31707">
        <w:rPr>
          <w:rFonts w:ascii="ＭＳ 明朝" w:hAnsi="ＭＳ 明朝" w:hint="eastAsia"/>
        </w:rPr>
        <w:t>1</w:t>
      </w:r>
      <w:r w:rsidR="00C31707" w:rsidRPr="00C31707">
        <w:rPr>
          <w:rFonts w:ascii="ＭＳ 明朝" w:hAnsi="ＭＳ 明朝"/>
        </w:rPr>
        <w:t>6</w:t>
      </w:r>
      <w:r>
        <w:rPr>
          <w:rFonts w:ascii="ＭＳ 明朝" w:hAnsi="ＭＳ 明朝" w:hint="eastAsia"/>
        </w:rPr>
        <w:t>階</w:t>
      </w:r>
    </w:p>
    <w:p w14:paraId="608A38D4" w14:textId="22FEF7E8" w:rsidR="009D49D7" w:rsidRPr="00C061D6" w:rsidRDefault="002A220B" w:rsidP="00C31707">
      <w:pPr>
        <w:ind w:firstLineChars="300" w:firstLine="578"/>
        <w:rPr>
          <w:rFonts w:ascii="ＭＳ 明朝" w:hAnsi="ＭＳ 明朝"/>
        </w:rPr>
      </w:pPr>
      <w:r>
        <w:rPr>
          <w:rFonts w:ascii="ＭＳ 明朝" w:hAnsi="ＭＳ 明朝" w:hint="eastAsia"/>
        </w:rPr>
        <w:t>独立行政法人情報処理推進機構</w:t>
      </w:r>
      <w:r w:rsidR="00C31707">
        <w:rPr>
          <w:rFonts w:ascii="ＭＳ 明朝" w:hAnsi="ＭＳ 明朝" w:hint="eastAsia"/>
        </w:rPr>
        <w:t xml:space="preserve"> デジタル戦略推進部I</w:t>
      </w:r>
      <w:r w:rsidR="00C31707">
        <w:rPr>
          <w:rFonts w:ascii="ＭＳ 明朝" w:hAnsi="ＭＳ 明朝"/>
        </w:rPr>
        <w:t>T</w:t>
      </w:r>
      <w:r w:rsidR="00C31707">
        <w:rPr>
          <w:rFonts w:ascii="ＭＳ 明朝" w:hAnsi="ＭＳ 明朝" w:hint="eastAsia"/>
        </w:rPr>
        <w:t>導入運用グループ</w:t>
      </w:r>
      <w:r w:rsidR="00EF5D8C" w:rsidRPr="00C061D6">
        <w:rPr>
          <w:rFonts w:ascii="ＭＳ 明朝" w:hAnsi="ＭＳ 明朝" w:hint="eastAsia"/>
          <w:szCs w:val="21"/>
        </w:rPr>
        <w:t xml:space="preserve">　</w:t>
      </w:r>
      <w:r w:rsidR="009D49D7" w:rsidRPr="00C061D6">
        <w:rPr>
          <w:rFonts w:ascii="ＭＳ 明朝" w:hAnsi="ＭＳ 明朝" w:hint="eastAsia"/>
          <w:szCs w:val="21"/>
        </w:rPr>
        <w:t>担当：</w:t>
      </w:r>
      <w:r w:rsidR="00410396" w:rsidRPr="00C061D6">
        <w:rPr>
          <w:rFonts w:ascii="ＭＳ 明朝" w:hAnsi="ＭＳ 明朝" w:hint="eastAsia"/>
          <w:szCs w:val="21"/>
        </w:rPr>
        <w:t>富永、</w:t>
      </w:r>
      <w:r w:rsidR="00AB15C1" w:rsidRPr="00C061D6">
        <w:rPr>
          <w:rFonts w:ascii="ＭＳ 明朝" w:hAnsi="ＭＳ 明朝" w:hint="eastAsia"/>
          <w:szCs w:val="21"/>
        </w:rPr>
        <w:t>飛田</w:t>
      </w:r>
    </w:p>
    <w:p w14:paraId="608A38D5" w14:textId="2A68411B" w:rsidR="009D49D7" w:rsidRPr="00C061D6" w:rsidRDefault="009D49D7" w:rsidP="007338EC">
      <w:pPr>
        <w:ind w:firstLineChars="300" w:firstLine="578"/>
        <w:rPr>
          <w:rFonts w:ascii="ＭＳ 明朝" w:hAnsi="ＭＳ 明朝"/>
          <w:szCs w:val="21"/>
        </w:rPr>
      </w:pPr>
      <w:r w:rsidRPr="00C061D6">
        <w:rPr>
          <w:rFonts w:ascii="ＭＳ 明朝" w:hAnsi="ＭＳ 明朝" w:hint="eastAsia"/>
          <w:szCs w:val="21"/>
        </w:rPr>
        <w:t>電話番号：03</w:t>
      </w:r>
      <w:r w:rsidR="00EF5D8C" w:rsidRPr="00C061D6">
        <w:rPr>
          <w:rFonts w:ascii="ＭＳ 明朝" w:hAnsi="ＭＳ 明朝" w:hint="eastAsia"/>
          <w:szCs w:val="21"/>
        </w:rPr>
        <w:t>－</w:t>
      </w:r>
      <w:r w:rsidRPr="00C061D6">
        <w:rPr>
          <w:rFonts w:ascii="ＭＳ 明朝" w:hAnsi="ＭＳ 明朝" w:hint="eastAsia"/>
          <w:szCs w:val="21"/>
        </w:rPr>
        <w:t>5978</w:t>
      </w:r>
      <w:r w:rsidR="00EF5D8C" w:rsidRPr="00C061D6">
        <w:rPr>
          <w:rFonts w:ascii="ＭＳ 明朝" w:hAnsi="ＭＳ 明朝" w:hint="eastAsia"/>
          <w:szCs w:val="21"/>
        </w:rPr>
        <w:t>－</w:t>
      </w:r>
      <w:r w:rsidR="00BF3068" w:rsidRPr="00C061D6">
        <w:rPr>
          <w:rFonts w:ascii="ＭＳ 明朝" w:hAnsi="ＭＳ 明朝" w:hint="eastAsia"/>
          <w:szCs w:val="21"/>
        </w:rPr>
        <w:t>7</w:t>
      </w:r>
      <w:r w:rsidR="00BF3068" w:rsidRPr="00C061D6">
        <w:rPr>
          <w:rFonts w:ascii="ＭＳ 明朝" w:hAnsi="ＭＳ 明朝"/>
          <w:szCs w:val="21"/>
        </w:rPr>
        <w:t>519</w:t>
      </w:r>
    </w:p>
    <w:p w14:paraId="608A38D6" w14:textId="500F348D" w:rsidR="009D49D7" w:rsidRPr="00C061D6" w:rsidRDefault="00DD4E81" w:rsidP="007338EC">
      <w:pPr>
        <w:ind w:firstLineChars="300" w:firstLine="578"/>
        <w:rPr>
          <w:rFonts w:ascii="ＭＳ 明朝" w:hAnsi="ＭＳ 明朝"/>
          <w:szCs w:val="21"/>
        </w:rPr>
      </w:pPr>
      <w:r w:rsidRPr="00C061D6">
        <w:rPr>
          <w:rFonts w:ascii="ＭＳ 明朝" w:hAnsi="ＭＳ 明朝" w:cs="ＭＳ Ｐゴシック" w:hint="eastAsia"/>
          <w:szCs w:val="21"/>
        </w:rPr>
        <w:t>電子メール</w:t>
      </w:r>
      <w:r w:rsidR="009D49D7" w:rsidRPr="00C061D6">
        <w:rPr>
          <w:rFonts w:ascii="ＭＳ 明朝" w:hAnsi="ＭＳ 明朝" w:hint="eastAsia"/>
          <w:szCs w:val="21"/>
        </w:rPr>
        <w:t>：</w:t>
      </w:r>
      <w:r w:rsidR="00BF3068" w:rsidRPr="00C061D6">
        <w:rPr>
          <w:rFonts w:ascii="ＭＳ 明朝" w:hAnsi="ＭＳ 明朝" w:hint="eastAsia"/>
          <w:szCs w:val="21"/>
        </w:rPr>
        <w:t>s</w:t>
      </w:r>
      <w:r w:rsidR="00BF3068" w:rsidRPr="00C061D6">
        <w:rPr>
          <w:rFonts w:ascii="ＭＳ 明朝" w:hAnsi="ＭＳ 明朝"/>
          <w:szCs w:val="21"/>
        </w:rPr>
        <w:t>ys</w:t>
      </w:r>
      <w:r w:rsidR="00410396" w:rsidRPr="00C061D6">
        <w:rPr>
          <w:rFonts w:ascii="ＭＳ 明朝" w:hAnsi="ＭＳ 明朝"/>
          <w:szCs w:val="21"/>
        </w:rPr>
        <w:t>g</w:t>
      </w:r>
      <w:r w:rsidR="00BF3068" w:rsidRPr="00C061D6">
        <w:rPr>
          <w:rFonts w:ascii="ＭＳ 明朝" w:hAnsi="ＭＳ 明朝"/>
          <w:szCs w:val="21"/>
        </w:rPr>
        <w:t>-kobo</w:t>
      </w:r>
      <w:r w:rsidR="009D49D7" w:rsidRPr="00C061D6">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2"/>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5"/>
      </w:pPr>
      <w:r w:rsidRPr="00B21447">
        <w:br w:type="page"/>
      </w:r>
      <w:bookmarkStart w:id="7" w:name="_Toc312686011"/>
      <w:bookmarkStart w:id="8" w:name="_Toc329788651"/>
      <w:bookmarkStart w:id="9" w:name="_Toc525647146"/>
      <w:r w:rsidR="005654AA" w:rsidRPr="005A6ABC">
        <w:rPr>
          <w:rFonts w:hint="eastAsia"/>
        </w:rPr>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51F861A"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B15C1" w:rsidRPr="00AB15C1">
        <w:rPr>
          <w:rFonts w:asciiTheme="minorEastAsia" w:eastAsiaTheme="minorEastAsia" w:hAnsiTheme="minorEastAsia" w:hint="eastAsia"/>
          <w:color w:val="000000" w:themeColor="text1"/>
          <w:szCs w:val="21"/>
        </w:rPr>
        <w:t>HCI基盤機能拡張</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7B2516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第1条　</w:t>
      </w:r>
      <w:r w:rsidR="00237EAF" w:rsidRPr="00237EAF">
        <w:rPr>
          <w:rFonts w:asciiTheme="minorEastAsia" w:eastAsiaTheme="minorEastAsia" w:hAnsiTheme="minorEastAsia" w:hint="eastAsia"/>
          <w:color w:val="000000" w:themeColor="text1"/>
          <w:szCs w:val="21"/>
        </w:rPr>
        <w:t>甲は、別紙仕様書記載の「契約の目的」を実現するために、同仕様書記載の「</w:t>
      </w:r>
      <w:r w:rsidR="00AB15C1" w:rsidRPr="00AB15C1">
        <w:rPr>
          <w:rFonts w:asciiTheme="minorEastAsia" w:eastAsiaTheme="minorEastAsia" w:hAnsiTheme="minorEastAsia" w:hint="eastAsia"/>
          <w:color w:val="000000" w:themeColor="text1"/>
          <w:szCs w:val="21"/>
        </w:rPr>
        <w:t>HCI基盤機能拡張</w:t>
      </w:r>
      <w:r w:rsidR="00237EAF" w:rsidRPr="00237EAF">
        <w:rPr>
          <w:rFonts w:asciiTheme="minorEastAsia" w:eastAsiaTheme="minorEastAsia" w:hAnsiTheme="minorEastAsia" w:hint="eastAsia"/>
          <w:color w:val="000000" w:themeColor="text1"/>
          <w:szCs w:val="21"/>
        </w:rPr>
        <w:t>業務」（以下、「請負業務」という。）の完遂を乙に注文し、乙は本契約及び関係法令の定めに従って誠実に請負業務を完遂することを請け負う</w:t>
      </w:r>
      <w:r>
        <w:rPr>
          <w:rFonts w:asciiTheme="minorEastAsia" w:eastAsiaTheme="minorEastAsia" w:hAnsiTheme="minorEastAsia" w:hint="eastAsia"/>
          <w:szCs w:val="21"/>
        </w:rPr>
        <w:t>。</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270BE56B"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5D6C55">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3F686D93"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237EAF" w:rsidRPr="00237EAF">
        <w:rPr>
          <w:rFonts w:asciiTheme="minorEastAsia" w:eastAsiaTheme="minorEastAsia" w:hAnsiTheme="minorEastAsia" w:hint="eastAsia"/>
          <w:color w:val="000000" w:themeColor="text1"/>
          <w:szCs w:val="21"/>
        </w:rPr>
        <w:t>61条第1項に規定する排除措置命令が確定</w:t>
      </w:r>
      <w:r>
        <w:rPr>
          <w:rFonts w:asciiTheme="minorEastAsia" w:eastAsiaTheme="minorEastAsia" w:hAnsiTheme="minorEastAsia" w:hint="eastAsia"/>
          <w:color w:val="000000" w:themeColor="text1"/>
          <w:szCs w:val="21"/>
        </w:rPr>
        <w:t>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00A764F9"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w:t>
      </w:r>
      <w:r w:rsidR="00237EAF">
        <w:rPr>
          <w:rFonts w:asciiTheme="minorEastAsia" w:eastAsiaTheme="minorEastAsia" w:hAnsiTheme="minorEastAsia" w:hint="eastAsia"/>
          <w:color w:val="000000" w:themeColor="text1"/>
          <w:szCs w:val="21"/>
        </w:rPr>
        <w:t>第</w:t>
      </w:r>
      <w:r w:rsidR="00237EAF" w:rsidRPr="00237EAF">
        <w:rPr>
          <w:rFonts w:asciiTheme="minorEastAsia" w:eastAsiaTheme="minorEastAsia" w:hAnsiTheme="minorEastAsia" w:hint="eastAsia"/>
          <w:color w:val="000000" w:themeColor="text1"/>
          <w:szCs w:val="21"/>
        </w:rPr>
        <w:t>7条の4第7項又は第7条の7第3項の課徴金納付命令を命じない旨の通知があった</w:t>
      </w:r>
      <w:r>
        <w:rPr>
          <w:rFonts w:asciiTheme="minorEastAsia" w:eastAsiaTheme="minorEastAsia" w:hAnsiTheme="minorEastAsia" w:hint="eastAsia"/>
          <w:color w:val="000000" w:themeColor="text1"/>
          <w:szCs w:val="21"/>
        </w:rPr>
        <w:t>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0689F12F"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CA4BB8" w:rsidRPr="00CA4BB8">
        <w:rPr>
          <w:rFonts w:asciiTheme="minorEastAsia" w:eastAsiaTheme="minorEastAsia" w:hAnsiTheme="minorEastAsia" w:hint="eastAsia"/>
          <w:color w:val="000000" w:themeColor="text1"/>
          <w:szCs w:val="21"/>
        </w:rPr>
        <w:t>4第7項又は第7条の7第3項の課徴金納付命令を命じない旨の</w:t>
      </w:r>
      <w:r>
        <w:rPr>
          <w:rFonts w:asciiTheme="minorEastAsia" w:eastAsiaTheme="minorEastAsia" w:hAnsiTheme="minorEastAsia" w:hint="eastAsia"/>
          <w:color w:val="000000" w:themeColor="text1"/>
          <w:szCs w:val="21"/>
        </w:rPr>
        <w:t>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169C7880"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5812ED4"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B93E09">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8BB514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803760" w:rsidRPr="00803760">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683BA016"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93E09">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04C5A1B4"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5747DE">
        <w:rPr>
          <w:rFonts w:asciiTheme="minorEastAsia" w:eastAsiaTheme="minorEastAsia" w:hAnsiTheme="minorEastAsia"/>
          <w:color w:val="000000" w:themeColor="text1"/>
          <w:szCs w:val="21"/>
        </w:rPr>
        <w:t>22</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E722E0"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5"/>
      </w:pPr>
    </w:p>
    <w:p w14:paraId="608A39D7" w14:textId="65585A64" w:rsidR="009957B0" w:rsidRPr="00E02371" w:rsidRDefault="009957B0" w:rsidP="00295524">
      <w:pPr>
        <w:pStyle w:val="af5"/>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3B6C0150" w:rsidR="00B217F6" w:rsidRDefault="00B217F6" w:rsidP="0092699C"/>
    <w:p w14:paraId="35D2E8E0" w14:textId="11412728" w:rsidR="00887578" w:rsidRPr="006E047B" w:rsidRDefault="00887578" w:rsidP="00887578">
      <w:pPr>
        <w:jc w:val="center"/>
        <w:rPr>
          <w:rFonts w:asciiTheme="majorEastAsia" w:eastAsiaTheme="majorEastAsia" w:hAnsiTheme="majorEastAsia"/>
          <w:b/>
          <w:bCs/>
          <w:sz w:val="36"/>
          <w:szCs w:val="36"/>
        </w:rPr>
      </w:pPr>
      <w:r w:rsidRPr="006E047B">
        <w:rPr>
          <w:rFonts w:asciiTheme="majorEastAsia" w:eastAsiaTheme="majorEastAsia" w:hAnsiTheme="majorEastAsia" w:hint="eastAsia"/>
          <w:b/>
          <w:bCs/>
          <w:sz w:val="36"/>
          <w:szCs w:val="36"/>
        </w:rPr>
        <w:t>「HCI基盤機能拡張業務」</w:t>
      </w:r>
    </w:p>
    <w:p w14:paraId="75DCA1CE" w14:textId="77777777" w:rsidR="002E7B81" w:rsidRPr="006E047B" w:rsidRDefault="002E7B81" w:rsidP="00887578">
      <w:pPr>
        <w:jc w:val="center"/>
        <w:rPr>
          <w:rFonts w:asciiTheme="majorEastAsia" w:eastAsiaTheme="majorEastAsia" w:hAnsiTheme="majorEastAsia"/>
          <w:b/>
          <w:bCs/>
          <w:sz w:val="36"/>
          <w:szCs w:val="36"/>
        </w:rPr>
      </w:pPr>
    </w:p>
    <w:p w14:paraId="397B1F4C" w14:textId="154C895F" w:rsidR="00887578" w:rsidRPr="006E047B" w:rsidRDefault="00887578" w:rsidP="00887578">
      <w:pPr>
        <w:jc w:val="center"/>
        <w:rPr>
          <w:rFonts w:asciiTheme="majorEastAsia" w:eastAsiaTheme="majorEastAsia" w:hAnsiTheme="majorEastAsia"/>
          <w:b/>
          <w:bCs/>
          <w:sz w:val="36"/>
          <w:szCs w:val="36"/>
        </w:rPr>
      </w:pPr>
      <w:r w:rsidRPr="006E047B">
        <w:rPr>
          <w:rFonts w:asciiTheme="majorEastAsia" w:eastAsiaTheme="majorEastAsia" w:hAnsiTheme="majorEastAsia" w:hint="eastAsia"/>
          <w:b/>
          <w:bCs/>
          <w:sz w:val="36"/>
          <w:szCs w:val="36"/>
        </w:rPr>
        <w:t>事業内容</w:t>
      </w:r>
      <w:r w:rsidR="00C061D6">
        <w:rPr>
          <w:rFonts w:asciiTheme="majorEastAsia" w:eastAsiaTheme="majorEastAsia" w:hAnsiTheme="majorEastAsia" w:hint="eastAsia"/>
          <w:b/>
          <w:bCs/>
          <w:sz w:val="36"/>
          <w:szCs w:val="36"/>
        </w:rPr>
        <w:t>（</w:t>
      </w:r>
      <w:r w:rsidRPr="006E047B">
        <w:rPr>
          <w:rFonts w:asciiTheme="majorEastAsia" w:eastAsiaTheme="majorEastAsia" w:hAnsiTheme="majorEastAsia" w:hint="eastAsia"/>
          <w:b/>
          <w:bCs/>
          <w:sz w:val="36"/>
          <w:szCs w:val="36"/>
        </w:rPr>
        <w:t>仕様</w:t>
      </w:r>
      <w:r w:rsidR="00C061D6">
        <w:rPr>
          <w:rFonts w:asciiTheme="majorEastAsia" w:eastAsiaTheme="majorEastAsia" w:hAnsiTheme="majorEastAsia" w:hint="eastAsia"/>
          <w:b/>
          <w:bCs/>
          <w:sz w:val="36"/>
          <w:szCs w:val="36"/>
        </w:rPr>
        <w:t>書）</w:t>
      </w:r>
    </w:p>
    <w:p w14:paraId="41D2FAE7" w14:textId="327052FA" w:rsidR="00887578" w:rsidRDefault="00887578" w:rsidP="0092699C"/>
    <w:p w14:paraId="1A2BFFD6" w14:textId="2502855E" w:rsidR="00D17834" w:rsidRDefault="00D17834" w:rsidP="0092699C"/>
    <w:p w14:paraId="6CC32BB5" w14:textId="1670A050" w:rsidR="00D17834" w:rsidRDefault="00D17834" w:rsidP="0092699C"/>
    <w:p w14:paraId="79C2E3B7" w14:textId="44A6EEB3" w:rsidR="00D17834" w:rsidRDefault="00D17834" w:rsidP="0092699C"/>
    <w:p w14:paraId="53200F62" w14:textId="77777777" w:rsidR="00D17834" w:rsidRDefault="00D17834" w:rsidP="0092699C"/>
    <w:p w14:paraId="77F21B4F" w14:textId="0806EB86" w:rsidR="00C02C18" w:rsidRDefault="00C02C18" w:rsidP="0092699C"/>
    <w:p w14:paraId="2DEC479C" w14:textId="0C8627FC" w:rsidR="00D17834" w:rsidRDefault="00D17834">
      <w:pPr>
        <w:widowControl/>
        <w:jc w:val="left"/>
        <w:rPr>
          <w:rFonts w:asciiTheme="majorEastAsia" w:eastAsiaTheme="majorEastAsia" w:hAnsiTheme="majorEastAsia"/>
          <w:b/>
        </w:rPr>
      </w:pPr>
      <w:r>
        <w:rPr>
          <w:noProof/>
        </w:rPr>
        <w:drawing>
          <wp:anchor distT="0" distB="0" distL="114300" distR="114300" simplePos="0" relativeHeight="251664384" behindDoc="0" locked="0" layoutInCell="1" allowOverlap="1" wp14:anchorId="3CD60B80" wp14:editId="37D50FBA">
            <wp:simplePos x="0" y="0"/>
            <wp:positionH relativeFrom="column">
              <wp:posOffset>1562100</wp:posOffset>
            </wp:positionH>
            <wp:positionV relativeFrom="paragraph">
              <wp:posOffset>4869180</wp:posOffset>
            </wp:positionV>
            <wp:extent cx="2850515" cy="209550"/>
            <wp:effectExtent l="0" t="0" r="698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1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rPr>
        <w:br w:type="page"/>
      </w:r>
    </w:p>
    <w:p w14:paraId="1D584F7F" w14:textId="0FFB11F3" w:rsidR="00C02C18" w:rsidRPr="007F4ABD" w:rsidRDefault="00C02C18" w:rsidP="00C02C18">
      <w:pPr>
        <w:rPr>
          <w:rFonts w:asciiTheme="minorEastAsia" w:eastAsiaTheme="minorEastAsia" w:hAnsiTheme="minorEastAsia"/>
          <w:b/>
        </w:rPr>
      </w:pPr>
      <w:r w:rsidRPr="007F4ABD">
        <w:rPr>
          <w:rFonts w:asciiTheme="minorEastAsia" w:eastAsiaTheme="minorEastAsia" w:hAnsiTheme="minorEastAsia" w:hint="eastAsia"/>
          <w:b/>
        </w:rPr>
        <w:t>用語の定義</w:t>
      </w:r>
    </w:p>
    <w:p w14:paraId="5FEE8012" w14:textId="310C4F3C" w:rsidR="00C02C18" w:rsidRPr="007F4ABD" w:rsidRDefault="00C02C18" w:rsidP="00C21E6B">
      <w:pPr>
        <w:pStyle w:val="23"/>
        <w:ind w:leftChars="0" w:left="0" w:firstLineChars="200" w:firstLine="403"/>
        <w:rPr>
          <w:rFonts w:asciiTheme="minorEastAsia" w:eastAsiaTheme="minorEastAsia" w:hAnsiTheme="minorEastAsia"/>
        </w:rPr>
      </w:pPr>
      <w:r w:rsidRPr="007F4ABD">
        <w:rPr>
          <w:rFonts w:asciiTheme="minorEastAsia" w:eastAsiaTheme="minorEastAsia" w:hAnsiTheme="minorEastAsia" w:hint="eastAsia"/>
        </w:rPr>
        <w:t>本仕様</w:t>
      </w:r>
      <w:r w:rsidR="00717AAB">
        <w:rPr>
          <w:rFonts w:asciiTheme="minorEastAsia" w:eastAsiaTheme="minorEastAsia" w:hAnsiTheme="minorEastAsia" w:hint="eastAsia"/>
        </w:rPr>
        <w:t>書</w:t>
      </w:r>
      <w:r w:rsidRPr="007F4ABD">
        <w:rPr>
          <w:rFonts w:asciiTheme="minorEastAsia" w:eastAsiaTheme="minorEastAsia" w:hAnsiTheme="minorEastAsia" w:hint="eastAsia"/>
        </w:rPr>
        <w:t>で使用する用語の定義は、以下のとおりである。</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8"/>
      </w:tblGrid>
      <w:tr w:rsidR="00C02C18" w:rsidRPr="00943B95" w14:paraId="4301CCDA" w14:textId="77777777" w:rsidTr="00877A19">
        <w:trPr>
          <w:cantSplit/>
          <w:tblHeader/>
        </w:trPr>
        <w:tc>
          <w:tcPr>
            <w:tcW w:w="2693" w:type="dxa"/>
            <w:shd w:val="clear" w:color="auto" w:fill="D9D9D9"/>
            <w:vAlign w:val="center"/>
          </w:tcPr>
          <w:p w14:paraId="25ECAFAB" w14:textId="77777777" w:rsidR="00C02C18" w:rsidRPr="00943B95" w:rsidRDefault="00C02C18" w:rsidP="00877A19">
            <w:pPr>
              <w:jc w:val="center"/>
              <w:rPr>
                <w:rFonts w:ascii="ＭＳ 明朝" w:hAnsi="ＭＳ 明朝"/>
                <w:b/>
                <w:bCs/>
              </w:rPr>
            </w:pPr>
            <w:r w:rsidRPr="00943B95">
              <w:rPr>
                <w:rFonts w:ascii="ＭＳ 明朝" w:hAnsi="ＭＳ 明朝" w:hint="eastAsia"/>
                <w:b/>
                <w:bCs/>
              </w:rPr>
              <w:t>用語</w:t>
            </w:r>
          </w:p>
        </w:tc>
        <w:tc>
          <w:tcPr>
            <w:tcW w:w="6238" w:type="dxa"/>
            <w:shd w:val="clear" w:color="auto" w:fill="D9D9D9"/>
            <w:vAlign w:val="center"/>
          </w:tcPr>
          <w:p w14:paraId="041C0BEA" w14:textId="77777777" w:rsidR="00C02C18" w:rsidRPr="00943B95" w:rsidRDefault="00C02C18" w:rsidP="00877A19">
            <w:pPr>
              <w:jc w:val="center"/>
              <w:rPr>
                <w:rFonts w:ascii="ＭＳ 明朝" w:hAnsi="ＭＳ 明朝"/>
                <w:b/>
                <w:bCs/>
              </w:rPr>
            </w:pPr>
            <w:r w:rsidRPr="00943B95">
              <w:rPr>
                <w:rFonts w:ascii="ＭＳ 明朝" w:hAnsi="ＭＳ 明朝" w:hint="eastAsia"/>
                <w:b/>
                <w:bCs/>
              </w:rPr>
              <w:t>定義</w:t>
            </w:r>
          </w:p>
        </w:tc>
      </w:tr>
      <w:tr w:rsidR="00C02C18" w:rsidRPr="00943B95" w14:paraId="1166165F" w14:textId="77777777" w:rsidTr="00877A19">
        <w:trPr>
          <w:cantSplit/>
        </w:trPr>
        <w:tc>
          <w:tcPr>
            <w:tcW w:w="2693" w:type="dxa"/>
            <w:shd w:val="clear" w:color="auto" w:fill="auto"/>
            <w:vAlign w:val="center"/>
          </w:tcPr>
          <w:p w14:paraId="371C8D8E" w14:textId="77777777" w:rsidR="00C02C18" w:rsidRPr="00943B95" w:rsidRDefault="00C02C18" w:rsidP="00877A19">
            <w:pPr>
              <w:rPr>
                <w:bCs/>
                <w:sz w:val="20"/>
                <w:szCs w:val="20"/>
              </w:rPr>
            </w:pPr>
            <w:bookmarkStart w:id="13" w:name="_Hlk388229250"/>
            <w:r w:rsidRPr="00943B95">
              <w:rPr>
                <w:rFonts w:hint="eastAsia"/>
                <w:bCs/>
                <w:sz w:val="20"/>
                <w:szCs w:val="20"/>
              </w:rPr>
              <w:t>仮想化技術</w:t>
            </w:r>
          </w:p>
        </w:tc>
        <w:tc>
          <w:tcPr>
            <w:tcW w:w="6238" w:type="dxa"/>
            <w:shd w:val="clear" w:color="auto" w:fill="auto"/>
          </w:tcPr>
          <w:p w14:paraId="5D6F4991" w14:textId="77777777" w:rsidR="00C02C18" w:rsidRPr="00943B95" w:rsidRDefault="00C02C18" w:rsidP="00877A19">
            <w:pPr>
              <w:rPr>
                <w:bCs/>
                <w:sz w:val="20"/>
                <w:szCs w:val="20"/>
              </w:rPr>
            </w:pPr>
            <w:r w:rsidRPr="00943B95">
              <w:rPr>
                <w:rFonts w:hint="eastAsia"/>
                <w:bCs/>
                <w:sz w:val="20"/>
                <w:szCs w:val="20"/>
              </w:rPr>
              <w:t>リソース</w:t>
            </w:r>
            <w:r>
              <w:rPr>
                <w:rFonts w:hint="eastAsia"/>
                <w:bCs/>
                <w:sz w:val="20"/>
                <w:szCs w:val="20"/>
              </w:rPr>
              <w:t>（</w:t>
            </w:r>
            <w:r w:rsidRPr="00943B95">
              <w:rPr>
                <w:rFonts w:hint="eastAsia"/>
                <w:bCs/>
                <w:sz w:val="20"/>
                <w:szCs w:val="20"/>
              </w:rPr>
              <w:t>ストレージ、メモリ、プロセッサ、ネットワーク等情報技術関連の資源</w:t>
            </w:r>
            <w:r>
              <w:rPr>
                <w:rFonts w:hint="eastAsia"/>
                <w:bCs/>
                <w:sz w:val="20"/>
                <w:szCs w:val="20"/>
              </w:rPr>
              <w:t>）</w:t>
            </w:r>
            <w:r w:rsidRPr="00943B95">
              <w:rPr>
                <w:rFonts w:hint="eastAsia"/>
                <w:bCs/>
                <w:sz w:val="20"/>
                <w:szCs w:val="20"/>
              </w:rPr>
              <w:t>と、そのリソースを利用するユーザ（</w:t>
            </w:r>
            <w:r w:rsidRPr="00943B95">
              <w:rPr>
                <w:bCs/>
                <w:sz w:val="20"/>
                <w:szCs w:val="20"/>
              </w:rPr>
              <w:t>OS</w:t>
            </w:r>
            <w:r w:rsidRPr="00943B95">
              <w:rPr>
                <w:rFonts w:hint="eastAsia"/>
                <w:bCs/>
                <w:sz w:val="20"/>
                <w:szCs w:val="20"/>
              </w:rPr>
              <w:t>やアプリケーション）との間に抽象化レイヤーを設けることで、リソースの物理的特性や限界を隠蔽し、柔軟なリソースの利用を可能とする技術のこと。</w:t>
            </w:r>
          </w:p>
        </w:tc>
      </w:tr>
      <w:tr w:rsidR="00C02C18" w:rsidRPr="00943B95" w14:paraId="1E61B2AA" w14:textId="77777777" w:rsidTr="00877A19">
        <w:trPr>
          <w:cantSplit/>
        </w:trPr>
        <w:tc>
          <w:tcPr>
            <w:tcW w:w="2693" w:type="dxa"/>
            <w:shd w:val="clear" w:color="auto" w:fill="auto"/>
            <w:vAlign w:val="center"/>
          </w:tcPr>
          <w:p w14:paraId="1474F40F" w14:textId="0E1B9A09" w:rsidR="00C02C18" w:rsidRPr="00943B95" w:rsidRDefault="00F96DA2" w:rsidP="00877A19">
            <w:pPr>
              <w:rPr>
                <w:bCs/>
                <w:sz w:val="20"/>
                <w:szCs w:val="20"/>
              </w:rPr>
            </w:pPr>
            <w:r w:rsidRPr="00943B95">
              <w:rPr>
                <w:rFonts w:hint="eastAsia"/>
                <w:bCs/>
                <w:sz w:val="20"/>
                <w:szCs w:val="20"/>
              </w:rPr>
              <w:t>仮想化基盤</w:t>
            </w:r>
          </w:p>
        </w:tc>
        <w:tc>
          <w:tcPr>
            <w:tcW w:w="6238" w:type="dxa"/>
            <w:shd w:val="clear" w:color="auto" w:fill="auto"/>
          </w:tcPr>
          <w:p w14:paraId="65C3AA1B" w14:textId="77777777" w:rsidR="00C02C18" w:rsidRPr="00943B95" w:rsidRDefault="00C02C18" w:rsidP="00877A19">
            <w:pPr>
              <w:rPr>
                <w:bCs/>
                <w:sz w:val="20"/>
                <w:szCs w:val="20"/>
              </w:rPr>
            </w:pPr>
            <w:r w:rsidRPr="00943B95">
              <w:rPr>
                <w:rFonts w:hint="eastAsia"/>
                <w:sz w:val="20"/>
                <w:szCs w:val="20"/>
              </w:rPr>
              <w:t>仮想化技術を利用し、サーバハードウェアの統合・運用が共通化</w:t>
            </w:r>
            <w:r w:rsidRPr="00943B95">
              <w:rPr>
                <w:rFonts w:hint="eastAsia"/>
                <w:bCs/>
                <w:sz w:val="20"/>
                <w:szCs w:val="20"/>
              </w:rPr>
              <w:t>されたシステムインフラのこと。</w:t>
            </w:r>
          </w:p>
        </w:tc>
      </w:tr>
      <w:tr w:rsidR="00C02C18" w:rsidRPr="00943B95" w14:paraId="13B33FA7" w14:textId="77777777" w:rsidTr="00877A19">
        <w:trPr>
          <w:cantSplit/>
        </w:trPr>
        <w:tc>
          <w:tcPr>
            <w:tcW w:w="2693" w:type="dxa"/>
            <w:shd w:val="clear" w:color="auto" w:fill="auto"/>
            <w:vAlign w:val="center"/>
          </w:tcPr>
          <w:p w14:paraId="250FE9F8" w14:textId="77777777" w:rsidR="00C02C18" w:rsidRPr="00943B95" w:rsidRDefault="00C02C18" w:rsidP="00877A19">
            <w:pPr>
              <w:rPr>
                <w:bCs/>
                <w:sz w:val="20"/>
                <w:szCs w:val="20"/>
              </w:rPr>
            </w:pPr>
            <w:r w:rsidRPr="00943B95">
              <w:rPr>
                <w:rFonts w:hint="eastAsia"/>
                <w:sz w:val="20"/>
                <w:szCs w:val="20"/>
              </w:rPr>
              <w:t>仮想マシン</w:t>
            </w:r>
          </w:p>
        </w:tc>
        <w:tc>
          <w:tcPr>
            <w:tcW w:w="6238" w:type="dxa"/>
            <w:shd w:val="clear" w:color="auto" w:fill="auto"/>
          </w:tcPr>
          <w:p w14:paraId="6E8F8A22" w14:textId="77777777" w:rsidR="00C02C18" w:rsidRPr="00943B95" w:rsidRDefault="00C02C18" w:rsidP="00877A19">
            <w:pPr>
              <w:rPr>
                <w:sz w:val="20"/>
                <w:szCs w:val="20"/>
              </w:rPr>
            </w:pPr>
            <w:r>
              <w:rPr>
                <w:rFonts w:hint="eastAsia"/>
                <w:sz w:val="20"/>
                <w:szCs w:val="20"/>
              </w:rPr>
              <w:t>仮想化技術によって物理的なコンピュータ</w:t>
            </w:r>
            <w:r w:rsidRPr="00943B95">
              <w:rPr>
                <w:rFonts w:hint="eastAsia"/>
                <w:sz w:val="20"/>
                <w:szCs w:val="20"/>
              </w:rPr>
              <w:t>を論理的に分割し、その中で独立した</w:t>
            </w:r>
            <w:r w:rsidRPr="00943B95">
              <w:rPr>
                <w:sz w:val="20"/>
                <w:szCs w:val="20"/>
              </w:rPr>
              <w:t>OS</w:t>
            </w:r>
            <w:r>
              <w:rPr>
                <w:rFonts w:hint="eastAsia"/>
                <w:sz w:val="20"/>
                <w:szCs w:val="20"/>
              </w:rPr>
              <w:t>を持って動作する論理的なコンピュータ</w:t>
            </w:r>
            <w:r w:rsidRPr="00943B95">
              <w:rPr>
                <w:rFonts w:hint="eastAsia"/>
                <w:sz w:val="20"/>
                <w:szCs w:val="20"/>
              </w:rPr>
              <w:t>のこと。</w:t>
            </w:r>
          </w:p>
        </w:tc>
      </w:tr>
      <w:tr w:rsidR="00C02C18" w:rsidRPr="00943B95" w14:paraId="7802080D" w14:textId="77777777" w:rsidTr="00877A19">
        <w:trPr>
          <w:cantSplit/>
        </w:trPr>
        <w:tc>
          <w:tcPr>
            <w:tcW w:w="2693" w:type="dxa"/>
            <w:shd w:val="clear" w:color="auto" w:fill="auto"/>
            <w:vAlign w:val="center"/>
          </w:tcPr>
          <w:p w14:paraId="5E9DA289" w14:textId="77777777" w:rsidR="00C02C18" w:rsidRPr="00943B95" w:rsidRDefault="00C02C18" w:rsidP="00877A19">
            <w:pPr>
              <w:rPr>
                <w:bCs/>
                <w:sz w:val="20"/>
                <w:szCs w:val="20"/>
              </w:rPr>
            </w:pPr>
            <w:r w:rsidRPr="00943B95">
              <w:rPr>
                <w:rFonts w:hint="eastAsia"/>
                <w:bCs/>
                <w:sz w:val="20"/>
                <w:szCs w:val="20"/>
              </w:rPr>
              <w:t>各センター</w:t>
            </w:r>
          </w:p>
        </w:tc>
        <w:tc>
          <w:tcPr>
            <w:tcW w:w="6238" w:type="dxa"/>
            <w:shd w:val="clear" w:color="auto" w:fill="auto"/>
            <w:vAlign w:val="center"/>
          </w:tcPr>
          <w:p w14:paraId="60715CCD" w14:textId="372CD760" w:rsidR="00C02C18" w:rsidRPr="00943B95" w:rsidRDefault="00C02C18" w:rsidP="00877A19">
            <w:pPr>
              <w:rPr>
                <w:sz w:val="20"/>
                <w:szCs w:val="20"/>
              </w:rPr>
            </w:pPr>
            <w:r w:rsidRPr="00943B95">
              <w:rPr>
                <w:rFonts w:hint="eastAsia"/>
                <w:sz w:val="20"/>
                <w:szCs w:val="20"/>
              </w:rPr>
              <w:t>独立行政法人情報処理推進機構</w:t>
            </w:r>
            <w:r w:rsidR="00AF3240" w:rsidRPr="00E24387">
              <w:rPr>
                <w:rFonts w:asciiTheme="minorEastAsia" w:hAnsiTheme="minorEastAsia" w:hint="eastAsia"/>
              </w:rPr>
              <w:t>（以下「当機構」という。）</w:t>
            </w:r>
            <w:r w:rsidRPr="00943B95">
              <w:rPr>
                <w:rFonts w:hint="eastAsia"/>
                <w:sz w:val="20"/>
                <w:szCs w:val="20"/>
              </w:rPr>
              <w:t>の各部門のこと。</w:t>
            </w:r>
          </w:p>
        </w:tc>
      </w:tr>
      <w:tr w:rsidR="00C02C18" w:rsidRPr="00943B95" w14:paraId="45966D86" w14:textId="77777777" w:rsidTr="00877A19">
        <w:trPr>
          <w:cantSplit/>
        </w:trPr>
        <w:tc>
          <w:tcPr>
            <w:tcW w:w="2693" w:type="dxa"/>
            <w:shd w:val="clear" w:color="auto" w:fill="auto"/>
            <w:vAlign w:val="center"/>
          </w:tcPr>
          <w:p w14:paraId="00FBC3ED" w14:textId="77777777" w:rsidR="00C02C18" w:rsidRPr="00943B95" w:rsidRDefault="00C02C18" w:rsidP="00877A19">
            <w:pPr>
              <w:rPr>
                <w:bCs/>
                <w:sz w:val="20"/>
                <w:szCs w:val="20"/>
              </w:rPr>
            </w:pPr>
            <w:r w:rsidRPr="00943B95">
              <w:rPr>
                <w:rFonts w:hint="eastAsia"/>
                <w:bCs/>
                <w:sz w:val="20"/>
                <w:szCs w:val="20"/>
              </w:rPr>
              <w:t>各センター個別システム</w:t>
            </w:r>
          </w:p>
        </w:tc>
        <w:tc>
          <w:tcPr>
            <w:tcW w:w="6238" w:type="dxa"/>
            <w:shd w:val="clear" w:color="auto" w:fill="auto"/>
            <w:vAlign w:val="center"/>
          </w:tcPr>
          <w:p w14:paraId="55980F79" w14:textId="36D31A56" w:rsidR="00C02C18" w:rsidRPr="00943B95" w:rsidRDefault="00C02C18" w:rsidP="00877A19">
            <w:pPr>
              <w:rPr>
                <w:sz w:val="20"/>
                <w:szCs w:val="20"/>
              </w:rPr>
            </w:pPr>
            <w:r w:rsidRPr="00943B95">
              <w:rPr>
                <w:rFonts w:hint="eastAsia"/>
                <w:sz w:val="20"/>
                <w:szCs w:val="20"/>
              </w:rPr>
              <w:t>各センターが所有、運用する業務システムのこと。</w:t>
            </w:r>
          </w:p>
        </w:tc>
      </w:tr>
      <w:tr w:rsidR="00C02C18" w:rsidRPr="00943B95" w14:paraId="4AD4BB69" w14:textId="77777777" w:rsidTr="00877A19">
        <w:trPr>
          <w:cantSplit/>
        </w:trPr>
        <w:tc>
          <w:tcPr>
            <w:tcW w:w="2693" w:type="dxa"/>
            <w:shd w:val="clear" w:color="auto" w:fill="auto"/>
            <w:vAlign w:val="center"/>
          </w:tcPr>
          <w:p w14:paraId="36F48772" w14:textId="77777777" w:rsidR="00C02C18" w:rsidRPr="00943B95" w:rsidRDefault="00C02C18" w:rsidP="00877A19">
            <w:pPr>
              <w:rPr>
                <w:bCs/>
                <w:sz w:val="20"/>
                <w:szCs w:val="20"/>
              </w:rPr>
            </w:pPr>
            <w:r w:rsidRPr="00943B95">
              <w:rPr>
                <w:rFonts w:hint="eastAsia"/>
                <w:bCs/>
                <w:sz w:val="20"/>
                <w:szCs w:val="20"/>
              </w:rPr>
              <w:t>統合運用管理事業者</w:t>
            </w:r>
          </w:p>
        </w:tc>
        <w:tc>
          <w:tcPr>
            <w:tcW w:w="6238" w:type="dxa"/>
            <w:shd w:val="clear" w:color="auto" w:fill="auto"/>
            <w:vAlign w:val="center"/>
          </w:tcPr>
          <w:p w14:paraId="5DFCEB1E" w14:textId="77777777" w:rsidR="00C02C18" w:rsidRPr="00943B95" w:rsidRDefault="00C02C18" w:rsidP="00877A19">
            <w:pPr>
              <w:rPr>
                <w:sz w:val="20"/>
                <w:szCs w:val="20"/>
              </w:rPr>
            </w:pPr>
            <w:r w:rsidRPr="00943B95">
              <w:rPr>
                <w:rFonts w:hint="eastAsia"/>
                <w:sz w:val="20"/>
                <w:szCs w:val="20"/>
              </w:rPr>
              <w:t>当機構にて保持する基幹システムやネットワーク、</w:t>
            </w:r>
            <w:r w:rsidRPr="00943B95">
              <w:rPr>
                <w:rFonts w:hint="eastAsia"/>
                <w:sz w:val="20"/>
                <w:szCs w:val="20"/>
              </w:rPr>
              <w:t>Web</w:t>
            </w:r>
            <w:r w:rsidRPr="00943B95">
              <w:rPr>
                <w:rFonts w:hint="eastAsia"/>
                <w:sz w:val="20"/>
                <w:szCs w:val="20"/>
              </w:rPr>
              <w:t>システム、メールシステム、共通基盤システム等、共通的に利用するシステムやネットワーク環境を統合的に運用する、当機構が別途契約する「</w:t>
            </w:r>
            <w:r w:rsidRPr="00943B95">
              <w:rPr>
                <w:rFonts w:hint="eastAsia"/>
                <w:sz w:val="20"/>
                <w:szCs w:val="20"/>
              </w:rPr>
              <w:t>IPA</w:t>
            </w:r>
            <w:r w:rsidRPr="00943B95">
              <w:rPr>
                <w:rFonts w:hint="eastAsia"/>
                <w:sz w:val="20"/>
                <w:szCs w:val="20"/>
              </w:rPr>
              <w:t>システム統合運用管理業務」の事業者のこと。</w:t>
            </w:r>
          </w:p>
        </w:tc>
      </w:tr>
      <w:tr w:rsidR="00C02C18" w:rsidRPr="00943B95" w14:paraId="6A42D43A" w14:textId="77777777" w:rsidTr="00877A19">
        <w:trPr>
          <w:cantSplit/>
        </w:trPr>
        <w:tc>
          <w:tcPr>
            <w:tcW w:w="2693" w:type="dxa"/>
            <w:shd w:val="clear" w:color="auto" w:fill="auto"/>
            <w:vAlign w:val="center"/>
          </w:tcPr>
          <w:p w14:paraId="5E2678FE" w14:textId="77777777" w:rsidR="00C02C18" w:rsidRPr="00943B95" w:rsidRDefault="00C02C18" w:rsidP="00877A19">
            <w:pPr>
              <w:rPr>
                <w:bCs/>
                <w:sz w:val="20"/>
                <w:szCs w:val="20"/>
              </w:rPr>
            </w:pPr>
            <w:r w:rsidRPr="00943B95">
              <w:rPr>
                <w:rFonts w:hint="eastAsia"/>
                <w:bCs/>
                <w:sz w:val="20"/>
                <w:szCs w:val="20"/>
              </w:rPr>
              <w:t>共通基盤システム</w:t>
            </w:r>
          </w:p>
        </w:tc>
        <w:tc>
          <w:tcPr>
            <w:tcW w:w="6238" w:type="dxa"/>
            <w:shd w:val="clear" w:color="auto" w:fill="auto"/>
            <w:vAlign w:val="center"/>
          </w:tcPr>
          <w:p w14:paraId="04FC9DEA" w14:textId="12438EDC" w:rsidR="00C02C18" w:rsidRPr="00943B95" w:rsidRDefault="00C02C18" w:rsidP="00877A19">
            <w:pPr>
              <w:rPr>
                <w:sz w:val="20"/>
                <w:szCs w:val="20"/>
              </w:rPr>
            </w:pPr>
            <w:r w:rsidRPr="00943B95">
              <w:rPr>
                <w:rFonts w:hint="eastAsia"/>
                <w:sz w:val="20"/>
                <w:szCs w:val="20"/>
              </w:rPr>
              <w:t>各センターに対して仮想化された情報技術関連資源や関連する各種サービスを提供することを目的とした</w:t>
            </w:r>
            <w:r w:rsidR="00AF3240">
              <w:rPr>
                <w:rFonts w:hint="eastAsia"/>
                <w:sz w:val="20"/>
                <w:szCs w:val="20"/>
              </w:rPr>
              <w:t>、</w:t>
            </w:r>
            <w:r w:rsidRPr="00943B95">
              <w:rPr>
                <w:rFonts w:hint="eastAsia"/>
                <w:sz w:val="20"/>
                <w:szCs w:val="20"/>
              </w:rPr>
              <w:t>各センター共通で利用する</w:t>
            </w:r>
            <w:r w:rsidR="00AF3240">
              <w:rPr>
                <w:rFonts w:hint="eastAsia"/>
                <w:sz w:val="20"/>
                <w:szCs w:val="20"/>
              </w:rPr>
              <w:t>仮想化基盤</w:t>
            </w:r>
            <w:r w:rsidRPr="00943B95">
              <w:rPr>
                <w:rFonts w:hint="eastAsia"/>
                <w:sz w:val="20"/>
                <w:szCs w:val="20"/>
              </w:rPr>
              <w:t>のこと。</w:t>
            </w:r>
          </w:p>
        </w:tc>
      </w:tr>
      <w:tr w:rsidR="00E9120F" w:rsidRPr="00943B95" w14:paraId="7F287399" w14:textId="77777777" w:rsidTr="00877A19">
        <w:trPr>
          <w:cantSplit/>
        </w:trPr>
        <w:tc>
          <w:tcPr>
            <w:tcW w:w="2693" w:type="dxa"/>
            <w:shd w:val="clear" w:color="auto" w:fill="auto"/>
            <w:vAlign w:val="center"/>
          </w:tcPr>
          <w:p w14:paraId="0207A4E2" w14:textId="379505DD" w:rsidR="00E9120F" w:rsidRPr="00943B95" w:rsidRDefault="00E9120F" w:rsidP="00877A19">
            <w:pPr>
              <w:rPr>
                <w:bCs/>
                <w:sz w:val="20"/>
                <w:szCs w:val="20"/>
              </w:rPr>
            </w:pPr>
            <w:r>
              <w:rPr>
                <w:rFonts w:hint="eastAsia"/>
                <w:bCs/>
                <w:sz w:val="20"/>
                <w:szCs w:val="20"/>
              </w:rPr>
              <w:t>H</w:t>
            </w:r>
            <w:r>
              <w:rPr>
                <w:bCs/>
                <w:sz w:val="20"/>
                <w:szCs w:val="20"/>
              </w:rPr>
              <w:t>CI</w:t>
            </w:r>
            <w:r>
              <w:rPr>
                <w:rFonts w:hint="eastAsia"/>
                <w:bCs/>
                <w:sz w:val="20"/>
                <w:szCs w:val="20"/>
              </w:rPr>
              <w:t>基盤</w:t>
            </w:r>
          </w:p>
        </w:tc>
        <w:tc>
          <w:tcPr>
            <w:tcW w:w="6238" w:type="dxa"/>
            <w:shd w:val="clear" w:color="auto" w:fill="auto"/>
            <w:vAlign w:val="center"/>
          </w:tcPr>
          <w:p w14:paraId="7A4D3648" w14:textId="44CC5C39" w:rsidR="00E9120F" w:rsidRDefault="00AF3240" w:rsidP="00877A19">
            <w:pPr>
              <w:rPr>
                <w:sz w:val="20"/>
                <w:szCs w:val="20"/>
              </w:rPr>
            </w:pPr>
            <w:r>
              <w:rPr>
                <w:rFonts w:hint="eastAsia"/>
                <w:sz w:val="20"/>
                <w:szCs w:val="20"/>
              </w:rPr>
              <w:t>共通基盤システムの</w:t>
            </w:r>
            <w:r>
              <w:rPr>
                <w:rFonts w:hint="eastAsia"/>
                <w:sz w:val="20"/>
                <w:szCs w:val="20"/>
              </w:rPr>
              <w:t>1</w:t>
            </w:r>
            <w:r>
              <w:rPr>
                <w:rFonts w:hint="eastAsia"/>
                <w:sz w:val="20"/>
                <w:szCs w:val="20"/>
              </w:rPr>
              <w:t>要素として、</w:t>
            </w:r>
            <w:r w:rsidR="00E9120F" w:rsidRPr="00E9120F">
              <w:rPr>
                <w:rFonts w:hint="eastAsia"/>
                <w:sz w:val="20"/>
                <w:szCs w:val="20"/>
              </w:rPr>
              <w:t>既存の</w:t>
            </w:r>
            <w:r w:rsidR="00E9120F" w:rsidRPr="00E9120F">
              <w:rPr>
                <w:rFonts w:hint="eastAsia"/>
                <w:sz w:val="20"/>
                <w:szCs w:val="20"/>
              </w:rPr>
              <w:t xml:space="preserve">Nutanix </w:t>
            </w:r>
            <w:r w:rsidR="00D84AA0">
              <w:rPr>
                <w:rFonts w:hint="eastAsia"/>
                <w:sz w:val="20"/>
                <w:szCs w:val="20"/>
              </w:rPr>
              <w:t>製品で構</w:t>
            </w:r>
            <w:r>
              <w:rPr>
                <w:rFonts w:hint="eastAsia"/>
                <w:sz w:val="20"/>
                <w:szCs w:val="20"/>
              </w:rPr>
              <w:t>成</w:t>
            </w:r>
            <w:r w:rsidR="00D84AA0">
              <w:rPr>
                <w:rFonts w:hint="eastAsia"/>
                <w:sz w:val="20"/>
                <w:szCs w:val="20"/>
              </w:rPr>
              <w:t>された</w:t>
            </w:r>
            <w:r w:rsidR="00C60028" w:rsidRPr="00E24387">
              <w:rPr>
                <w:rFonts w:asciiTheme="minorEastAsia" w:hAnsiTheme="minorEastAsia" w:hint="eastAsia"/>
              </w:rPr>
              <w:t>ハイパーコンバージドインフラ</w:t>
            </w:r>
            <w:r w:rsidR="00C60028">
              <w:rPr>
                <w:rFonts w:asciiTheme="minorEastAsia" w:hAnsiTheme="minorEastAsia" w:hint="eastAsia"/>
              </w:rPr>
              <w:t>（</w:t>
            </w:r>
            <w:r w:rsidR="00C60028" w:rsidRPr="00E9120F">
              <w:rPr>
                <w:rFonts w:hint="eastAsia"/>
                <w:sz w:val="20"/>
                <w:szCs w:val="20"/>
              </w:rPr>
              <w:t>HCI</w:t>
            </w:r>
            <w:r w:rsidR="00C60028">
              <w:rPr>
                <w:rFonts w:asciiTheme="minorEastAsia" w:hAnsiTheme="minorEastAsia" w:hint="eastAsia"/>
              </w:rPr>
              <w:t>）</w:t>
            </w:r>
            <w:r w:rsidR="00E9120F" w:rsidRPr="00E9120F">
              <w:rPr>
                <w:rFonts w:hint="eastAsia"/>
                <w:sz w:val="20"/>
                <w:szCs w:val="20"/>
              </w:rPr>
              <w:t>基盤</w:t>
            </w:r>
            <w:r w:rsidR="00B01426">
              <w:rPr>
                <w:rFonts w:hint="eastAsia"/>
                <w:sz w:val="20"/>
                <w:szCs w:val="20"/>
              </w:rPr>
              <w:t>のこと。</w:t>
            </w:r>
          </w:p>
        </w:tc>
      </w:tr>
      <w:tr w:rsidR="00C02C18" w:rsidRPr="00943B95" w14:paraId="700C5145" w14:textId="77777777" w:rsidTr="00877A19">
        <w:trPr>
          <w:cantSplit/>
        </w:trPr>
        <w:tc>
          <w:tcPr>
            <w:tcW w:w="2693" w:type="dxa"/>
            <w:shd w:val="clear" w:color="auto" w:fill="auto"/>
            <w:vAlign w:val="center"/>
          </w:tcPr>
          <w:p w14:paraId="20D49415" w14:textId="493B9236" w:rsidR="00C02C18" w:rsidRPr="00943B95" w:rsidRDefault="003443F1" w:rsidP="00877A19">
            <w:pPr>
              <w:rPr>
                <w:bCs/>
                <w:sz w:val="20"/>
                <w:szCs w:val="20"/>
              </w:rPr>
            </w:pPr>
            <w:r>
              <w:rPr>
                <w:rFonts w:hint="eastAsia"/>
                <w:bCs/>
                <w:sz w:val="20"/>
                <w:szCs w:val="20"/>
              </w:rPr>
              <w:t>当機構担当者</w:t>
            </w:r>
          </w:p>
        </w:tc>
        <w:tc>
          <w:tcPr>
            <w:tcW w:w="6238" w:type="dxa"/>
            <w:shd w:val="clear" w:color="auto" w:fill="auto"/>
            <w:vAlign w:val="center"/>
          </w:tcPr>
          <w:p w14:paraId="1641A965" w14:textId="7B2A2EAE" w:rsidR="00C02C18" w:rsidRPr="00943B95" w:rsidRDefault="003443F1" w:rsidP="00877A19">
            <w:pPr>
              <w:rPr>
                <w:sz w:val="20"/>
                <w:szCs w:val="20"/>
              </w:rPr>
            </w:pPr>
            <w:r w:rsidRPr="003443F1">
              <w:rPr>
                <w:rFonts w:hint="eastAsia"/>
                <w:sz w:val="20"/>
                <w:szCs w:val="20"/>
              </w:rPr>
              <w:t>デジタル戦略推進部</w:t>
            </w:r>
            <w:r w:rsidRPr="003443F1">
              <w:rPr>
                <w:rFonts w:hint="eastAsia"/>
                <w:sz w:val="20"/>
                <w:szCs w:val="20"/>
              </w:rPr>
              <w:t>IT</w:t>
            </w:r>
            <w:r w:rsidRPr="003443F1">
              <w:rPr>
                <w:rFonts w:hint="eastAsia"/>
                <w:sz w:val="20"/>
                <w:szCs w:val="20"/>
              </w:rPr>
              <w:t>導入運用グループの</w:t>
            </w:r>
            <w:r w:rsidR="00D85FD6">
              <w:rPr>
                <w:rFonts w:hint="eastAsia"/>
                <w:sz w:val="20"/>
                <w:szCs w:val="20"/>
              </w:rPr>
              <w:t>本調達に携わる</w:t>
            </w:r>
            <w:r w:rsidR="00CB5603">
              <w:rPr>
                <w:rFonts w:hint="eastAsia"/>
                <w:sz w:val="20"/>
                <w:szCs w:val="20"/>
              </w:rPr>
              <w:t>職員</w:t>
            </w:r>
          </w:p>
        </w:tc>
      </w:tr>
      <w:bookmarkEnd w:id="13"/>
    </w:tbl>
    <w:p w14:paraId="0CBCD0FC" w14:textId="7B611CDA" w:rsidR="00C02C18" w:rsidRDefault="00C02C18" w:rsidP="00C02C18">
      <w:pPr>
        <w:pStyle w:val="23"/>
        <w:ind w:left="806" w:firstLine="210"/>
        <w:rPr>
          <w:rFonts w:hAnsi="ＭＳ 明朝"/>
        </w:rPr>
      </w:pPr>
    </w:p>
    <w:p w14:paraId="42AA0DD7" w14:textId="77777777" w:rsidR="00C02C18" w:rsidRPr="00943B95" w:rsidRDefault="00C02C18" w:rsidP="00C02C18">
      <w:pPr>
        <w:rPr>
          <w:lang w:val="x-none"/>
        </w:rPr>
      </w:pPr>
    </w:p>
    <w:p w14:paraId="10E1D716" w14:textId="77777777" w:rsidR="00C02C18" w:rsidRPr="00943B95" w:rsidRDefault="00C02C18" w:rsidP="00C02C18">
      <w:pPr>
        <w:widowControl/>
        <w:jc w:val="left"/>
        <w:rPr>
          <w:rFonts w:asciiTheme="majorHAnsi" w:eastAsiaTheme="majorEastAsia" w:hAnsiTheme="majorHAnsi" w:cstheme="majorBidi"/>
          <w:sz w:val="24"/>
        </w:rPr>
      </w:pPr>
      <w:r w:rsidRPr="00943B95">
        <w:br w:type="page"/>
      </w:r>
    </w:p>
    <w:p w14:paraId="430522A3" w14:textId="77777777" w:rsidR="00C02C18" w:rsidRPr="00E24387" w:rsidRDefault="00C02C18" w:rsidP="000C125F">
      <w:pPr>
        <w:pStyle w:val="1"/>
        <w:numPr>
          <w:ilvl w:val="0"/>
          <w:numId w:val="6"/>
        </w:numPr>
        <w:rPr>
          <w:rFonts w:asciiTheme="minorEastAsia" w:eastAsiaTheme="minorEastAsia" w:hAnsiTheme="minorEastAsia"/>
          <w:b/>
          <w:bCs/>
        </w:rPr>
      </w:pPr>
      <w:r w:rsidRPr="00E24387">
        <w:rPr>
          <w:rFonts w:asciiTheme="minorEastAsia" w:eastAsiaTheme="minorEastAsia" w:hAnsiTheme="minorEastAsia" w:hint="eastAsia"/>
          <w:b/>
          <w:bCs/>
        </w:rPr>
        <w:t>本調達の概要</w:t>
      </w:r>
    </w:p>
    <w:p w14:paraId="370E912C" w14:textId="2E4849CA" w:rsidR="00C02C18" w:rsidRDefault="00C02C18" w:rsidP="00E512D2">
      <w:pPr>
        <w:pStyle w:val="2"/>
        <w:numPr>
          <w:ilvl w:val="1"/>
          <w:numId w:val="10"/>
        </w:numPr>
        <w:ind w:left="425" w:hanging="425"/>
        <w:rPr>
          <w:rFonts w:asciiTheme="minorEastAsia" w:eastAsiaTheme="minorEastAsia" w:hAnsiTheme="minorEastAsia"/>
        </w:rPr>
      </w:pPr>
      <w:r w:rsidRPr="00FA1343">
        <w:rPr>
          <w:rFonts w:asciiTheme="minorEastAsia" w:eastAsiaTheme="minorEastAsia" w:hAnsiTheme="minorEastAsia" w:hint="eastAsia"/>
        </w:rPr>
        <w:t>本調達の目的</w:t>
      </w:r>
    </w:p>
    <w:p w14:paraId="30C4D446" w14:textId="151762D5" w:rsidR="001167BB" w:rsidRDefault="001167BB" w:rsidP="001C252C">
      <w:pPr>
        <w:pStyle w:val="13"/>
        <w:ind w:left="202" w:firstLine="202"/>
        <w:rPr>
          <w:rFonts w:asciiTheme="minorEastAsia" w:hAnsiTheme="minorEastAsia"/>
        </w:rPr>
      </w:pPr>
      <w:r w:rsidRPr="00E24387">
        <w:rPr>
          <w:rFonts w:asciiTheme="minorEastAsia" w:hAnsiTheme="minorEastAsia" w:hint="eastAsia"/>
        </w:rPr>
        <w:t>独立行政法人情報処理推進機構（以下「当機構」という。）</w:t>
      </w:r>
      <w:r w:rsidRPr="003E582C">
        <w:rPr>
          <w:rFonts w:asciiTheme="minorEastAsia" w:hAnsiTheme="minorEastAsia" w:hint="eastAsia"/>
        </w:rPr>
        <w:t>では、</w:t>
      </w:r>
      <w:r w:rsidR="00C149C6" w:rsidRPr="00C149C6">
        <w:rPr>
          <w:rFonts w:asciiTheme="minorEastAsia" w:hAnsiTheme="minorEastAsia" w:hint="eastAsia"/>
        </w:rPr>
        <w:t>仮想化</w:t>
      </w:r>
      <w:r w:rsidR="00792670">
        <w:rPr>
          <w:rFonts w:asciiTheme="minorEastAsia" w:hAnsiTheme="minorEastAsia" w:hint="eastAsia"/>
        </w:rPr>
        <w:t>基盤</w:t>
      </w:r>
      <w:r w:rsidR="00C149C6" w:rsidRPr="00C149C6">
        <w:rPr>
          <w:rFonts w:asciiTheme="minorEastAsia" w:hAnsiTheme="minorEastAsia" w:hint="eastAsia"/>
        </w:rPr>
        <w:t>である共通基盤システムを構築し、統合</w:t>
      </w:r>
      <w:r w:rsidR="00792670">
        <w:rPr>
          <w:rFonts w:asciiTheme="minorEastAsia" w:hAnsiTheme="minorEastAsia" w:hint="eastAsia"/>
        </w:rPr>
        <w:t>的に</w:t>
      </w:r>
      <w:r w:rsidR="00C149C6" w:rsidRPr="00C149C6">
        <w:rPr>
          <w:rFonts w:asciiTheme="minorEastAsia" w:hAnsiTheme="minorEastAsia" w:hint="eastAsia"/>
        </w:rPr>
        <w:t>運用することでシステム障害時の一元的な対応ができるよう環境整備を行ってきた。今般、当該共通基盤システムの老朽化に伴い、稼働している仮想マシンの移行先及び今後のシステム増強に備えた拡張を行う</w:t>
      </w:r>
      <w:r w:rsidR="00C149C6">
        <w:rPr>
          <w:rFonts w:asciiTheme="minorEastAsia" w:hAnsiTheme="minorEastAsia" w:hint="eastAsia"/>
        </w:rPr>
        <w:t>。</w:t>
      </w:r>
    </w:p>
    <w:p w14:paraId="0388B05A" w14:textId="77777777" w:rsidR="003E582C" w:rsidRPr="00E24387" w:rsidRDefault="003E582C" w:rsidP="00C02C18">
      <w:pPr>
        <w:rPr>
          <w:rFonts w:asciiTheme="minorEastAsia" w:eastAsiaTheme="minorEastAsia" w:hAnsiTheme="minorEastAsia"/>
        </w:rPr>
      </w:pPr>
    </w:p>
    <w:p w14:paraId="02A0E5E4" w14:textId="77777777" w:rsidR="00C02C18" w:rsidRPr="00FA1343" w:rsidRDefault="00C02C18" w:rsidP="00E512D2">
      <w:pPr>
        <w:pStyle w:val="2"/>
        <w:numPr>
          <w:ilvl w:val="1"/>
          <w:numId w:val="10"/>
        </w:numPr>
        <w:ind w:left="425" w:hanging="425"/>
        <w:rPr>
          <w:rFonts w:asciiTheme="minorEastAsia" w:eastAsiaTheme="minorEastAsia" w:hAnsiTheme="minorEastAsia"/>
        </w:rPr>
      </w:pPr>
      <w:r w:rsidRPr="00FA1343">
        <w:rPr>
          <w:rFonts w:asciiTheme="minorEastAsia" w:eastAsiaTheme="minorEastAsia" w:hAnsiTheme="minorEastAsia" w:hint="eastAsia"/>
        </w:rPr>
        <w:t>機能拡張業務概要</w:t>
      </w:r>
    </w:p>
    <w:p w14:paraId="71A012E6" w14:textId="77777777" w:rsidR="00C02C18" w:rsidRPr="00E24387" w:rsidRDefault="00C02C18" w:rsidP="00C02C18">
      <w:pPr>
        <w:pStyle w:val="13"/>
        <w:ind w:left="202" w:firstLine="202"/>
        <w:rPr>
          <w:rFonts w:asciiTheme="minorEastAsia" w:hAnsiTheme="minorEastAsia"/>
        </w:rPr>
      </w:pPr>
      <w:r w:rsidRPr="00E24387">
        <w:rPr>
          <w:rFonts w:asciiTheme="minorEastAsia" w:hAnsiTheme="minorEastAsia" w:hint="eastAsia"/>
        </w:rPr>
        <w:t>本調達における共通基盤システムの機能拡張等の実施内容は、以下の通り。</w:t>
      </w:r>
    </w:p>
    <w:p w14:paraId="2501EECE" w14:textId="77777777" w:rsidR="00C02C18" w:rsidRPr="00E24387" w:rsidRDefault="00C02C18" w:rsidP="005139AA">
      <w:pPr>
        <w:pStyle w:val="13"/>
        <w:numPr>
          <w:ilvl w:val="0"/>
          <w:numId w:val="5"/>
        </w:numPr>
        <w:ind w:leftChars="150" w:left="727" w:firstLineChars="0" w:hanging="425"/>
        <w:rPr>
          <w:rFonts w:asciiTheme="minorEastAsia" w:hAnsiTheme="minorEastAsia"/>
        </w:rPr>
      </w:pPr>
      <w:r w:rsidRPr="00E24387">
        <w:rPr>
          <w:rFonts w:asciiTheme="minorEastAsia" w:hAnsiTheme="minorEastAsia" w:hint="eastAsia"/>
        </w:rPr>
        <w:t>ハイパーコンバージドインフラ（以下「HCI」という。）を用いたリソース（CPU、メモリ、ストレージ）増強</w:t>
      </w:r>
    </w:p>
    <w:p w14:paraId="563318F2" w14:textId="77777777" w:rsidR="00C02C18" w:rsidRPr="00E24387" w:rsidRDefault="00C02C18" w:rsidP="005139AA">
      <w:pPr>
        <w:pStyle w:val="13"/>
        <w:numPr>
          <w:ilvl w:val="0"/>
          <w:numId w:val="5"/>
        </w:numPr>
        <w:ind w:leftChars="150" w:left="727" w:firstLineChars="0" w:hanging="425"/>
        <w:rPr>
          <w:rFonts w:asciiTheme="minorEastAsia" w:hAnsiTheme="minorEastAsia"/>
        </w:rPr>
      </w:pPr>
      <w:r w:rsidRPr="00E24387">
        <w:rPr>
          <w:rFonts w:asciiTheme="minorEastAsia" w:hAnsiTheme="minorEastAsia" w:hint="eastAsia"/>
        </w:rPr>
        <w:t>機能拡張に係わる環境整備</w:t>
      </w:r>
    </w:p>
    <w:p w14:paraId="0150DA07" w14:textId="77777777" w:rsidR="00C02C18" w:rsidRPr="00E24387" w:rsidRDefault="00C02C18" w:rsidP="00C02C18">
      <w:pPr>
        <w:rPr>
          <w:rFonts w:asciiTheme="minorEastAsia" w:eastAsiaTheme="minorEastAsia" w:hAnsiTheme="minorEastAsia"/>
        </w:rPr>
      </w:pPr>
    </w:p>
    <w:p w14:paraId="59C8722D" w14:textId="77777777" w:rsidR="00C02C18" w:rsidRPr="00E24387" w:rsidRDefault="00C02C18" w:rsidP="000C125F">
      <w:pPr>
        <w:pStyle w:val="1"/>
        <w:numPr>
          <w:ilvl w:val="0"/>
          <w:numId w:val="6"/>
        </w:numPr>
        <w:rPr>
          <w:rFonts w:asciiTheme="minorEastAsia" w:eastAsiaTheme="minorEastAsia" w:hAnsiTheme="minorEastAsia"/>
          <w:b/>
          <w:bCs/>
        </w:rPr>
      </w:pPr>
      <w:r w:rsidRPr="00E24387">
        <w:rPr>
          <w:rFonts w:asciiTheme="minorEastAsia" w:eastAsiaTheme="minorEastAsia" w:hAnsiTheme="minorEastAsia" w:hint="eastAsia"/>
          <w:b/>
          <w:bCs/>
        </w:rPr>
        <w:t>共通基盤システム機能拡張業務要件</w:t>
      </w:r>
    </w:p>
    <w:p w14:paraId="79D1176D" w14:textId="77777777" w:rsidR="00C02C18" w:rsidRPr="00FA1343" w:rsidRDefault="00C02C18" w:rsidP="00E512D2">
      <w:pPr>
        <w:pStyle w:val="2"/>
        <w:numPr>
          <w:ilvl w:val="1"/>
          <w:numId w:val="16"/>
        </w:numPr>
        <w:ind w:left="425" w:hanging="425"/>
        <w:rPr>
          <w:rFonts w:asciiTheme="minorEastAsia" w:eastAsiaTheme="minorEastAsia" w:hAnsiTheme="minorEastAsia"/>
        </w:rPr>
      </w:pPr>
      <w:r w:rsidRPr="00FA1343">
        <w:rPr>
          <w:rFonts w:asciiTheme="minorEastAsia" w:eastAsiaTheme="minorEastAsia" w:hAnsiTheme="minorEastAsia" w:hint="eastAsia"/>
        </w:rPr>
        <w:t>共通基盤システムの機能拡張</w:t>
      </w:r>
    </w:p>
    <w:p w14:paraId="657CA87B" w14:textId="4DD17511" w:rsidR="00C02C18" w:rsidRDefault="00C02C18" w:rsidP="00C02C18">
      <w:pPr>
        <w:pStyle w:val="13"/>
        <w:ind w:left="202" w:firstLine="202"/>
        <w:rPr>
          <w:rFonts w:asciiTheme="minorEastAsia" w:hAnsiTheme="minorEastAsia"/>
        </w:rPr>
      </w:pPr>
      <w:r w:rsidRPr="00E24387">
        <w:rPr>
          <w:rFonts w:asciiTheme="minorEastAsia" w:hAnsiTheme="minorEastAsia" w:hint="eastAsia"/>
        </w:rPr>
        <w:t>現行共通基盤システムを拡張するために必要なハードウェア及びソフトウェアを導入すること。具体的な要件は以下のとおりとする。</w:t>
      </w:r>
    </w:p>
    <w:p w14:paraId="7784DD92" w14:textId="77777777" w:rsidR="00E40D6F" w:rsidRPr="00E24387" w:rsidRDefault="00E40D6F" w:rsidP="00C02C18">
      <w:pPr>
        <w:pStyle w:val="13"/>
        <w:ind w:left="202" w:firstLine="202"/>
        <w:rPr>
          <w:rFonts w:asciiTheme="minorEastAsia" w:hAnsiTheme="minorEastAsia"/>
        </w:rPr>
      </w:pPr>
    </w:p>
    <w:p w14:paraId="0B24C1D0" w14:textId="7936ADB3" w:rsidR="00D17F97" w:rsidRPr="00D17F97" w:rsidRDefault="002E7B81" w:rsidP="006B3542">
      <w:pPr>
        <w:pStyle w:val="1"/>
        <w:keepLines/>
        <w:widowControl/>
        <w:numPr>
          <w:ilvl w:val="1"/>
          <w:numId w:val="16"/>
        </w:numPr>
        <w:overflowPunct w:val="0"/>
        <w:topLinePunct/>
        <w:adjustRightInd w:val="0"/>
        <w:ind w:left="425" w:hanging="425"/>
        <w:jc w:val="left"/>
        <w:textAlignment w:val="baseline"/>
      </w:pPr>
      <w:r w:rsidRPr="00F14F59">
        <w:rPr>
          <w:rFonts w:asciiTheme="minorEastAsia" w:eastAsiaTheme="minorEastAsia" w:hAnsiTheme="minorEastAsia" w:hint="eastAsia"/>
          <w:sz w:val="21"/>
          <w:szCs w:val="21"/>
        </w:rPr>
        <w:t>ハードウェア</w:t>
      </w:r>
    </w:p>
    <w:p w14:paraId="33B81316" w14:textId="77777777" w:rsidR="002E7B81" w:rsidRPr="00FA1343" w:rsidRDefault="002E7B81" w:rsidP="00D17F97">
      <w:pPr>
        <w:pStyle w:val="2"/>
        <w:keepLines/>
        <w:widowControl/>
        <w:numPr>
          <w:ilvl w:val="0"/>
          <w:numId w:val="58"/>
        </w:numPr>
        <w:overflowPunct w:val="0"/>
        <w:topLinePunct/>
        <w:adjustRightInd w:val="0"/>
        <w:ind w:left="605" w:hangingChars="300" w:hanging="605"/>
        <w:textAlignment w:val="baseline"/>
        <w:rPr>
          <w:rFonts w:asciiTheme="minorEastAsia" w:eastAsiaTheme="minorEastAsia" w:hAnsiTheme="minorEastAsia"/>
        </w:rPr>
      </w:pPr>
      <w:r w:rsidRPr="00FA1343">
        <w:rPr>
          <w:rFonts w:asciiTheme="minorEastAsia" w:eastAsiaTheme="minorEastAsia" w:hAnsiTheme="minorEastAsia" w:hint="eastAsia"/>
        </w:rPr>
        <w:t>ハイパーコンバージドマシン</w:t>
      </w:r>
    </w:p>
    <w:p w14:paraId="37C11214" w14:textId="55991C69" w:rsidR="002E7B81" w:rsidRPr="00E24387"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 xml:space="preserve">既存のNutanix </w:t>
      </w:r>
      <w:r w:rsidRPr="00E24387">
        <w:rPr>
          <w:rFonts w:asciiTheme="minorEastAsia" w:eastAsiaTheme="minorEastAsia" w:hAnsiTheme="minorEastAsia"/>
        </w:rPr>
        <w:t>Cluster</w:t>
      </w:r>
      <w:r w:rsidRPr="00E24387">
        <w:rPr>
          <w:rFonts w:asciiTheme="minorEastAsia" w:eastAsiaTheme="minorEastAsia" w:hAnsiTheme="minorEastAsia" w:hint="eastAsia"/>
        </w:rPr>
        <w:t>に追加するため、ハードウェアはN</w:t>
      </w:r>
      <w:r w:rsidRPr="00E24387">
        <w:rPr>
          <w:rFonts w:asciiTheme="minorEastAsia" w:eastAsiaTheme="minorEastAsia" w:hAnsiTheme="minorEastAsia"/>
        </w:rPr>
        <w:t>utanix NX</w:t>
      </w:r>
      <w:r w:rsidRPr="00E24387">
        <w:rPr>
          <w:rFonts w:asciiTheme="minorEastAsia" w:eastAsiaTheme="minorEastAsia" w:hAnsiTheme="minorEastAsia" w:hint="eastAsia"/>
        </w:rPr>
        <w:t>シリーズとすること</w:t>
      </w:r>
      <w:r w:rsidR="00E13467">
        <w:rPr>
          <w:rFonts w:asciiTheme="minorEastAsia" w:eastAsiaTheme="minorEastAsia" w:hAnsiTheme="minorEastAsia" w:hint="eastAsia"/>
        </w:rPr>
        <w:t>。</w:t>
      </w:r>
    </w:p>
    <w:p w14:paraId="04DF5000" w14:textId="0885E2E8" w:rsidR="002E7B81" w:rsidRPr="00E24387"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2</w:t>
      </w:r>
      <w:r w:rsidRPr="00E24387">
        <w:rPr>
          <w:rFonts w:asciiTheme="minorEastAsia" w:eastAsiaTheme="minorEastAsia" w:hAnsiTheme="minorEastAsia"/>
        </w:rPr>
        <w:t>U</w:t>
      </w:r>
      <w:r w:rsidRPr="00E24387">
        <w:rPr>
          <w:rFonts w:asciiTheme="minorEastAsia" w:eastAsiaTheme="minorEastAsia" w:hAnsiTheme="minorEastAsia" w:hint="eastAsia"/>
        </w:rPr>
        <w:t>サイズの1ブロック4ノードタイプのモデルを選択すること</w:t>
      </w:r>
      <w:r w:rsidR="00E13467">
        <w:rPr>
          <w:rFonts w:asciiTheme="minorEastAsia" w:eastAsiaTheme="minorEastAsia" w:hAnsiTheme="minorEastAsia" w:hint="eastAsia"/>
        </w:rPr>
        <w:t>。</w:t>
      </w:r>
    </w:p>
    <w:p w14:paraId="060CD576" w14:textId="135EA564" w:rsidR="002E7B81" w:rsidRPr="00E24387"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I</w:t>
      </w:r>
      <w:r w:rsidRPr="00E24387">
        <w:rPr>
          <w:rFonts w:asciiTheme="minorEastAsia" w:eastAsiaTheme="minorEastAsia" w:hAnsiTheme="minorEastAsia"/>
        </w:rPr>
        <w:t>ntel Xeon Silver 4310 Processor(2.1GHz / 12Core)</w:t>
      </w:r>
      <w:r w:rsidRPr="00E24387">
        <w:rPr>
          <w:rFonts w:asciiTheme="minorEastAsia" w:eastAsiaTheme="minorEastAsia" w:hAnsiTheme="minorEastAsia" w:hint="eastAsia"/>
        </w:rPr>
        <w:t>以上の性能を持つC</w:t>
      </w:r>
      <w:r w:rsidRPr="00E24387">
        <w:rPr>
          <w:rFonts w:asciiTheme="minorEastAsia" w:eastAsiaTheme="minorEastAsia" w:hAnsiTheme="minorEastAsia"/>
        </w:rPr>
        <w:t>PU</w:t>
      </w:r>
      <w:r w:rsidRPr="00E24387">
        <w:rPr>
          <w:rFonts w:asciiTheme="minorEastAsia" w:eastAsiaTheme="minorEastAsia" w:hAnsiTheme="minorEastAsia" w:hint="eastAsia"/>
        </w:rPr>
        <w:t>を1ノードあたり2基搭載すること</w:t>
      </w:r>
      <w:r w:rsidR="00E13467">
        <w:rPr>
          <w:rFonts w:asciiTheme="minorEastAsia" w:eastAsiaTheme="minorEastAsia" w:hAnsiTheme="minorEastAsia" w:hint="eastAsia"/>
        </w:rPr>
        <w:t>。</w:t>
      </w:r>
    </w:p>
    <w:p w14:paraId="3565D1F4" w14:textId="30FBAF44" w:rsidR="002E7B81" w:rsidRPr="00E24387"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各ノードには、1</w:t>
      </w:r>
      <w:r w:rsidRPr="00E24387">
        <w:rPr>
          <w:rFonts w:asciiTheme="minorEastAsia" w:eastAsiaTheme="minorEastAsia" w:hAnsiTheme="minorEastAsia"/>
        </w:rPr>
        <w:t>0GBase-T</w:t>
      </w:r>
      <w:r w:rsidRPr="00E24387">
        <w:rPr>
          <w:rFonts w:asciiTheme="minorEastAsia" w:eastAsiaTheme="minorEastAsia" w:hAnsiTheme="minorEastAsia" w:hint="eastAsia"/>
        </w:rPr>
        <w:t xml:space="preserve"> </w:t>
      </w:r>
      <w:r w:rsidRPr="00E24387">
        <w:rPr>
          <w:rFonts w:asciiTheme="minorEastAsia" w:eastAsiaTheme="minorEastAsia" w:hAnsiTheme="minorEastAsia"/>
        </w:rPr>
        <w:t>RJ-45</w:t>
      </w:r>
      <w:r w:rsidRPr="00E24387">
        <w:rPr>
          <w:rFonts w:asciiTheme="minorEastAsia" w:eastAsiaTheme="minorEastAsia" w:hAnsiTheme="minorEastAsia" w:hint="eastAsia"/>
        </w:rPr>
        <w:t>ポートを2ポート以上、1</w:t>
      </w:r>
      <w:r w:rsidRPr="00E24387">
        <w:rPr>
          <w:rFonts w:asciiTheme="minorEastAsia" w:eastAsiaTheme="minorEastAsia" w:hAnsiTheme="minorEastAsia"/>
        </w:rPr>
        <w:t>0</w:t>
      </w:r>
      <w:r w:rsidRPr="00E24387">
        <w:rPr>
          <w:rFonts w:asciiTheme="minorEastAsia" w:eastAsiaTheme="minorEastAsia" w:hAnsiTheme="minorEastAsia" w:hint="eastAsia"/>
        </w:rPr>
        <w:t>GBase</w:t>
      </w:r>
      <w:r w:rsidRPr="00E24387">
        <w:rPr>
          <w:rFonts w:asciiTheme="minorEastAsia" w:eastAsiaTheme="minorEastAsia" w:hAnsiTheme="minorEastAsia"/>
        </w:rPr>
        <w:t>-SR SFP+</w:t>
      </w:r>
      <w:r w:rsidRPr="00E24387">
        <w:rPr>
          <w:rFonts w:asciiTheme="minorEastAsia" w:eastAsiaTheme="minorEastAsia" w:hAnsiTheme="minorEastAsia" w:hint="eastAsia"/>
        </w:rPr>
        <w:t>ポートを</w:t>
      </w:r>
      <w:r w:rsidRPr="00E24387">
        <w:rPr>
          <w:rFonts w:asciiTheme="minorEastAsia" w:eastAsiaTheme="minorEastAsia" w:hAnsiTheme="minorEastAsia"/>
        </w:rPr>
        <w:t>2</w:t>
      </w:r>
      <w:r w:rsidRPr="00E24387">
        <w:rPr>
          <w:rFonts w:asciiTheme="minorEastAsia" w:eastAsiaTheme="minorEastAsia" w:hAnsiTheme="minorEastAsia" w:hint="eastAsia"/>
        </w:rPr>
        <w:t>ポート以上備えること</w:t>
      </w:r>
      <w:r w:rsidR="00E13467">
        <w:rPr>
          <w:rFonts w:asciiTheme="minorEastAsia" w:eastAsiaTheme="minorEastAsia" w:hAnsiTheme="minorEastAsia" w:hint="eastAsia"/>
        </w:rPr>
        <w:t>。</w:t>
      </w:r>
    </w:p>
    <w:p w14:paraId="1E345F6D" w14:textId="427F978C" w:rsidR="002E7B81" w:rsidRPr="00E24387"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ブロック全体で1</w:t>
      </w:r>
      <w:r w:rsidRPr="00E24387">
        <w:rPr>
          <w:rFonts w:asciiTheme="minorEastAsia" w:eastAsiaTheme="minorEastAsia" w:hAnsiTheme="minorEastAsia"/>
        </w:rPr>
        <w:t>,536GB</w:t>
      </w:r>
      <w:r w:rsidRPr="00E24387">
        <w:rPr>
          <w:rFonts w:asciiTheme="minorEastAsia" w:eastAsiaTheme="minorEastAsia" w:hAnsiTheme="minorEastAsia" w:hint="eastAsia"/>
        </w:rPr>
        <w:t>以上のメモリ容量を備え、且つ1ノードあたり3</w:t>
      </w:r>
      <w:r w:rsidRPr="00E24387">
        <w:rPr>
          <w:rFonts w:asciiTheme="minorEastAsia" w:eastAsiaTheme="minorEastAsia" w:hAnsiTheme="minorEastAsia"/>
        </w:rPr>
        <w:t>84GB</w:t>
      </w:r>
      <w:r w:rsidRPr="00E24387">
        <w:rPr>
          <w:rFonts w:asciiTheme="minorEastAsia" w:eastAsiaTheme="minorEastAsia" w:hAnsiTheme="minorEastAsia" w:hint="eastAsia"/>
        </w:rPr>
        <w:t>以上のメモリを搭載すること</w:t>
      </w:r>
      <w:r w:rsidR="00E13467">
        <w:rPr>
          <w:rFonts w:asciiTheme="minorEastAsia" w:eastAsiaTheme="minorEastAsia" w:hAnsiTheme="minorEastAsia" w:hint="eastAsia"/>
        </w:rPr>
        <w:t>。</w:t>
      </w:r>
    </w:p>
    <w:p w14:paraId="5A3D8DA5" w14:textId="33E5B984" w:rsidR="002E7B81" w:rsidRPr="00E24387"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ブロック全体で1</w:t>
      </w:r>
      <w:r w:rsidRPr="00E24387">
        <w:rPr>
          <w:rFonts w:asciiTheme="minorEastAsia" w:eastAsiaTheme="minorEastAsia" w:hAnsiTheme="minorEastAsia"/>
        </w:rPr>
        <w:t>44TB</w:t>
      </w:r>
      <w:r w:rsidRPr="00E24387">
        <w:rPr>
          <w:rFonts w:asciiTheme="minorEastAsia" w:eastAsiaTheme="minorEastAsia" w:hAnsiTheme="minorEastAsia" w:hint="eastAsia"/>
        </w:rPr>
        <w:t>以上のHDDを備え、且つ1ノードあたり</w:t>
      </w:r>
      <w:r w:rsidR="00642730">
        <w:rPr>
          <w:rFonts w:asciiTheme="minorEastAsia" w:eastAsiaTheme="minorEastAsia" w:hAnsiTheme="minorEastAsia" w:hint="eastAsia"/>
        </w:rPr>
        <w:t>36</w:t>
      </w:r>
      <w:r w:rsidRPr="00E24387">
        <w:rPr>
          <w:rFonts w:asciiTheme="minorEastAsia" w:eastAsiaTheme="minorEastAsia" w:hAnsiTheme="minorEastAsia"/>
        </w:rPr>
        <w:t>TB</w:t>
      </w:r>
      <w:r w:rsidRPr="00E24387">
        <w:rPr>
          <w:rFonts w:asciiTheme="minorEastAsia" w:eastAsiaTheme="minorEastAsia" w:hAnsiTheme="minorEastAsia" w:hint="eastAsia"/>
        </w:rPr>
        <w:t>以上のHDDを搭載すること。なお、1ノードあたりに搭載されるH</w:t>
      </w:r>
      <w:r w:rsidRPr="00E24387">
        <w:rPr>
          <w:rFonts w:asciiTheme="minorEastAsia" w:eastAsiaTheme="minorEastAsia" w:hAnsiTheme="minorEastAsia"/>
        </w:rPr>
        <w:t>DD</w:t>
      </w:r>
      <w:r w:rsidRPr="00E24387">
        <w:rPr>
          <w:rFonts w:asciiTheme="minorEastAsia" w:eastAsiaTheme="minorEastAsia" w:hAnsiTheme="minorEastAsia" w:hint="eastAsia"/>
        </w:rPr>
        <w:t>の本数は問わない</w:t>
      </w:r>
      <w:r w:rsidR="00E13467">
        <w:rPr>
          <w:rFonts w:asciiTheme="minorEastAsia" w:eastAsiaTheme="minorEastAsia" w:hAnsiTheme="minorEastAsia" w:hint="eastAsia"/>
        </w:rPr>
        <w:t>。</w:t>
      </w:r>
    </w:p>
    <w:p w14:paraId="066FE3DD" w14:textId="0F0AC6C3" w:rsidR="002E7B81" w:rsidRDefault="002E7B81"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ブロック全体で30.72</w:t>
      </w:r>
      <w:r w:rsidRPr="00E24387">
        <w:rPr>
          <w:rFonts w:asciiTheme="minorEastAsia" w:eastAsiaTheme="minorEastAsia" w:hAnsiTheme="minorEastAsia"/>
        </w:rPr>
        <w:t>TB</w:t>
      </w:r>
      <w:r w:rsidRPr="00E24387">
        <w:rPr>
          <w:rFonts w:asciiTheme="minorEastAsia" w:eastAsiaTheme="minorEastAsia" w:hAnsiTheme="minorEastAsia" w:hint="eastAsia"/>
        </w:rPr>
        <w:t>以上のSSDを備え、且つ1ノードあたり7</w:t>
      </w:r>
      <w:r w:rsidRPr="00E24387">
        <w:rPr>
          <w:rFonts w:asciiTheme="minorEastAsia" w:eastAsiaTheme="minorEastAsia" w:hAnsiTheme="minorEastAsia"/>
        </w:rPr>
        <w:t>.68TB</w:t>
      </w:r>
      <w:r w:rsidRPr="00E24387">
        <w:rPr>
          <w:rFonts w:asciiTheme="minorEastAsia" w:eastAsiaTheme="minorEastAsia" w:hAnsiTheme="minorEastAsia" w:hint="eastAsia"/>
        </w:rPr>
        <w:t>以上のS</w:t>
      </w:r>
      <w:r w:rsidRPr="00E24387">
        <w:rPr>
          <w:rFonts w:asciiTheme="minorEastAsia" w:eastAsiaTheme="minorEastAsia" w:hAnsiTheme="minorEastAsia"/>
        </w:rPr>
        <w:t>SD</w:t>
      </w:r>
      <w:r w:rsidRPr="00E24387">
        <w:rPr>
          <w:rFonts w:asciiTheme="minorEastAsia" w:eastAsiaTheme="minorEastAsia" w:hAnsiTheme="minorEastAsia" w:hint="eastAsia"/>
        </w:rPr>
        <w:t>を搭載すること。なお、1ノードあたりに搭載されるSS</w:t>
      </w:r>
      <w:r w:rsidRPr="00E24387">
        <w:rPr>
          <w:rFonts w:asciiTheme="minorEastAsia" w:eastAsiaTheme="minorEastAsia" w:hAnsiTheme="minorEastAsia"/>
        </w:rPr>
        <w:t>D</w:t>
      </w:r>
      <w:r w:rsidRPr="00E24387">
        <w:rPr>
          <w:rFonts w:asciiTheme="minorEastAsia" w:eastAsiaTheme="minorEastAsia" w:hAnsiTheme="minorEastAsia" w:hint="eastAsia"/>
        </w:rPr>
        <w:t>の本数は問わない</w:t>
      </w:r>
      <w:r w:rsidR="00E13467">
        <w:rPr>
          <w:rFonts w:asciiTheme="minorEastAsia" w:eastAsiaTheme="minorEastAsia" w:hAnsiTheme="minorEastAsia" w:hint="eastAsia"/>
        </w:rPr>
        <w:t>。</w:t>
      </w:r>
    </w:p>
    <w:p w14:paraId="37708934" w14:textId="558EDEBF" w:rsidR="00505A8F" w:rsidRPr="00E24387" w:rsidRDefault="00505A8F"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505A8F">
        <w:rPr>
          <w:rFonts w:asciiTheme="minorEastAsia" w:eastAsiaTheme="minorEastAsia" w:hAnsiTheme="minorEastAsia" w:hint="eastAsia"/>
        </w:rPr>
        <w:t>搭載するAOS(Acropolis OS)のエディションは、Proエディションとすること。</w:t>
      </w:r>
    </w:p>
    <w:p w14:paraId="761ACD18" w14:textId="0D08DF74" w:rsidR="00D352E1" w:rsidRDefault="00EB26F3" w:rsidP="00B85A8E">
      <w:pPr>
        <w:pStyle w:val="a"/>
        <w:widowControl/>
        <w:numPr>
          <w:ilvl w:val="0"/>
          <w:numId w:val="15"/>
        </w:numPr>
        <w:overflowPunct w:val="0"/>
        <w:topLinePunct/>
        <w:adjustRightInd w:val="0"/>
        <w:spacing w:line="360" w:lineRule="atLeast"/>
        <w:ind w:left="709" w:firstLineChars="0" w:hanging="425"/>
        <w:contextualSpacing w:val="0"/>
        <w:textAlignment w:val="baseline"/>
        <w:rPr>
          <w:rFonts w:asciiTheme="minorEastAsia" w:eastAsiaTheme="minorEastAsia" w:hAnsiTheme="minorEastAsia"/>
        </w:rPr>
      </w:pPr>
      <w:r w:rsidRPr="003E582C">
        <w:rPr>
          <w:rFonts w:asciiTheme="minorEastAsia" w:eastAsiaTheme="minorEastAsia" w:hAnsiTheme="minorEastAsia" w:hint="eastAsia"/>
        </w:rPr>
        <w:t>仕様・要件を満たす製品の具体例 : NX-1465-G8</w:t>
      </w:r>
      <w:r w:rsidR="00D352E1" w:rsidRPr="003E582C">
        <w:rPr>
          <w:rFonts w:asciiTheme="minorEastAsia" w:eastAsiaTheme="minorEastAsia" w:hAnsiTheme="minorEastAsia" w:hint="eastAsia"/>
        </w:rPr>
        <w:t xml:space="preserve">　</w:t>
      </w:r>
      <w:r w:rsidR="003E582C">
        <w:rPr>
          <w:rFonts w:asciiTheme="minorEastAsia" w:eastAsiaTheme="minorEastAsia" w:hAnsiTheme="minorEastAsia"/>
        </w:rPr>
        <w:t>4</w:t>
      </w:r>
      <w:r w:rsidR="00D352E1" w:rsidRPr="003E582C">
        <w:rPr>
          <w:rFonts w:asciiTheme="minorEastAsia" w:eastAsiaTheme="minorEastAsia" w:hAnsiTheme="minorEastAsia" w:hint="eastAsia"/>
        </w:rPr>
        <w:t>ノード</w:t>
      </w:r>
      <w:r w:rsidR="003E582C" w:rsidRPr="003E582C">
        <w:rPr>
          <w:rFonts w:asciiTheme="minorEastAsia" w:eastAsiaTheme="minorEastAsia" w:hAnsiTheme="minorEastAsia" w:hint="eastAsia"/>
        </w:rPr>
        <w:t xml:space="preserve">　1台</w:t>
      </w:r>
    </w:p>
    <w:p w14:paraId="28712F9F" w14:textId="77777777" w:rsidR="001C252C" w:rsidRDefault="001C252C" w:rsidP="001C252C">
      <w:pPr>
        <w:pStyle w:val="a"/>
        <w:widowControl/>
        <w:numPr>
          <w:ilvl w:val="0"/>
          <w:numId w:val="0"/>
        </w:numPr>
        <w:overflowPunct w:val="0"/>
        <w:topLinePunct/>
        <w:adjustRightInd w:val="0"/>
        <w:spacing w:line="360" w:lineRule="atLeast"/>
        <w:ind w:left="709"/>
        <w:contextualSpacing w:val="0"/>
        <w:textAlignment w:val="baseline"/>
        <w:rPr>
          <w:rFonts w:asciiTheme="minorEastAsia" w:eastAsiaTheme="minorEastAsia" w:hAnsiTheme="minorEastAsia"/>
        </w:rPr>
      </w:pPr>
    </w:p>
    <w:p w14:paraId="0D853E80" w14:textId="2E26A9F2" w:rsidR="002E7B81" w:rsidRPr="00FA1343" w:rsidRDefault="002E7B81" w:rsidP="001C252C">
      <w:pPr>
        <w:pStyle w:val="2"/>
        <w:keepLines/>
        <w:widowControl/>
        <w:numPr>
          <w:ilvl w:val="0"/>
          <w:numId w:val="58"/>
        </w:numPr>
        <w:overflowPunct w:val="0"/>
        <w:topLinePunct/>
        <w:adjustRightInd w:val="0"/>
        <w:ind w:left="601" w:hanging="601"/>
        <w:textAlignment w:val="baseline"/>
        <w:rPr>
          <w:rFonts w:asciiTheme="minorEastAsia" w:eastAsiaTheme="minorEastAsia" w:hAnsiTheme="minorEastAsia"/>
        </w:rPr>
      </w:pPr>
      <w:r w:rsidRPr="00FA1343">
        <w:rPr>
          <w:rFonts w:asciiTheme="minorEastAsia" w:eastAsiaTheme="minorEastAsia" w:hAnsiTheme="minorEastAsia" w:hint="eastAsia"/>
        </w:rPr>
        <w:t>中継スイッチ</w:t>
      </w:r>
    </w:p>
    <w:p w14:paraId="4BBB643B" w14:textId="2B77D718"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1</w:t>
      </w:r>
      <w:r w:rsidRPr="00E24387">
        <w:rPr>
          <w:rFonts w:asciiTheme="minorEastAsia" w:eastAsiaTheme="minorEastAsia" w:hAnsiTheme="minorEastAsia"/>
        </w:rPr>
        <w:t>U</w:t>
      </w:r>
      <w:r w:rsidRPr="00E24387">
        <w:rPr>
          <w:rFonts w:asciiTheme="minorEastAsia" w:eastAsiaTheme="minorEastAsia" w:hAnsiTheme="minorEastAsia" w:hint="eastAsia"/>
        </w:rPr>
        <w:t>のボックス型スイッチであり、1</w:t>
      </w:r>
      <w:r w:rsidRPr="00E24387">
        <w:rPr>
          <w:rFonts w:asciiTheme="minorEastAsia" w:eastAsiaTheme="minorEastAsia" w:hAnsiTheme="minorEastAsia"/>
        </w:rPr>
        <w:t>9</w:t>
      </w:r>
      <w:r w:rsidRPr="00E24387">
        <w:rPr>
          <w:rFonts w:asciiTheme="minorEastAsia" w:eastAsiaTheme="minorEastAsia" w:hAnsiTheme="minorEastAsia" w:hint="eastAsia"/>
        </w:rPr>
        <w:t>インチラックに搭載できること</w:t>
      </w:r>
      <w:r w:rsidR="00E13467">
        <w:rPr>
          <w:rFonts w:asciiTheme="minorEastAsia" w:eastAsiaTheme="minorEastAsia" w:hAnsiTheme="minorEastAsia" w:hint="eastAsia"/>
        </w:rPr>
        <w:t>。</w:t>
      </w:r>
    </w:p>
    <w:p w14:paraId="6F00F9F5" w14:textId="2F838CA9"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同型スイッチを利用したスタック構成に対応していること</w:t>
      </w:r>
      <w:r w:rsidR="00E13467">
        <w:rPr>
          <w:rFonts w:asciiTheme="minorEastAsia" w:eastAsiaTheme="minorEastAsia" w:hAnsiTheme="minorEastAsia" w:hint="eastAsia"/>
        </w:rPr>
        <w:t>。</w:t>
      </w:r>
    </w:p>
    <w:p w14:paraId="138213A2" w14:textId="64B7FA2C"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rPr>
        <w:t>10GBase-T</w:t>
      </w:r>
      <w:r w:rsidRPr="00E24387">
        <w:rPr>
          <w:rFonts w:asciiTheme="minorEastAsia" w:eastAsiaTheme="minorEastAsia" w:hAnsiTheme="minorEastAsia" w:hint="eastAsia"/>
        </w:rPr>
        <w:t>のポートを8ポート以上、</w:t>
      </w:r>
      <w:r w:rsidRPr="00E24387">
        <w:rPr>
          <w:rFonts w:asciiTheme="minorEastAsia" w:eastAsiaTheme="minorEastAsia" w:hAnsiTheme="minorEastAsia"/>
        </w:rPr>
        <w:t>10GBase-X SFP+</w:t>
      </w:r>
      <w:r w:rsidRPr="00E24387">
        <w:rPr>
          <w:rFonts w:asciiTheme="minorEastAsia" w:eastAsiaTheme="minorEastAsia" w:hAnsiTheme="minorEastAsia" w:hint="eastAsia"/>
        </w:rPr>
        <w:t>ポートを8ポート以上備えること</w:t>
      </w:r>
      <w:r w:rsidR="00E13467">
        <w:rPr>
          <w:rFonts w:asciiTheme="minorEastAsia" w:eastAsiaTheme="minorEastAsia" w:hAnsiTheme="minorEastAsia" w:hint="eastAsia"/>
        </w:rPr>
        <w:t>。</w:t>
      </w:r>
    </w:p>
    <w:p w14:paraId="0037E96C" w14:textId="01054E78" w:rsidR="002E7B81" w:rsidRPr="00E24387" w:rsidRDefault="002E7B81" w:rsidP="00F01D7D">
      <w:pPr>
        <w:pStyle w:val="a"/>
        <w:widowControl/>
        <w:numPr>
          <w:ilvl w:val="0"/>
          <w:numId w:val="13"/>
        </w:numPr>
        <w:overflowPunct w:val="0"/>
        <w:topLinePunct/>
        <w:adjustRightInd w:val="0"/>
        <w:spacing w:line="360" w:lineRule="atLeast"/>
        <w:ind w:leftChars="143" w:left="713"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USBポートを1つ以上備えること</w:t>
      </w:r>
      <w:r w:rsidR="00E13467">
        <w:rPr>
          <w:rFonts w:asciiTheme="minorEastAsia" w:eastAsiaTheme="minorEastAsia" w:hAnsiTheme="minorEastAsia" w:hint="eastAsia"/>
        </w:rPr>
        <w:t>。</w:t>
      </w:r>
    </w:p>
    <w:p w14:paraId="7C029738" w14:textId="439FF4F6"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I</w:t>
      </w:r>
      <w:r w:rsidRPr="00E24387">
        <w:rPr>
          <w:rFonts w:asciiTheme="minorEastAsia" w:eastAsiaTheme="minorEastAsia" w:hAnsiTheme="minorEastAsia"/>
        </w:rPr>
        <w:t>EEE802.1Q</w:t>
      </w:r>
      <w:r w:rsidRPr="00E24387">
        <w:rPr>
          <w:rFonts w:asciiTheme="minorEastAsia" w:eastAsiaTheme="minorEastAsia" w:hAnsiTheme="minorEastAsia" w:hint="eastAsia"/>
        </w:rPr>
        <w:t>に準拠したV</w:t>
      </w:r>
      <w:r w:rsidRPr="00E24387">
        <w:rPr>
          <w:rFonts w:asciiTheme="minorEastAsia" w:eastAsiaTheme="minorEastAsia" w:hAnsiTheme="minorEastAsia"/>
        </w:rPr>
        <w:t>LAN</w:t>
      </w:r>
      <w:r w:rsidRPr="00E24387">
        <w:rPr>
          <w:rFonts w:asciiTheme="minorEastAsia" w:eastAsiaTheme="minorEastAsia" w:hAnsiTheme="minorEastAsia" w:hint="eastAsia"/>
        </w:rPr>
        <w:t>タグ機能を有していること</w:t>
      </w:r>
      <w:r w:rsidR="00E13467">
        <w:rPr>
          <w:rFonts w:asciiTheme="minorEastAsia" w:eastAsiaTheme="minorEastAsia" w:hAnsiTheme="minorEastAsia" w:hint="eastAsia"/>
        </w:rPr>
        <w:t>。</w:t>
      </w:r>
    </w:p>
    <w:p w14:paraId="0A702806" w14:textId="6A855104"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V</w:t>
      </w:r>
      <w:r w:rsidRPr="00E24387">
        <w:rPr>
          <w:rFonts w:asciiTheme="minorEastAsia" w:eastAsiaTheme="minorEastAsia" w:hAnsiTheme="minorEastAsia"/>
        </w:rPr>
        <w:t>LAN</w:t>
      </w:r>
      <w:r w:rsidRPr="00E24387">
        <w:rPr>
          <w:rFonts w:asciiTheme="minorEastAsia" w:eastAsiaTheme="minorEastAsia" w:hAnsiTheme="minorEastAsia" w:hint="eastAsia"/>
        </w:rPr>
        <w:t xml:space="preserve"> </w:t>
      </w:r>
      <w:r w:rsidRPr="00E24387">
        <w:rPr>
          <w:rFonts w:asciiTheme="minorEastAsia" w:eastAsiaTheme="minorEastAsia" w:hAnsiTheme="minorEastAsia"/>
        </w:rPr>
        <w:t>ID</w:t>
      </w:r>
      <w:r w:rsidRPr="00E24387">
        <w:rPr>
          <w:rFonts w:asciiTheme="minorEastAsia" w:eastAsiaTheme="minorEastAsia" w:hAnsiTheme="minorEastAsia" w:hint="eastAsia"/>
        </w:rPr>
        <w:t>は登録数</w:t>
      </w:r>
      <w:r w:rsidRPr="00E24387">
        <w:rPr>
          <w:rFonts w:asciiTheme="minorEastAsia" w:eastAsiaTheme="minorEastAsia" w:hAnsiTheme="minorEastAsia"/>
        </w:rPr>
        <w:t>4,000</w:t>
      </w:r>
      <w:r w:rsidRPr="00E24387">
        <w:rPr>
          <w:rFonts w:asciiTheme="minorEastAsia" w:eastAsiaTheme="minorEastAsia" w:hAnsiTheme="minorEastAsia" w:hint="eastAsia"/>
        </w:rPr>
        <w:t>以上を同時利用可能であること</w:t>
      </w:r>
      <w:r w:rsidR="00E13467">
        <w:rPr>
          <w:rFonts w:asciiTheme="minorEastAsia" w:eastAsiaTheme="minorEastAsia" w:hAnsiTheme="minorEastAsia" w:hint="eastAsia"/>
        </w:rPr>
        <w:t>。</w:t>
      </w:r>
    </w:p>
    <w:p w14:paraId="0BBC269B" w14:textId="1781EEFB"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IEEE802.3adに準拠したL</w:t>
      </w:r>
      <w:r w:rsidRPr="00E24387">
        <w:rPr>
          <w:rFonts w:asciiTheme="minorEastAsia" w:eastAsiaTheme="minorEastAsia" w:hAnsiTheme="minorEastAsia"/>
        </w:rPr>
        <w:t>ink-Aggregation</w:t>
      </w:r>
      <w:r w:rsidRPr="00E24387">
        <w:rPr>
          <w:rFonts w:asciiTheme="minorEastAsia" w:eastAsiaTheme="minorEastAsia" w:hAnsiTheme="minorEastAsia" w:hint="eastAsia"/>
        </w:rPr>
        <w:t>機能を有していること</w:t>
      </w:r>
      <w:r w:rsidR="00E13467">
        <w:rPr>
          <w:rFonts w:asciiTheme="minorEastAsia" w:eastAsiaTheme="minorEastAsia" w:hAnsiTheme="minorEastAsia" w:hint="eastAsia"/>
        </w:rPr>
        <w:t>。</w:t>
      </w:r>
    </w:p>
    <w:p w14:paraId="4C21B32B" w14:textId="2B2F9CE2"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I</w:t>
      </w:r>
      <w:r w:rsidRPr="00E24387">
        <w:rPr>
          <w:rFonts w:asciiTheme="minorEastAsia" w:eastAsiaTheme="minorEastAsia" w:hAnsiTheme="minorEastAsia"/>
        </w:rPr>
        <w:t>EEE802.1D</w:t>
      </w:r>
      <w:r w:rsidRPr="00E24387">
        <w:rPr>
          <w:rFonts w:asciiTheme="minorEastAsia" w:eastAsiaTheme="minorEastAsia" w:hAnsiTheme="minorEastAsia" w:hint="eastAsia"/>
        </w:rPr>
        <w:t>に準拠したスパニングツリープロトコル機能を有していること</w:t>
      </w:r>
      <w:r w:rsidR="00E13467">
        <w:rPr>
          <w:rFonts w:asciiTheme="minorEastAsia" w:eastAsiaTheme="minorEastAsia" w:hAnsiTheme="minorEastAsia" w:hint="eastAsia"/>
        </w:rPr>
        <w:t>。</w:t>
      </w:r>
    </w:p>
    <w:p w14:paraId="43E34E90" w14:textId="6EB9D591" w:rsidR="002E7B81" w:rsidRPr="00E24387"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9</w:t>
      </w:r>
      <w:r w:rsidRPr="00E24387">
        <w:rPr>
          <w:rFonts w:asciiTheme="minorEastAsia" w:eastAsiaTheme="minorEastAsia" w:hAnsiTheme="minorEastAsia"/>
        </w:rPr>
        <w:t>,000</w:t>
      </w:r>
      <w:r w:rsidRPr="00E24387">
        <w:rPr>
          <w:rFonts w:asciiTheme="minorEastAsia" w:eastAsiaTheme="minorEastAsia" w:hAnsiTheme="minorEastAsia" w:hint="eastAsia"/>
        </w:rPr>
        <w:t>バイトのジャンボフレームに対応していること</w:t>
      </w:r>
      <w:r w:rsidR="00E13467">
        <w:rPr>
          <w:rFonts w:asciiTheme="minorEastAsia" w:eastAsiaTheme="minorEastAsia" w:hAnsiTheme="minorEastAsia" w:hint="eastAsia"/>
        </w:rPr>
        <w:t>。</w:t>
      </w:r>
    </w:p>
    <w:p w14:paraId="0249D145" w14:textId="6A431954" w:rsidR="002E7B81" w:rsidRDefault="002E7B81" w:rsidP="00F01D7D">
      <w:pPr>
        <w:pStyle w:val="a"/>
        <w:widowControl/>
        <w:numPr>
          <w:ilvl w:val="0"/>
          <w:numId w:val="1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rPr>
        <w:t>SNMP v1/v2c</w:t>
      </w:r>
      <w:r w:rsidRPr="00E24387">
        <w:rPr>
          <w:rFonts w:asciiTheme="minorEastAsia" w:eastAsiaTheme="minorEastAsia" w:hAnsiTheme="minorEastAsia" w:hint="eastAsia"/>
        </w:rPr>
        <w:t>/</w:t>
      </w:r>
      <w:r w:rsidRPr="00E24387">
        <w:rPr>
          <w:rFonts w:asciiTheme="minorEastAsia" w:eastAsiaTheme="minorEastAsia" w:hAnsiTheme="minorEastAsia"/>
        </w:rPr>
        <w:t>v3</w:t>
      </w:r>
      <w:r w:rsidRPr="00E24387">
        <w:rPr>
          <w:rFonts w:asciiTheme="minorEastAsia" w:eastAsiaTheme="minorEastAsia" w:hAnsiTheme="minorEastAsia" w:hint="eastAsia"/>
        </w:rPr>
        <w:t>に対応していること</w:t>
      </w:r>
      <w:r w:rsidR="00E13467">
        <w:rPr>
          <w:rFonts w:asciiTheme="minorEastAsia" w:eastAsiaTheme="minorEastAsia" w:hAnsiTheme="minorEastAsia" w:hint="eastAsia"/>
        </w:rPr>
        <w:t>。</w:t>
      </w:r>
    </w:p>
    <w:p w14:paraId="64EDE735" w14:textId="77777777" w:rsidR="002E7B81" w:rsidRPr="00FA1343" w:rsidRDefault="002E7B81" w:rsidP="00E860D9">
      <w:pPr>
        <w:pStyle w:val="2"/>
        <w:keepLines/>
        <w:widowControl/>
        <w:numPr>
          <w:ilvl w:val="0"/>
          <w:numId w:val="58"/>
        </w:numPr>
        <w:overflowPunct w:val="0"/>
        <w:topLinePunct/>
        <w:adjustRightInd w:val="0"/>
        <w:spacing w:before="240" w:after="160" w:line="240" w:lineRule="atLeast"/>
        <w:ind w:left="601" w:hanging="601"/>
        <w:jc w:val="left"/>
        <w:textAlignment w:val="baseline"/>
        <w:rPr>
          <w:rFonts w:asciiTheme="minorEastAsia" w:eastAsiaTheme="minorEastAsia" w:hAnsiTheme="minorEastAsia"/>
        </w:rPr>
      </w:pPr>
      <w:r w:rsidRPr="00FA1343">
        <w:rPr>
          <w:rFonts w:asciiTheme="minorEastAsia" w:eastAsiaTheme="minorEastAsia" w:hAnsiTheme="minorEastAsia" w:hint="eastAsia"/>
        </w:rPr>
        <w:t>無停電電源装置</w:t>
      </w:r>
    </w:p>
    <w:p w14:paraId="15CBBD5E" w14:textId="5CA25D1F" w:rsidR="002E7B81" w:rsidRPr="00E24387" w:rsidRDefault="002E7B81" w:rsidP="007A4FFE">
      <w:pPr>
        <w:pStyle w:val="af6"/>
        <w:ind w:leftChars="100" w:left="202" w:firstLineChars="100" w:firstLine="192"/>
        <w:rPr>
          <w:rFonts w:asciiTheme="minorEastAsia" w:eastAsiaTheme="minorEastAsia" w:hAnsiTheme="minorEastAsia"/>
        </w:rPr>
      </w:pPr>
      <w:r w:rsidRPr="00E24387">
        <w:rPr>
          <w:rFonts w:asciiTheme="minorEastAsia" w:eastAsiaTheme="minorEastAsia" w:hAnsiTheme="minorEastAsia" w:hint="eastAsia"/>
        </w:rPr>
        <w:t>入力電源に停電等の異常が発生しても導入した機器が1</w:t>
      </w:r>
      <w:r w:rsidRPr="00E24387">
        <w:rPr>
          <w:rFonts w:asciiTheme="minorEastAsia" w:eastAsiaTheme="minorEastAsia" w:hAnsiTheme="minorEastAsia"/>
        </w:rPr>
        <w:t>5</w:t>
      </w:r>
      <w:r w:rsidRPr="00E24387">
        <w:rPr>
          <w:rFonts w:asciiTheme="minorEastAsia" w:eastAsiaTheme="minorEastAsia" w:hAnsiTheme="minorEastAsia" w:hint="eastAsia"/>
        </w:rPr>
        <w:t>分以上は稼働できるよう、無停電電源装置を導入すること</w:t>
      </w:r>
      <w:r w:rsidR="00E13467">
        <w:rPr>
          <w:rFonts w:asciiTheme="minorEastAsia" w:eastAsiaTheme="minorEastAsia" w:hAnsiTheme="minorEastAsia" w:hint="eastAsia"/>
        </w:rPr>
        <w:t>。</w:t>
      </w:r>
    </w:p>
    <w:p w14:paraId="442C72D9" w14:textId="5BDB51FD" w:rsidR="002E7B81" w:rsidRPr="00E24387" w:rsidRDefault="002E7B81" w:rsidP="005F3EBA">
      <w:pPr>
        <w:pStyle w:val="a"/>
        <w:widowControl/>
        <w:numPr>
          <w:ilvl w:val="0"/>
          <w:numId w:val="12"/>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定格入力電圧 単相2線</w:t>
      </w:r>
      <w:r w:rsidRPr="00E24387">
        <w:rPr>
          <w:rFonts w:asciiTheme="minorEastAsia" w:eastAsiaTheme="minorEastAsia" w:hAnsiTheme="minorEastAsia"/>
        </w:rPr>
        <w:t>100V/200V</w:t>
      </w:r>
      <w:r w:rsidRPr="00E24387">
        <w:rPr>
          <w:rFonts w:asciiTheme="minorEastAsia" w:eastAsiaTheme="minorEastAsia" w:hAnsiTheme="minorEastAsia" w:hint="eastAsia"/>
        </w:rPr>
        <w:t>に対応すること</w:t>
      </w:r>
      <w:r w:rsidR="00E13467">
        <w:rPr>
          <w:rFonts w:asciiTheme="minorEastAsia" w:eastAsiaTheme="minorEastAsia" w:hAnsiTheme="minorEastAsia" w:hint="eastAsia"/>
        </w:rPr>
        <w:t>。</w:t>
      </w:r>
    </w:p>
    <w:p w14:paraId="783ED568" w14:textId="07E54E0D" w:rsidR="002E7B81" w:rsidRPr="00E24387" w:rsidRDefault="002E7B81" w:rsidP="005F3EBA">
      <w:pPr>
        <w:pStyle w:val="a"/>
        <w:widowControl/>
        <w:numPr>
          <w:ilvl w:val="0"/>
          <w:numId w:val="12"/>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無停電電源装置は2台構成とし、冗長電源を有するハードウェアは1台の無停電原装置が停止しても導入する機器への電源供給を継続できること</w:t>
      </w:r>
      <w:r w:rsidR="00E13467">
        <w:rPr>
          <w:rFonts w:asciiTheme="minorEastAsia" w:eastAsiaTheme="minorEastAsia" w:hAnsiTheme="minorEastAsia" w:hint="eastAsia"/>
        </w:rPr>
        <w:t>。</w:t>
      </w:r>
    </w:p>
    <w:p w14:paraId="1D8DEA2C" w14:textId="02EFF4DC" w:rsidR="002E7B81" w:rsidRPr="00E24387" w:rsidRDefault="002E7B81" w:rsidP="005F3EBA">
      <w:pPr>
        <w:pStyle w:val="a"/>
        <w:widowControl/>
        <w:numPr>
          <w:ilvl w:val="0"/>
          <w:numId w:val="12"/>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無停電原装置の運転状況を遠隔監視できること</w:t>
      </w:r>
      <w:r w:rsidR="00E13467">
        <w:rPr>
          <w:rFonts w:asciiTheme="minorEastAsia" w:eastAsiaTheme="minorEastAsia" w:hAnsiTheme="minorEastAsia" w:hint="eastAsia"/>
        </w:rPr>
        <w:t>。</w:t>
      </w:r>
    </w:p>
    <w:p w14:paraId="685D6955" w14:textId="77777777" w:rsidR="002E7B81" w:rsidRPr="00FA1343" w:rsidRDefault="002E7B81" w:rsidP="007A4FFE">
      <w:pPr>
        <w:pStyle w:val="2"/>
        <w:keepLines/>
        <w:widowControl/>
        <w:numPr>
          <w:ilvl w:val="0"/>
          <w:numId w:val="58"/>
        </w:numPr>
        <w:overflowPunct w:val="0"/>
        <w:topLinePunct/>
        <w:adjustRightInd w:val="0"/>
        <w:spacing w:before="240" w:after="160" w:line="240" w:lineRule="atLeast"/>
        <w:ind w:left="601" w:hanging="601"/>
        <w:jc w:val="left"/>
        <w:textAlignment w:val="baseline"/>
        <w:rPr>
          <w:rFonts w:asciiTheme="minorEastAsia" w:eastAsiaTheme="minorEastAsia" w:hAnsiTheme="minorEastAsia"/>
        </w:rPr>
      </w:pPr>
      <w:r w:rsidRPr="00FA1343">
        <w:rPr>
          <w:rFonts w:asciiTheme="minorEastAsia" w:eastAsiaTheme="minorEastAsia" w:hAnsiTheme="minorEastAsia" w:hint="eastAsia"/>
        </w:rPr>
        <w:t>P</w:t>
      </w:r>
      <w:r w:rsidRPr="00FA1343">
        <w:rPr>
          <w:rFonts w:asciiTheme="minorEastAsia" w:eastAsiaTheme="minorEastAsia" w:hAnsiTheme="minorEastAsia"/>
        </w:rPr>
        <w:t>DU</w:t>
      </w:r>
    </w:p>
    <w:p w14:paraId="629EC96E" w14:textId="4A914EDF" w:rsidR="002E7B81" w:rsidRPr="00E24387" w:rsidRDefault="002E7B81" w:rsidP="00F87935">
      <w:pPr>
        <w:pStyle w:val="a"/>
        <w:widowControl/>
        <w:numPr>
          <w:ilvl w:val="0"/>
          <w:numId w:val="0"/>
        </w:numPr>
        <w:overflowPunct w:val="0"/>
        <w:topLinePunct/>
        <w:adjustRightInd w:val="0"/>
        <w:spacing w:line="360" w:lineRule="atLeast"/>
        <w:ind w:leftChars="100" w:left="202" w:firstLineChars="100" w:firstLine="202"/>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無停電電源装置の出力コンセント形状と、その他導入する各機器のコンセント形状及び個数に適合した製品を必要数分添付すること</w:t>
      </w:r>
      <w:r w:rsidR="00E13467">
        <w:rPr>
          <w:rFonts w:asciiTheme="minorEastAsia" w:eastAsiaTheme="minorEastAsia" w:hAnsiTheme="minorEastAsia" w:hint="eastAsia"/>
        </w:rPr>
        <w:t>。</w:t>
      </w:r>
    </w:p>
    <w:p w14:paraId="00A25BDA" w14:textId="77777777" w:rsidR="002E7B81" w:rsidRPr="00FA1343" w:rsidRDefault="002E7B81" w:rsidP="00B122D5">
      <w:pPr>
        <w:pStyle w:val="2"/>
        <w:keepLines/>
        <w:widowControl/>
        <w:numPr>
          <w:ilvl w:val="0"/>
          <w:numId w:val="58"/>
        </w:numPr>
        <w:overflowPunct w:val="0"/>
        <w:topLinePunct/>
        <w:adjustRightInd w:val="0"/>
        <w:spacing w:before="240" w:after="160" w:line="240" w:lineRule="atLeast"/>
        <w:ind w:left="601" w:hanging="601"/>
        <w:jc w:val="left"/>
        <w:textAlignment w:val="baseline"/>
        <w:rPr>
          <w:rFonts w:asciiTheme="minorEastAsia" w:eastAsiaTheme="minorEastAsia" w:hAnsiTheme="minorEastAsia"/>
        </w:rPr>
      </w:pPr>
      <w:r w:rsidRPr="00FA1343">
        <w:rPr>
          <w:rFonts w:asciiTheme="minorEastAsia" w:eastAsiaTheme="minorEastAsia" w:hAnsiTheme="minorEastAsia" w:hint="eastAsia"/>
        </w:rPr>
        <w:t>その他</w:t>
      </w:r>
    </w:p>
    <w:p w14:paraId="6FAA7A55" w14:textId="438BAEA2" w:rsidR="002E7B81" w:rsidRPr="00E24387" w:rsidRDefault="002E7B81" w:rsidP="00F14F59">
      <w:pPr>
        <w:pStyle w:val="a"/>
        <w:widowControl/>
        <w:numPr>
          <w:ilvl w:val="0"/>
          <w:numId w:val="14"/>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L</w:t>
      </w:r>
      <w:r w:rsidRPr="00E24387">
        <w:rPr>
          <w:rFonts w:asciiTheme="minorEastAsia" w:eastAsiaTheme="minorEastAsia" w:hAnsiTheme="minorEastAsia"/>
        </w:rPr>
        <w:t>AN</w:t>
      </w:r>
      <w:r w:rsidRPr="00E24387">
        <w:rPr>
          <w:rFonts w:asciiTheme="minorEastAsia" w:eastAsiaTheme="minorEastAsia" w:hAnsiTheme="minorEastAsia" w:hint="eastAsia"/>
        </w:rPr>
        <w:t>ケーブル、ケーブルタイ、マーカータイなどを必要数分付帯すること</w:t>
      </w:r>
      <w:r w:rsidR="00E13467">
        <w:rPr>
          <w:rFonts w:asciiTheme="minorEastAsia" w:eastAsiaTheme="minorEastAsia" w:hAnsiTheme="minorEastAsia" w:hint="eastAsia"/>
        </w:rPr>
        <w:t>。</w:t>
      </w:r>
    </w:p>
    <w:p w14:paraId="6C1CB845" w14:textId="60B763BA" w:rsidR="00A6708D" w:rsidRDefault="00FC382D" w:rsidP="00F14F59">
      <w:pPr>
        <w:pStyle w:val="a"/>
        <w:widowControl/>
        <w:numPr>
          <w:ilvl w:val="0"/>
          <w:numId w:val="14"/>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1568AC">
        <w:rPr>
          <w:rFonts w:asciiTheme="minorEastAsia" w:eastAsiaTheme="minorEastAsia" w:hAnsiTheme="minorEastAsia" w:hint="eastAsia"/>
        </w:rPr>
        <w:t>ケーブルタイ、マーカータイで接続先を明記すること</w:t>
      </w:r>
      <w:r w:rsidR="00E13467">
        <w:rPr>
          <w:rFonts w:asciiTheme="minorEastAsia" w:eastAsiaTheme="minorEastAsia" w:hAnsiTheme="minorEastAsia" w:hint="eastAsia"/>
        </w:rPr>
        <w:t>。</w:t>
      </w:r>
    </w:p>
    <w:p w14:paraId="1C500420" w14:textId="7679BF78" w:rsidR="002B2340" w:rsidRPr="00A6708D" w:rsidRDefault="002B2340" w:rsidP="00F14F59">
      <w:pPr>
        <w:pStyle w:val="a"/>
        <w:widowControl/>
        <w:numPr>
          <w:ilvl w:val="0"/>
          <w:numId w:val="14"/>
        </w:numPr>
        <w:overflowPunct w:val="0"/>
        <w:topLinePunct/>
        <w:adjustRightInd w:val="0"/>
        <w:spacing w:line="360" w:lineRule="atLeast"/>
        <w:ind w:leftChars="150" w:left="727" w:firstLineChars="0" w:hanging="425"/>
        <w:textAlignment w:val="baseline"/>
        <w:rPr>
          <w:rFonts w:asciiTheme="minorEastAsia" w:eastAsiaTheme="minorEastAsia" w:hAnsiTheme="minorEastAsia"/>
        </w:rPr>
      </w:pPr>
      <w:r w:rsidRPr="00A6708D">
        <w:rPr>
          <w:rFonts w:asciiTheme="minorEastAsia" w:eastAsiaTheme="minorEastAsia" w:hAnsiTheme="minorEastAsia" w:hint="eastAsia"/>
        </w:rPr>
        <w:t>導入する</w:t>
      </w:r>
      <w:r w:rsidR="007E0894">
        <w:rPr>
          <w:rFonts w:asciiTheme="minorEastAsia" w:eastAsiaTheme="minorEastAsia" w:hAnsiTheme="minorEastAsia" w:hint="eastAsia"/>
        </w:rPr>
        <w:t>中継</w:t>
      </w:r>
      <w:r w:rsidRPr="00A6708D">
        <w:rPr>
          <w:rFonts w:asciiTheme="minorEastAsia" w:eastAsiaTheme="minorEastAsia" w:hAnsiTheme="minorEastAsia" w:hint="eastAsia"/>
        </w:rPr>
        <w:t>スイッチ製品は、日本の官公庁</w:t>
      </w:r>
      <w:r w:rsidR="00235C30">
        <w:rPr>
          <w:rFonts w:asciiTheme="minorEastAsia" w:eastAsiaTheme="minorEastAsia" w:hAnsiTheme="minorEastAsia" w:hint="eastAsia"/>
        </w:rPr>
        <w:t>や自治体</w:t>
      </w:r>
      <w:r w:rsidRPr="00A6708D">
        <w:rPr>
          <w:rFonts w:asciiTheme="minorEastAsia" w:eastAsiaTheme="minorEastAsia" w:hAnsiTheme="minorEastAsia" w:hint="eastAsia"/>
        </w:rPr>
        <w:t>に導入</w:t>
      </w:r>
      <w:r w:rsidR="00FA545C">
        <w:rPr>
          <w:rFonts w:asciiTheme="minorEastAsia" w:eastAsiaTheme="minorEastAsia" w:hAnsiTheme="minorEastAsia" w:hint="eastAsia"/>
        </w:rPr>
        <w:t>実績があり</w:t>
      </w:r>
      <w:r w:rsidR="00CD313C">
        <w:rPr>
          <w:rFonts w:asciiTheme="minorEastAsia" w:eastAsiaTheme="minorEastAsia" w:hAnsiTheme="minorEastAsia" w:hint="eastAsia"/>
        </w:rPr>
        <w:t>、</w:t>
      </w:r>
      <w:r w:rsidR="00235C30" w:rsidRPr="00235C30">
        <w:rPr>
          <w:rFonts w:asciiTheme="minorEastAsia" w:eastAsiaTheme="minorEastAsia" w:hAnsiTheme="minorEastAsia" w:hint="eastAsia"/>
        </w:rPr>
        <w:t>継続的に安定稼働することが見込める製品であること</w:t>
      </w:r>
      <w:r w:rsidR="00E13467">
        <w:rPr>
          <w:rFonts w:asciiTheme="minorEastAsia" w:eastAsiaTheme="minorEastAsia" w:hAnsiTheme="minorEastAsia" w:hint="eastAsia"/>
        </w:rPr>
        <w:t>。</w:t>
      </w:r>
    </w:p>
    <w:p w14:paraId="44BB11AC" w14:textId="37B343D3" w:rsidR="002B2340" w:rsidRPr="00A6708D" w:rsidRDefault="002B2340" w:rsidP="00F14F59">
      <w:pPr>
        <w:pStyle w:val="a"/>
        <w:widowControl/>
        <w:numPr>
          <w:ilvl w:val="0"/>
          <w:numId w:val="14"/>
        </w:numPr>
        <w:overflowPunct w:val="0"/>
        <w:topLinePunct/>
        <w:adjustRightInd w:val="0"/>
        <w:spacing w:line="360" w:lineRule="atLeast"/>
        <w:ind w:leftChars="150" w:left="727" w:firstLineChars="0" w:hanging="425"/>
        <w:textAlignment w:val="baseline"/>
        <w:rPr>
          <w:rFonts w:asciiTheme="minorEastAsia" w:eastAsiaTheme="minorEastAsia" w:hAnsiTheme="minorEastAsia"/>
        </w:rPr>
      </w:pPr>
      <w:r w:rsidRPr="00A6708D">
        <w:rPr>
          <w:rFonts w:asciiTheme="minorEastAsia" w:eastAsiaTheme="minorEastAsia" w:hAnsiTheme="minorEastAsia" w:hint="eastAsia"/>
        </w:rPr>
        <w:t>統合運用管理事業者が使用している管理用PCから、システムで通常必要となる設定や状態表示を行うための、コマンドラインによるシステム管理機能を提供すること。なお、</w:t>
      </w:r>
      <w:r w:rsidR="00116C0E" w:rsidRPr="00A6708D">
        <w:rPr>
          <w:rFonts w:asciiTheme="minorEastAsia" w:eastAsiaTheme="minorEastAsia" w:hAnsiTheme="minorEastAsia" w:hint="eastAsia"/>
        </w:rPr>
        <w:t>H</w:t>
      </w:r>
      <w:r w:rsidR="00116C0E" w:rsidRPr="00A6708D">
        <w:rPr>
          <w:rFonts w:asciiTheme="minorEastAsia" w:eastAsiaTheme="minorEastAsia" w:hAnsiTheme="minorEastAsia"/>
        </w:rPr>
        <w:t>CI</w:t>
      </w:r>
      <w:r w:rsidRPr="00A6708D">
        <w:rPr>
          <w:rFonts w:asciiTheme="minorEastAsia" w:eastAsiaTheme="minorEastAsia" w:hAnsiTheme="minorEastAsia" w:hint="eastAsia"/>
        </w:rPr>
        <w:t>基盤がGUIによるシステム管理機能も利用できる場合、コマンドラインと合わせて使用することとする</w:t>
      </w:r>
      <w:r w:rsidR="00E13467">
        <w:rPr>
          <w:rFonts w:asciiTheme="minorEastAsia" w:eastAsiaTheme="minorEastAsia" w:hAnsiTheme="minorEastAsia" w:hint="eastAsia"/>
        </w:rPr>
        <w:t>。</w:t>
      </w:r>
    </w:p>
    <w:p w14:paraId="482A57E1" w14:textId="733DB869" w:rsidR="00FC382D" w:rsidRDefault="002B2340" w:rsidP="00F14F59">
      <w:pPr>
        <w:pStyle w:val="a"/>
        <w:widowControl/>
        <w:numPr>
          <w:ilvl w:val="0"/>
          <w:numId w:val="14"/>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A6708D">
        <w:rPr>
          <w:rFonts w:asciiTheme="minorEastAsia" w:eastAsiaTheme="minorEastAsia" w:hAnsiTheme="minorEastAsia" w:hint="eastAsia"/>
        </w:rPr>
        <w:t>導入する</w:t>
      </w:r>
      <w:r w:rsidR="000B616C">
        <w:rPr>
          <w:rFonts w:asciiTheme="minorEastAsia" w:eastAsiaTheme="minorEastAsia" w:hAnsiTheme="minorEastAsia" w:hint="eastAsia"/>
        </w:rPr>
        <w:t>中継</w:t>
      </w:r>
      <w:r w:rsidRPr="00A6708D">
        <w:rPr>
          <w:rFonts w:asciiTheme="minorEastAsia" w:eastAsiaTheme="minorEastAsia" w:hAnsiTheme="minorEastAsia" w:hint="eastAsia"/>
        </w:rPr>
        <w:t>スイッチ製品は、設定情報の更新や動作状況の確認を行うためのコンソールポートを有すること</w:t>
      </w:r>
      <w:r w:rsidR="00E13467">
        <w:rPr>
          <w:rFonts w:asciiTheme="minorEastAsia" w:eastAsiaTheme="minorEastAsia" w:hAnsiTheme="minorEastAsia" w:hint="eastAsia"/>
        </w:rPr>
        <w:t>。</w:t>
      </w:r>
    </w:p>
    <w:p w14:paraId="2CEB3668" w14:textId="77777777" w:rsidR="002E7B81" w:rsidRPr="00E24387" w:rsidRDefault="002E7B81" w:rsidP="000C125F">
      <w:pPr>
        <w:pStyle w:val="1"/>
        <w:keepLines/>
        <w:widowControl/>
        <w:numPr>
          <w:ilvl w:val="0"/>
          <w:numId w:val="6"/>
        </w:numPr>
        <w:overflowPunct w:val="0"/>
        <w:topLinePunct/>
        <w:adjustRightInd w:val="0"/>
        <w:spacing w:before="360" w:after="240" w:line="240" w:lineRule="atLeast"/>
        <w:jc w:val="left"/>
        <w:textAlignment w:val="baseline"/>
        <w:rPr>
          <w:rFonts w:asciiTheme="minorEastAsia" w:eastAsiaTheme="minorEastAsia" w:hAnsiTheme="minorEastAsia"/>
          <w:b/>
          <w:bCs/>
        </w:rPr>
      </w:pPr>
      <w:r w:rsidRPr="00E24387">
        <w:rPr>
          <w:rFonts w:asciiTheme="minorEastAsia" w:eastAsiaTheme="minorEastAsia" w:hAnsiTheme="minorEastAsia"/>
          <w:b/>
          <w:bCs/>
        </w:rPr>
        <w:t>HCI</w:t>
      </w:r>
      <w:r w:rsidRPr="00E24387">
        <w:rPr>
          <w:rFonts w:asciiTheme="minorEastAsia" w:eastAsiaTheme="minorEastAsia" w:hAnsiTheme="minorEastAsia" w:hint="eastAsia"/>
          <w:b/>
          <w:bCs/>
        </w:rPr>
        <w:t>基盤拡張に関する要件</w:t>
      </w:r>
    </w:p>
    <w:p w14:paraId="5692F1BF" w14:textId="77777777" w:rsidR="002E7B81" w:rsidRPr="00FA1343" w:rsidRDefault="002E7B81" w:rsidP="005139AA">
      <w:pPr>
        <w:pStyle w:val="2"/>
        <w:keepLines/>
        <w:widowControl/>
        <w:numPr>
          <w:ilvl w:val="0"/>
          <w:numId w:val="21"/>
        </w:numPr>
        <w:overflowPunct w:val="0"/>
        <w:topLinePunct/>
        <w:adjustRightInd w:val="0"/>
        <w:spacing w:before="240" w:after="160" w:line="240" w:lineRule="atLeast"/>
        <w:ind w:left="425" w:hanging="425"/>
        <w:jc w:val="left"/>
        <w:textAlignment w:val="baseline"/>
        <w:rPr>
          <w:rFonts w:asciiTheme="minorEastAsia" w:eastAsiaTheme="minorEastAsia" w:hAnsiTheme="minorEastAsia"/>
        </w:rPr>
      </w:pPr>
      <w:r w:rsidRPr="00FA1343">
        <w:rPr>
          <w:rFonts w:asciiTheme="minorEastAsia" w:eastAsiaTheme="minorEastAsia" w:hAnsiTheme="minorEastAsia" w:hint="eastAsia"/>
        </w:rPr>
        <w:t>HCI基盤の拡張</w:t>
      </w:r>
    </w:p>
    <w:p w14:paraId="5E510E8B" w14:textId="0BD716A2" w:rsidR="002E7B81" w:rsidRPr="00E24387" w:rsidRDefault="002E7B81" w:rsidP="001C4ED2">
      <w:pPr>
        <w:pStyle w:val="a"/>
        <w:widowControl/>
        <w:numPr>
          <w:ilvl w:val="0"/>
          <w:numId w:val="18"/>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追加するノードは、既存の</w:t>
      </w:r>
      <w:r w:rsidRPr="00E24387">
        <w:rPr>
          <w:rFonts w:asciiTheme="minorEastAsia" w:eastAsiaTheme="minorEastAsia" w:hAnsiTheme="minorEastAsia"/>
        </w:rPr>
        <w:t>HCI</w:t>
      </w:r>
      <w:r w:rsidRPr="00E24387">
        <w:rPr>
          <w:rFonts w:asciiTheme="minorEastAsia" w:eastAsiaTheme="minorEastAsia" w:hAnsiTheme="minorEastAsia" w:hint="eastAsia"/>
        </w:rPr>
        <w:t>基盤のクラスタに統合すること</w:t>
      </w:r>
      <w:r w:rsidR="00E13467">
        <w:rPr>
          <w:rFonts w:asciiTheme="minorEastAsia" w:eastAsiaTheme="minorEastAsia" w:hAnsiTheme="minorEastAsia" w:hint="eastAsia"/>
        </w:rPr>
        <w:t>。</w:t>
      </w:r>
    </w:p>
    <w:p w14:paraId="66A7C263" w14:textId="21D88E48" w:rsidR="002E7B81" w:rsidRPr="00E24387" w:rsidRDefault="002E7B81" w:rsidP="001C4ED2">
      <w:pPr>
        <w:pStyle w:val="a"/>
        <w:widowControl/>
        <w:numPr>
          <w:ilvl w:val="0"/>
          <w:numId w:val="18"/>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既存クラスタへのノード追加を行う際は、既存クラスタ上で稼働している仮想マシンを停止せずに実施すること</w:t>
      </w:r>
      <w:r w:rsidR="00E13467">
        <w:rPr>
          <w:rFonts w:asciiTheme="minorEastAsia" w:eastAsiaTheme="minorEastAsia" w:hAnsiTheme="minorEastAsia" w:hint="eastAsia"/>
        </w:rPr>
        <w:t>。</w:t>
      </w:r>
    </w:p>
    <w:p w14:paraId="4CD92C47" w14:textId="77777777" w:rsidR="002E7B81" w:rsidRPr="00FA1343" w:rsidRDefault="002E7B81" w:rsidP="001C4ED2">
      <w:pPr>
        <w:pStyle w:val="2"/>
        <w:keepLines/>
        <w:widowControl/>
        <w:numPr>
          <w:ilvl w:val="0"/>
          <w:numId w:val="21"/>
        </w:numPr>
        <w:overflowPunct w:val="0"/>
        <w:topLinePunct/>
        <w:adjustRightInd w:val="0"/>
        <w:spacing w:before="240" w:after="160" w:line="240" w:lineRule="atLeast"/>
        <w:ind w:left="425" w:hanging="425"/>
        <w:jc w:val="left"/>
        <w:textAlignment w:val="baseline"/>
        <w:rPr>
          <w:rFonts w:asciiTheme="minorEastAsia" w:eastAsiaTheme="minorEastAsia" w:hAnsiTheme="minorEastAsia"/>
        </w:rPr>
      </w:pPr>
      <w:r w:rsidRPr="00FA1343">
        <w:rPr>
          <w:rFonts w:asciiTheme="minorEastAsia" w:eastAsiaTheme="minorEastAsia" w:hAnsiTheme="minorEastAsia" w:hint="eastAsia"/>
        </w:rPr>
        <w:t>ネットワークの拡張</w:t>
      </w:r>
    </w:p>
    <w:p w14:paraId="4284713D" w14:textId="7133D548" w:rsidR="002E7B81" w:rsidRPr="00E24387" w:rsidRDefault="002E7B81" w:rsidP="002E7B81">
      <w:pPr>
        <w:pStyle w:val="af6"/>
        <w:rPr>
          <w:rFonts w:asciiTheme="minorEastAsia" w:eastAsiaTheme="minorEastAsia" w:hAnsiTheme="minorEastAsia"/>
        </w:rPr>
      </w:pPr>
      <w:r w:rsidRPr="00E24387">
        <w:rPr>
          <w:rFonts w:asciiTheme="minorEastAsia" w:eastAsiaTheme="minorEastAsia" w:hAnsiTheme="minorEastAsia" w:hint="eastAsia"/>
        </w:rPr>
        <w:t>既存の</w:t>
      </w:r>
      <w:r w:rsidRPr="00E24387">
        <w:rPr>
          <w:rFonts w:asciiTheme="minorEastAsia" w:eastAsiaTheme="minorEastAsia" w:hAnsiTheme="minorEastAsia"/>
        </w:rPr>
        <w:t>HCI</w:t>
      </w:r>
      <w:r w:rsidRPr="00E24387">
        <w:rPr>
          <w:rFonts w:asciiTheme="minorEastAsia" w:eastAsiaTheme="minorEastAsia" w:hAnsiTheme="minorEastAsia" w:hint="eastAsia"/>
        </w:rPr>
        <w:t>基盤は内部セグメントのみに接続されており、D</w:t>
      </w:r>
      <w:r w:rsidRPr="00E24387">
        <w:rPr>
          <w:rFonts w:asciiTheme="minorEastAsia" w:eastAsiaTheme="minorEastAsia" w:hAnsiTheme="minorEastAsia"/>
        </w:rPr>
        <w:t>MZ</w:t>
      </w:r>
      <w:r w:rsidRPr="00E24387">
        <w:rPr>
          <w:rFonts w:asciiTheme="minorEastAsia" w:eastAsiaTheme="minorEastAsia" w:hAnsiTheme="minorEastAsia" w:hint="eastAsia"/>
        </w:rPr>
        <w:t>セグメント上の仮想マシンを稼働させることができない状況となっている。ノード追加後は、本調達に含まれるD</w:t>
      </w:r>
      <w:r w:rsidRPr="00E24387">
        <w:rPr>
          <w:rFonts w:asciiTheme="minorEastAsia" w:eastAsiaTheme="minorEastAsia" w:hAnsiTheme="minorEastAsia"/>
        </w:rPr>
        <w:t>MZ</w:t>
      </w:r>
      <w:r w:rsidRPr="00E24387">
        <w:rPr>
          <w:rFonts w:asciiTheme="minorEastAsia" w:eastAsiaTheme="minorEastAsia" w:hAnsiTheme="minorEastAsia" w:hint="eastAsia"/>
        </w:rPr>
        <w:t>中継スイッチも活用し、D</w:t>
      </w:r>
      <w:r w:rsidRPr="00E24387">
        <w:rPr>
          <w:rFonts w:asciiTheme="minorEastAsia" w:eastAsiaTheme="minorEastAsia" w:hAnsiTheme="minorEastAsia"/>
        </w:rPr>
        <w:t>MZ</w:t>
      </w:r>
      <w:r w:rsidRPr="00E24387">
        <w:rPr>
          <w:rFonts w:asciiTheme="minorEastAsia" w:eastAsiaTheme="minorEastAsia" w:hAnsiTheme="minorEastAsia" w:hint="eastAsia"/>
        </w:rPr>
        <w:t>セグメント上の仮想マシンを</w:t>
      </w:r>
      <w:r w:rsidR="00EF66F7">
        <w:rPr>
          <w:rFonts w:asciiTheme="minorEastAsia" w:eastAsiaTheme="minorEastAsia" w:hAnsiTheme="minorEastAsia" w:hint="eastAsia"/>
        </w:rPr>
        <w:t>HCI</w:t>
      </w:r>
      <w:r w:rsidRPr="00E24387">
        <w:rPr>
          <w:rFonts w:asciiTheme="minorEastAsia" w:eastAsiaTheme="minorEastAsia" w:hAnsiTheme="minorEastAsia" w:hint="eastAsia"/>
        </w:rPr>
        <w:t>基盤上に配置できるようネットワークを設計する。</w:t>
      </w:r>
    </w:p>
    <w:p w14:paraId="6DF91C01" w14:textId="558BFA59" w:rsidR="002E7B81" w:rsidRPr="00E24387" w:rsidRDefault="002E7B81" w:rsidP="00281064">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HCI基盤内部のO</w:t>
      </w:r>
      <w:r w:rsidRPr="00E24387">
        <w:rPr>
          <w:rFonts w:asciiTheme="minorEastAsia" w:eastAsiaTheme="minorEastAsia" w:hAnsiTheme="minorEastAsia"/>
        </w:rPr>
        <w:t xml:space="preserve">pen </w:t>
      </w:r>
      <w:proofErr w:type="spellStart"/>
      <w:r w:rsidRPr="00E24387">
        <w:rPr>
          <w:rFonts w:asciiTheme="minorEastAsia" w:eastAsiaTheme="minorEastAsia" w:hAnsiTheme="minorEastAsia"/>
        </w:rPr>
        <w:t>vSwitch</w:t>
      </w:r>
      <w:proofErr w:type="spellEnd"/>
      <w:r w:rsidRPr="00E24387">
        <w:rPr>
          <w:rFonts w:asciiTheme="minorEastAsia" w:eastAsiaTheme="minorEastAsia" w:hAnsiTheme="minorEastAsia" w:hint="eastAsia"/>
        </w:rPr>
        <w:t>にD</w:t>
      </w:r>
      <w:r w:rsidRPr="00E24387">
        <w:rPr>
          <w:rFonts w:asciiTheme="minorEastAsia" w:eastAsiaTheme="minorEastAsia" w:hAnsiTheme="minorEastAsia"/>
        </w:rPr>
        <w:t>MZ</w:t>
      </w:r>
      <w:r w:rsidRPr="00E24387">
        <w:rPr>
          <w:rFonts w:asciiTheme="minorEastAsia" w:eastAsiaTheme="minorEastAsia" w:hAnsiTheme="minorEastAsia" w:hint="eastAsia"/>
        </w:rPr>
        <w:t>セグメント用のブリッジを新たに作成すること</w:t>
      </w:r>
      <w:r w:rsidR="00E13467">
        <w:rPr>
          <w:rFonts w:asciiTheme="minorEastAsia" w:eastAsiaTheme="minorEastAsia" w:hAnsiTheme="minorEastAsia" w:hint="eastAsia"/>
        </w:rPr>
        <w:t>。</w:t>
      </w:r>
    </w:p>
    <w:p w14:paraId="08B45352" w14:textId="76101CB1" w:rsidR="002E7B81" w:rsidRPr="00E24387" w:rsidRDefault="002E7B81" w:rsidP="001C4ED2">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D</w:t>
      </w:r>
      <w:r w:rsidRPr="00E24387">
        <w:rPr>
          <w:rFonts w:asciiTheme="minorEastAsia" w:eastAsiaTheme="minorEastAsia" w:hAnsiTheme="minorEastAsia"/>
        </w:rPr>
        <w:t>MZ</w:t>
      </w:r>
      <w:r w:rsidRPr="00E24387">
        <w:rPr>
          <w:rFonts w:asciiTheme="minorEastAsia" w:eastAsiaTheme="minorEastAsia" w:hAnsiTheme="minorEastAsia" w:hint="eastAsia"/>
        </w:rPr>
        <w:t>中継スイッチは冗長性を考慮し、2台でスタック接続すること</w:t>
      </w:r>
      <w:r w:rsidR="00E13467">
        <w:rPr>
          <w:rFonts w:asciiTheme="minorEastAsia" w:eastAsiaTheme="minorEastAsia" w:hAnsiTheme="minorEastAsia" w:hint="eastAsia"/>
        </w:rPr>
        <w:t>。</w:t>
      </w:r>
    </w:p>
    <w:p w14:paraId="08ED1522" w14:textId="6329B5DF" w:rsidR="002E7B81" w:rsidRPr="00E24387" w:rsidRDefault="002E7B81" w:rsidP="001C4ED2">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既存の</w:t>
      </w:r>
      <w:r w:rsidRPr="00E24387">
        <w:rPr>
          <w:rFonts w:asciiTheme="minorEastAsia" w:eastAsiaTheme="minorEastAsia" w:hAnsiTheme="minorEastAsia"/>
        </w:rPr>
        <w:t>HCI</w:t>
      </w:r>
      <w:r w:rsidRPr="00E24387">
        <w:rPr>
          <w:rFonts w:asciiTheme="minorEastAsia" w:eastAsiaTheme="minorEastAsia" w:hAnsiTheme="minorEastAsia" w:hint="eastAsia"/>
        </w:rPr>
        <w:t>基盤は3台で構成されており、それぞれ1</w:t>
      </w:r>
      <w:r w:rsidRPr="00E24387">
        <w:rPr>
          <w:rFonts w:asciiTheme="minorEastAsia" w:eastAsiaTheme="minorEastAsia" w:hAnsiTheme="minorEastAsia"/>
        </w:rPr>
        <w:t xml:space="preserve">0GBase-T </w:t>
      </w:r>
      <w:r w:rsidRPr="00E24387">
        <w:rPr>
          <w:rFonts w:asciiTheme="minorEastAsia" w:eastAsiaTheme="minorEastAsia" w:hAnsiTheme="minorEastAsia" w:hint="eastAsia"/>
        </w:rPr>
        <w:t xml:space="preserve">RJ-45 </w:t>
      </w:r>
      <w:r w:rsidRPr="00E24387">
        <w:rPr>
          <w:rFonts w:asciiTheme="minorEastAsia" w:eastAsiaTheme="minorEastAsia" w:hAnsiTheme="minorEastAsia"/>
        </w:rPr>
        <w:t>2</w:t>
      </w:r>
      <w:r w:rsidRPr="00E24387">
        <w:rPr>
          <w:rFonts w:asciiTheme="minorEastAsia" w:eastAsiaTheme="minorEastAsia" w:hAnsiTheme="minorEastAsia" w:hint="eastAsia"/>
        </w:rPr>
        <w:t>ポート、1</w:t>
      </w:r>
      <w:r w:rsidRPr="00E24387">
        <w:rPr>
          <w:rFonts w:asciiTheme="minorEastAsia" w:eastAsiaTheme="minorEastAsia" w:hAnsiTheme="minorEastAsia"/>
        </w:rPr>
        <w:t>0GBase-SR SFP+</w:t>
      </w:r>
      <w:r w:rsidRPr="00E24387">
        <w:rPr>
          <w:rFonts w:asciiTheme="minorEastAsia" w:eastAsiaTheme="minorEastAsia" w:hAnsiTheme="minorEastAsia" w:hint="eastAsia"/>
        </w:rPr>
        <w:t xml:space="preserve"> 2ポートが備わっている。1</w:t>
      </w:r>
      <w:r w:rsidRPr="00E24387">
        <w:rPr>
          <w:rFonts w:asciiTheme="minorEastAsia" w:eastAsiaTheme="minorEastAsia" w:hAnsiTheme="minorEastAsia"/>
        </w:rPr>
        <w:t>0GBase-T</w:t>
      </w:r>
      <w:r w:rsidRPr="00E24387">
        <w:rPr>
          <w:rFonts w:asciiTheme="minorEastAsia" w:eastAsiaTheme="minorEastAsia" w:hAnsiTheme="minorEastAsia" w:hint="eastAsia"/>
        </w:rPr>
        <w:t xml:space="preserve"> 2ポートは内部セグメント接続用のポートとして利用しているため、D</w:t>
      </w:r>
      <w:r w:rsidRPr="00E24387">
        <w:rPr>
          <w:rFonts w:asciiTheme="minorEastAsia" w:eastAsiaTheme="minorEastAsia" w:hAnsiTheme="minorEastAsia"/>
        </w:rPr>
        <w:t>MZ</w:t>
      </w:r>
      <w:r w:rsidRPr="00E24387">
        <w:rPr>
          <w:rFonts w:asciiTheme="minorEastAsia" w:eastAsiaTheme="minorEastAsia" w:hAnsiTheme="minorEastAsia" w:hint="eastAsia"/>
        </w:rPr>
        <w:t>セグメント接続用のポートは1</w:t>
      </w:r>
      <w:r w:rsidRPr="00E24387">
        <w:rPr>
          <w:rFonts w:asciiTheme="minorEastAsia" w:eastAsiaTheme="minorEastAsia" w:hAnsiTheme="minorEastAsia"/>
        </w:rPr>
        <w:t>0Gbase-SR SFP+</w:t>
      </w:r>
      <w:r w:rsidRPr="00E24387">
        <w:rPr>
          <w:rFonts w:asciiTheme="minorEastAsia" w:eastAsiaTheme="minorEastAsia" w:hAnsiTheme="minorEastAsia" w:hint="eastAsia"/>
        </w:rPr>
        <w:t xml:space="preserve"> </w:t>
      </w:r>
      <w:r w:rsidRPr="00E24387">
        <w:rPr>
          <w:rFonts w:asciiTheme="minorEastAsia" w:eastAsiaTheme="minorEastAsia" w:hAnsiTheme="minorEastAsia"/>
        </w:rPr>
        <w:t>2</w:t>
      </w:r>
      <w:r w:rsidRPr="00E24387">
        <w:rPr>
          <w:rFonts w:asciiTheme="minorEastAsia" w:eastAsiaTheme="minorEastAsia" w:hAnsiTheme="minorEastAsia" w:hint="eastAsia"/>
        </w:rPr>
        <w:t>ポートを活用すること</w:t>
      </w:r>
      <w:r w:rsidR="00E13467">
        <w:rPr>
          <w:rFonts w:asciiTheme="minorEastAsia" w:eastAsiaTheme="minorEastAsia" w:hAnsiTheme="minorEastAsia" w:hint="eastAsia"/>
        </w:rPr>
        <w:t>。</w:t>
      </w:r>
    </w:p>
    <w:p w14:paraId="0A507081" w14:textId="52332AB7" w:rsidR="002E7B81" w:rsidRPr="00E24387" w:rsidRDefault="002E7B81" w:rsidP="001C4ED2">
      <w:pPr>
        <w:pStyle w:val="a"/>
        <w:widowControl/>
        <w:numPr>
          <w:ilvl w:val="0"/>
          <w:numId w:val="19"/>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本調達で追加するノードも既存のHCI基盤の構成に合わせ、1</w:t>
      </w:r>
      <w:r w:rsidRPr="00E24387">
        <w:rPr>
          <w:rFonts w:asciiTheme="minorEastAsia" w:eastAsiaTheme="minorEastAsia" w:hAnsiTheme="minorEastAsia"/>
        </w:rPr>
        <w:t>0GBase-T</w:t>
      </w:r>
      <w:r w:rsidRPr="00E24387">
        <w:rPr>
          <w:rFonts w:asciiTheme="minorEastAsia" w:eastAsiaTheme="minorEastAsia" w:hAnsiTheme="minorEastAsia" w:hint="eastAsia"/>
        </w:rPr>
        <w:t xml:space="preserve"> 2ポートを内部セグメント接続用、1</w:t>
      </w:r>
      <w:r w:rsidRPr="00E24387">
        <w:rPr>
          <w:rFonts w:asciiTheme="minorEastAsia" w:eastAsiaTheme="minorEastAsia" w:hAnsiTheme="minorEastAsia"/>
        </w:rPr>
        <w:t>0Gbase-SR SFP+ 2</w:t>
      </w:r>
      <w:r w:rsidRPr="00E24387">
        <w:rPr>
          <w:rFonts w:asciiTheme="minorEastAsia" w:eastAsiaTheme="minorEastAsia" w:hAnsiTheme="minorEastAsia" w:hint="eastAsia"/>
        </w:rPr>
        <w:t>ポートをD</w:t>
      </w:r>
      <w:r w:rsidRPr="00E24387">
        <w:rPr>
          <w:rFonts w:asciiTheme="minorEastAsia" w:eastAsiaTheme="minorEastAsia" w:hAnsiTheme="minorEastAsia"/>
        </w:rPr>
        <w:t>MZ</w:t>
      </w:r>
      <w:r w:rsidRPr="00E24387">
        <w:rPr>
          <w:rFonts w:asciiTheme="minorEastAsia" w:eastAsiaTheme="minorEastAsia" w:hAnsiTheme="minorEastAsia" w:hint="eastAsia"/>
        </w:rPr>
        <w:t>セグメント接続用として活用すること</w:t>
      </w:r>
      <w:r w:rsidR="00E13467">
        <w:rPr>
          <w:rFonts w:asciiTheme="minorEastAsia" w:eastAsiaTheme="minorEastAsia" w:hAnsiTheme="minorEastAsia" w:hint="eastAsia"/>
        </w:rPr>
        <w:t>。</w:t>
      </w:r>
    </w:p>
    <w:p w14:paraId="4AF8AC5A" w14:textId="5DC83C54" w:rsidR="002E7B81" w:rsidRPr="00E24387" w:rsidRDefault="00A81F0F" w:rsidP="000C125F">
      <w:pPr>
        <w:pStyle w:val="1"/>
        <w:keepLines/>
        <w:widowControl/>
        <w:numPr>
          <w:ilvl w:val="0"/>
          <w:numId w:val="6"/>
        </w:numPr>
        <w:overflowPunct w:val="0"/>
        <w:topLinePunct/>
        <w:adjustRightInd w:val="0"/>
        <w:spacing w:before="360" w:after="240" w:line="240" w:lineRule="atLeast"/>
        <w:jc w:val="left"/>
        <w:textAlignment w:val="baseline"/>
        <w:rPr>
          <w:rFonts w:asciiTheme="minorEastAsia" w:eastAsiaTheme="minorEastAsia" w:hAnsiTheme="minorEastAsia"/>
          <w:b/>
          <w:bCs/>
        </w:rPr>
      </w:pPr>
      <w:r>
        <w:rPr>
          <w:rFonts w:asciiTheme="minorEastAsia" w:eastAsiaTheme="minorEastAsia" w:hAnsiTheme="minorEastAsia" w:hint="eastAsia"/>
          <w:b/>
          <w:bCs/>
        </w:rPr>
        <w:t>保守要</w:t>
      </w:r>
      <w:r w:rsidR="002E7B81" w:rsidRPr="00E24387">
        <w:rPr>
          <w:rFonts w:asciiTheme="minorEastAsia" w:eastAsiaTheme="minorEastAsia" w:hAnsiTheme="minorEastAsia" w:hint="eastAsia"/>
          <w:b/>
          <w:bCs/>
        </w:rPr>
        <w:t>件</w:t>
      </w:r>
    </w:p>
    <w:p w14:paraId="40F8C7F8" w14:textId="41FDBBDE" w:rsidR="002E7B81" w:rsidRPr="00E24387" w:rsidRDefault="00A00CE9" w:rsidP="00A53C4D">
      <w:pPr>
        <w:pStyle w:val="af6"/>
        <w:ind w:firstLineChars="200" w:firstLine="383"/>
        <w:rPr>
          <w:rFonts w:asciiTheme="minorEastAsia" w:eastAsiaTheme="minorEastAsia" w:hAnsiTheme="minorEastAsia"/>
        </w:rPr>
      </w:pPr>
      <w:r>
        <w:rPr>
          <w:rFonts w:asciiTheme="minorEastAsia" w:eastAsiaTheme="minorEastAsia" w:hAnsiTheme="minorEastAsia" w:hint="eastAsia"/>
        </w:rPr>
        <w:t>保守及び</w:t>
      </w:r>
      <w:r w:rsidR="002E7B81" w:rsidRPr="00E24387">
        <w:rPr>
          <w:rFonts w:asciiTheme="minorEastAsia" w:eastAsiaTheme="minorEastAsia" w:hAnsiTheme="minorEastAsia" w:hint="eastAsia"/>
        </w:rPr>
        <w:t>保証内容については以下の通り。なお、</w:t>
      </w:r>
      <w:r>
        <w:rPr>
          <w:rFonts w:asciiTheme="minorEastAsia" w:eastAsiaTheme="minorEastAsia" w:hAnsiTheme="minorEastAsia" w:hint="eastAsia"/>
        </w:rPr>
        <w:t>保守</w:t>
      </w:r>
      <w:r w:rsidR="002E7B81" w:rsidRPr="00E24387">
        <w:rPr>
          <w:rFonts w:asciiTheme="minorEastAsia" w:eastAsiaTheme="minorEastAsia" w:hAnsiTheme="minorEastAsia" w:hint="eastAsia"/>
        </w:rPr>
        <w:t>サポート期間は納入日から</w:t>
      </w:r>
      <w:r w:rsidR="006A03B5">
        <w:rPr>
          <w:rFonts w:asciiTheme="minorEastAsia" w:eastAsiaTheme="minorEastAsia" w:hAnsiTheme="minorEastAsia"/>
        </w:rPr>
        <w:t>3</w:t>
      </w:r>
      <w:r w:rsidR="002E7B81" w:rsidRPr="00E24387">
        <w:rPr>
          <w:rFonts w:asciiTheme="minorEastAsia" w:eastAsiaTheme="minorEastAsia" w:hAnsiTheme="minorEastAsia" w:hint="eastAsia"/>
        </w:rPr>
        <w:t>年とする。</w:t>
      </w:r>
    </w:p>
    <w:p w14:paraId="231C55AE" w14:textId="0FFA8E3E" w:rsidR="002E7B81" w:rsidRPr="00E24387" w:rsidRDefault="002E7B81" w:rsidP="00281064">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納入物の</w:t>
      </w:r>
      <w:r w:rsidR="005C50EA" w:rsidRPr="006A03B5">
        <w:rPr>
          <w:rFonts w:asciiTheme="minorEastAsia" w:eastAsiaTheme="minorEastAsia" w:hAnsiTheme="minorEastAsia" w:hint="eastAsia"/>
        </w:rPr>
        <w:t>契約不適合</w:t>
      </w:r>
      <w:r w:rsidRPr="006A03B5">
        <w:rPr>
          <w:rFonts w:asciiTheme="minorEastAsia" w:eastAsiaTheme="minorEastAsia" w:hAnsiTheme="minorEastAsia" w:hint="eastAsia"/>
        </w:rPr>
        <w:t>に</w:t>
      </w:r>
      <w:r w:rsidRPr="00E24387">
        <w:rPr>
          <w:rFonts w:asciiTheme="minorEastAsia" w:eastAsiaTheme="minorEastAsia" w:hAnsiTheme="minorEastAsia" w:hint="eastAsia"/>
        </w:rPr>
        <w:t>対して納入後1年間無償補修ができる体制を用意すること</w:t>
      </w:r>
      <w:r w:rsidR="00E13467">
        <w:rPr>
          <w:rFonts w:asciiTheme="minorEastAsia" w:eastAsiaTheme="minorEastAsia" w:hAnsiTheme="minorEastAsia" w:hint="eastAsia"/>
        </w:rPr>
        <w:t>。</w:t>
      </w:r>
    </w:p>
    <w:p w14:paraId="110FACDC" w14:textId="1A2F993F" w:rsidR="002E7B81" w:rsidRPr="00E24387" w:rsidRDefault="002E7B81"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納入するハードウェア及びソフトウェアに関するメーカーのサポート期間が5年以上</w:t>
      </w:r>
      <w:r w:rsidR="007B0E68">
        <w:rPr>
          <w:rFonts w:asciiTheme="minorEastAsia" w:eastAsiaTheme="minorEastAsia" w:hAnsiTheme="minorEastAsia" w:hint="eastAsia"/>
        </w:rPr>
        <w:t>ある</w:t>
      </w:r>
      <w:r w:rsidR="00B47021">
        <w:rPr>
          <w:rFonts w:asciiTheme="minorEastAsia" w:eastAsiaTheme="minorEastAsia" w:hAnsiTheme="minorEastAsia" w:hint="eastAsia"/>
        </w:rPr>
        <w:t>製品を選定する</w:t>
      </w:r>
      <w:r w:rsidRPr="00E24387">
        <w:rPr>
          <w:rFonts w:asciiTheme="minorEastAsia" w:eastAsiaTheme="minorEastAsia" w:hAnsiTheme="minorEastAsia" w:hint="eastAsia"/>
        </w:rPr>
        <w:t>こと。もしくは相当する保証を提供すること</w:t>
      </w:r>
      <w:r w:rsidR="00E13467">
        <w:rPr>
          <w:rFonts w:asciiTheme="minorEastAsia" w:eastAsiaTheme="minorEastAsia" w:hAnsiTheme="minorEastAsia" w:hint="eastAsia"/>
        </w:rPr>
        <w:t>。</w:t>
      </w:r>
    </w:p>
    <w:p w14:paraId="216733B0" w14:textId="2F16CC9F" w:rsidR="002E7B81" w:rsidRPr="00E24387" w:rsidRDefault="002E7B81"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納入するハードウェアに関して、原則3</w:t>
      </w:r>
      <w:r w:rsidRPr="00E24387">
        <w:rPr>
          <w:rFonts w:asciiTheme="minorEastAsia" w:eastAsiaTheme="minorEastAsia" w:hAnsiTheme="minorEastAsia"/>
        </w:rPr>
        <w:t>65</w:t>
      </w:r>
      <w:r w:rsidRPr="00E24387">
        <w:rPr>
          <w:rFonts w:asciiTheme="minorEastAsia" w:eastAsiaTheme="minorEastAsia" w:hAnsiTheme="minorEastAsia" w:hint="eastAsia"/>
        </w:rPr>
        <w:t>日2</w:t>
      </w:r>
      <w:r w:rsidRPr="00E24387">
        <w:rPr>
          <w:rFonts w:asciiTheme="minorEastAsia" w:eastAsiaTheme="minorEastAsia" w:hAnsiTheme="minorEastAsia"/>
        </w:rPr>
        <w:t>4</w:t>
      </w:r>
      <w:r w:rsidRPr="00E24387">
        <w:rPr>
          <w:rFonts w:asciiTheme="minorEastAsia" w:eastAsiaTheme="minorEastAsia" w:hAnsiTheme="minorEastAsia" w:hint="eastAsia"/>
        </w:rPr>
        <w:t>時間での受付と、受付から当日4時間以内でのオンサイト対応相当の技術支援を提供すること</w:t>
      </w:r>
      <w:r w:rsidR="006E7519">
        <w:rPr>
          <w:rFonts w:asciiTheme="minorEastAsia" w:eastAsiaTheme="minorEastAsia" w:hAnsiTheme="minorEastAsia" w:hint="eastAsia"/>
        </w:rPr>
        <w:t>。</w:t>
      </w:r>
      <w:r w:rsidR="006E7519" w:rsidRPr="00F258AF">
        <w:rPr>
          <w:rFonts w:asciiTheme="minorEastAsia" w:eastAsiaTheme="minorEastAsia" w:hAnsiTheme="minorEastAsia" w:hint="eastAsia"/>
        </w:rPr>
        <w:t>但し、無停電電源装置及びPDUについては、平日9時～17時の間での受付と、翌営業日でのオンサイト対応相当の技術支援を提供すること</w:t>
      </w:r>
      <w:r w:rsidR="00E13467">
        <w:rPr>
          <w:rFonts w:asciiTheme="minorEastAsia" w:eastAsiaTheme="minorEastAsia" w:hAnsiTheme="minorEastAsia" w:hint="eastAsia"/>
        </w:rPr>
        <w:t>。</w:t>
      </w:r>
    </w:p>
    <w:p w14:paraId="0F36B085" w14:textId="18B4B539" w:rsidR="002E7B81" w:rsidRPr="00E24387" w:rsidRDefault="002E7B81"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納入するソフトウェアに関して、原則3</w:t>
      </w:r>
      <w:r w:rsidRPr="00E24387">
        <w:rPr>
          <w:rFonts w:asciiTheme="minorEastAsia" w:eastAsiaTheme="minorEastAsia" w:hAnsiTheme="minorEastAsia"/>
        </w:rPr>
        <w:t>65</w:t>
      </w:r>
      <w:r w:rsidRPr="00E24387">
        <w:rPr>
          <w:rFonts w:asciiTheme="minorEastAsia" w:eastAsiaTheme="minorEastAsia" w:hAnsiTheme="minorEastAsia" w:hint="eastAsia"/>
        </w:rPr>
        <w:t>日2</w:t>
      </w:r>
      <w:r w:rsidRPr="00E24387">
        <w:rPr>
          <w:rFonts w:asciiTheme="minorEastAsia" w:eastAsiaTheme="minorEastAsia" w:hAnsiTheme="minorEastAsia"/>
        </w:rPr>
        <w:t>4</w:t>
      </w:r>
      <w:r w:rsidRPr="00E24387">
        <w:rPr>
          <w:rFonts w:asciiTheme="minorEastAsia" w:eastAsiaTheme="minorEastAsia" w:hAnsiTheme="minorEastAsia" w:hint="eastAsia"/>
        </w:rPr>
        <w:t>時間での受付と</w:t>
      </w:r>
      <w:r w:rsidR="006E7519">
        <w:rPr>
          <w:rFonts w:asciiTheme="minorEastAsia" w:eastAsiaTheme="minorEastAsia" w:hAnsiTheme="minorEastAsia" w:hint="eastAsia"/>
        </w:rPr>
        <w:t>。</w:t>
      </w:r>
      <w:r w:rsidRPr="00E24387">
        <w:rPr>
          <w:rFonts w:asciiTheme="minorEastAsia" w:eastAsiaTheme="minorEastAsia" w:hAnsiTheme="minorEastAsia" w:hint="eastAsia"/>
        </w:rPr>
        <w:t>、平日9時～1</w:t>
      </w:r>
      <w:r w:rsidRPr="00E24387">
        <w:rPr>
          <w:rFonts w:asciiTheme="minorEastAsia" w:eastAsiaTheme="minorEastAsia" w:hAnsiTheme="minorEastAsia"/>
        </w:rPr>
        <w:t>7</w:t>
      </w:r>
      <w:r w:rsidRPr="00E24387">
        <w:rPr>
          <w:rFonts w:asciiTheme="minorEastAsia" w:eastAsiaTheme="minorEastAsia" w:hAnsiTheme="minorEastAsia" w:hint="eastAsia"/>
        </w:rPr>
        <w:t>時での対応相当の技術支援を提供すること。日本語によりコミュニケーションが可能であること</w:t>
      </w:r>
      <w:r w:rsidR="00E13467">
        <w:rPr>
          <w:rFonts w:asciiTheme="minorEastAsia" w:eastAsiaTheme="minorEastAsia" w:hAnsiTheme="minorEastAsia" w:hint="eastAsia"/>
        </w:rPr>
        <w:t>。</w:t>
      </w:r>
    </w:p>
    <w:p w14:paraId="401EA007" w14:textId="67990DCB" w:rsidR="002E7B81" w:rsidRPr="00E24387" w:rsidRDefault="002E7B81"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するハードウェア及びソフトウェアの技術支援は、可能な限りメーカーの技術支援が直接受けられるようにすること。ただし、各製品メーカーの技術支援を一括で請け負っている支援業者がこれに代わる場合や、各製品の代理店の担当者が納入予定製品に関する高い技術力を持っている場合は、その限りではない</w:t>
      </w:r>
      <w:r w:rsidR="00E13467">
        <w:rPr>
          <w:rFonts w:asciiTheme="minorEastAsia" w:eastAsiaTheme="minorEastAsia" w:hAnsiTheme="minorEastAsia" w:hint="eastAsia"/>
        </w:rPr>
        <w:t>。</w:t>
      </w:r>
    </w:p>
    <w:p w14:paraId="71EE11D8" w14:textId="75B30686" w:rsidR="002E7B81" w:rsidRPr="00E24387" w:rsidRDefault="002E7B81"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納入するハードウェアに付随するB</w:t>
      </w:r>
      <w:r w:rsidRPr="00E24387">
        <w:rPr>
          <w:rFonts w:asciiTheme="minorEastAsia" w:eastAsiaTheme="minorEastAsia" w:hAnsiTheme="minorEastAsia"/>
        </w:rPr>
        <w:t>IOS</w:t>
      </w:r>
      <w:r w:rsidRPr="00E24387">
        <w:rPr>
          <w:rFonts w:asciiTheme="minorEastAsia" w:eastAsiaTheme="minorEastAsia" w:hAnsiTheme="minorEastAsia" w:hint="eastAsia"/>
        </w:rPr>
        <w:t>やファームウェアなどのソフトウェアについても補償対象に含め、且つ、窓口は可能な限り同一とすること</w:t>
      </w:r>
      <w:r w:rsidR="00E13467">
        <w:rPr>
          <w:rFonts w:asciiTheme="minorEastAsia" w:eastAsiaTheme="minorEastAsia" w:hAnsiTheme="minorEastAsia" w:hint="eastAsia"/>
        </w:rPr>
        <w:t>。</w:t>
      </w:r>
    </w:p>
    <w:p w14:paraId="552F7B7C" w14:textId="700E4474" w:rsidR="002E7B81" w:rsidRDefault="002E7B81"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納入物件に関わる技術的な問題(導入時に使用していない機能や、メーカーが提供するバージョンアッププログラムを含む)で、マニュアル等により判別がつかない事象が発生した場合に、統合運用管理事業者が速やかに対応し、事象を解決することができるレベルの技術支援を提供すること</w:t>
      </w:r>
      <w:r w:rsidR="00E13467">
        <w:rPr>
          <w:rFonts w:asciiTheme="minorEastAsia" w:eastAsiaTheme="minorEastAsia" w:hAnsiTheme="minorEastAsia" w:hint="eastAsia"/>
        </w:rPr>
        <w:t>。</w:t>
      </w:r>
    </w:p>
    <w:p w14:paraId="463CD8DE" w14:textId="6E65070E" w:rsidR="00F258AF" w:rsidRPr="008D3104" w:rsidRDefault="008D3104" w:rsidP="00A53C4D">
      <w:pPr>
        <w:pStyle w:val="a"/>
        <w:widowControl/>
        <w:numPr>
          <w:ilvl w:val="0"/>
          <w:numId w:val="20"/>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Pr>
          <w:rFonts w:hint="eastAsia"/>
        </w:rPr>
        <w:t>保守業者等が</w:t>
      </w:r>
      <w:r w:rsidR="00F258AF">
        <w:t>ハードディスク</w:t>
      </w:r>
      <w:r w:rsidR="00F258AF">
        <w:rPr>
          <w:rFonts w:hint="eastAsia"/>
        </w:rPr>
        <w:t>・</w:t>
      </w:r>
      <w:r w:rsidR="00F258AF" w:rsidRPr="00F258AF">
        <w:rPr>
          <w:rFonts w:ascii="ＭＳ 明朝" w:hAnsi="ＭＳ 明朝" w:hint="eastAsia"/>
        </w:rPr>
        <w:t>S</w:t>
      </w:r>
      <w:r w:rsidR="00F258AF" w:rsidRPr="00F258AF">
        <w:rPr>
          <w:rFonts w:ascii="ＭＳ 明朝" w:hAnsi="ＭＳ 明朝"/>
        </w:rPr>
        <w:t>SD</w:t>
      </w:r>
      <w:r w:rsidR="00F258AF">
        <w:t>を交換した際</w:t>
      </w:r>
      <w:r>
        <w:rPr>
          <w:rFonts w:hint="eastAsia"/>
        </w:rPr>
        <w:t>、</w:t>
      </w:r>
      <w:r>
        <w:rPr>
          <w:rFonts w:asciiTheme="minorEastAsia" w:eastAsiaTheme="minorEastAsia" w:hAnsiTheme="minorEastAsia" w:hint="eastAsia"/>
        </w:rPr>
        <w:t>当機構からの</w:t>
      </w:r>
      <w:r w:rsidR="00F258AF">
        <w:t>返却は不要</w:t>
      </w:r>
      <w:r>
        <w:rPr>
          <w:rFonts w:hint="eastAsia"/>
        </w:rPr>
        <w:t>とすること</w:t>
      </w:r>
      <w:r w:rsidR="00E13467">
        <w:rPr>
          <w:rFonts w:asciiTheme="minorEastAsia" w:eastAsiaTheme="minorEastAsia" w:hAnsiTheme="minorEastAsia" w:hint="eastAsia"/>
        </w:rPr>
        <w:t>。</w:t>
      </w:r>
    </w:p>
    <w:p w14:paraId="19A1332B" w14:textId="77777777" w:rsidR="002E7B81" w:rsidRPr="00E24387" w:rsidRDefault="002E7B81" w:rsidP="000C125F">
      <w:pPr>
        <w:pStyle w:val="1"/>
        <w:keepLines/>
        <w:widowControl/>
        <w:numPr>
          <w:ilvl w:val="0"/>
          <w:numId w:val="6"/>
        </w:numPr>
        <w:overflowPunct w:val="0"/>
        <w:topLinePunct/>
        <w:adjustRightInd w:val="0"/>
        <w:spacing w:before="360" w:after="240" w:line="240" w:lineRule="atLeast"/>
        <w:jc w:val="left"/>
        <w:textAlignment w:val="baseline"/>
        <w:rPr>
          <w:rFonts w:asciiTheme="minorEastAsia" w:eastAsiaTheme="minorEastAsia" w:hAnsiTheme="minorEastAsia"/>
          <w:b/>
          <w:bCs/>
        </w:rPr>
      </w:pPr>
      <w:r w:rsidRPr="00E24387">
        <w:rPr>
          <w:rFonts w:asciiTheme="minorEastAsia" w:eastAsiaTheme="minorEastAsia" w:hAnsiTheme="minorEastAsia" w:hint="eastAsia"/>
          <w:b/>
          <w:bCs/>
        </w:rPr>
        <w:t>導入要件</w:t>
      </w:r>
    </w:p>
    <w:p w14:paraId="5834BA68" w14:textId="34CC9A19" w:rsidR="002E7B81" w:rsidRPr="00E24387" w:rsidRDefault="002E7B81" w:rsidP="00281064">
      <w:pPr>
        <w:pStyle w:val="a"/>
        <w:widowControl/>
        <w:numPr>
          <w:ilvl w:val="0"/>
          <w:numId w:val="22"/>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導入する機器類は、ラックマウント型であること</w:t>
      </w:r>
      <w:r w:rsidR="00E13467">
        <w:rPr>
          <w:rFonts w:asciiTheme="minorEastAsia" w:eastAsiaTheme="minorEastAsia" w:hAnsiTheme="minorEastAsia" w:hint="eastAsia"/>
        </w:rPr>
        <w:t>。</w:t>
      </w:r>
    </w:p>
    <w:p w14:paraId="79E0140D" w14:textId="28408E38" w:rsidR="002E7B81" w:rsidRPr="00E24387" w:rsidRDefault="002E7B81" w:rsidP="00A53C4D">
      <w:pPr>
        <w:pStyle w:val="a"/>
        <w:widowControl/>
        <w:numPr>
          <w:ilvl w:val="0"/>
          <w:numId w:val="22"/>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導入する機器類を、当機構が指定する環境（当機構内サーバルーム、東京都文京区本駒込　2-28-8 文京グリーンコートセンターオフィス16階を予定）に別途用意するEIA規格に準拠する19インチサーバラックへ設置すること。設置に必要となるレール、留め金具等の必要部材も請負者が用意すること</w:t>
      </w:r>
      <w:r w:rsidR="00E13467">
        <w:rPr>
          <w:rFonts w:asciiTheme="minorEastAsia" w:eastAsiaTheme="minorEastAsia" w:hAnsiTheme="minorEastAsia" w:hint="eastAsia"/>
        </w:rPr>
        <w:t>。</w:t>
      </w:r>
    </w:p>
    <w:p w14:paraId="246E229F" w14:textId="77777777" w:rsidR="002E7B81" w:rsidRPr="00E24387" w:rsidRDefault="002E7B81" w:rsidP="000C125F">
      <w:pPr>
        <w:pStyle w:val="1"/>
        <w:keepLines/>
        <w:widowControl/>
        <w:numPr>
          <w:ilvl w:val="0"/>
          <w:numId w:val="6"/>
        </w:numPr>
        <w:overflowPunct w:val="0"/>
        <w:topLinePunct/>
        <w:adjustRightInd w:val="0"/>
        <w:spacing w:before="360" w:after="240" w:line="240" w:lineRule="atLeast"/>
        <w:jc w:val="left"/>
        <w:textAlignment w:val="baseline"/>
        <w:rPr>
          <w:rFonts w:asciiTheme="minorEastAsia" w:eastAsiaTheme="minorEastAsia" w:hAnsiTheme="minorEastAsia"/>
          <w:b/>
          <w:bCs/>
        </w:rPr>
      </w:pPr>
      <w:r w:rsidRPr="00E24387">
        <w:rPr>
          <w:rFonts w:asciiTheme="minorEastAsia" w:eastAsiaTheme="minorEastAsia" w:hAnsiTheme="minorEastAsia" w:hint="eastAsia"/>
          <w:b/>
          <w:bCs/>
        </w:rPr>
        <w:t>構築要件</w:t>
      </w:r>
    </w:p>
    <w:p w14:paraId="1619DB3D" w14:textId="575043D4" w:rsidR="00EF66F7" w:rsidRPr="00E24387" w:rsidRDefault="002E7B81" w:rsidP="00A53C4D">
      <w:pPr>
        <w:pStyle w:val="a"/>
        <w:widowControl/>
        <w:numPr>
          <w:ilvl w:val="0"/>
          <w:numId w:val="0"/>
        </w:numPr>
        <w:overflowPunct w:val="0"/>
        <w:topLinePunct/>
        <w:adjustRightInd w:val="0"/>
        <w:spacing w:line="360" w:lineRule="atLeast"/>
        <w:ind w:leftChars="100" w:left="202" w:firstLineChars="100" w:firstLine="202"/>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上記</w:t>
      </w:r>
      <w:r w:rsidR="00803760" w:rsidRPr="00803760">
        <w:rPr>
          <w:rFonts w:asciiTheme="minorEastAsia" w:eastAsiaTheme="minorEastAsia" w:hAnsiTheme="minorEastAsia" w:hint="eastAsia"/>
        </w:rPr>
        <w:t>「2. 共通基盤システム機能拡張業務要件」及び「3. HCI基盤拡張に関する要件」</w:t>
      </w:r>
      <w:r w:rsidRPr="00E24387">
        <w:rPr>
          <w:rFonts w:asciiTheme="minorEastAsia" w:eastAsiaTheme="minorEastAsia" w:hAnsiTheme="minorEastAsia" w:hint="eastAsia"/>
        </w:rPr>
        <w:t>に記述した要件を満たす機能の</w:t>
      </w:r>
      <w:r w:rsidR="00EF66F7">
        <w:rPr>
          <w:rFonts w:asciiTheme="minorEastAsia" w:eastAsiaTheme="minorEastAsia" w:hAnsiTheme="minorEastAsia" w:hint="eastAsia"/>
        </w:rPr>
        <w:t>設計</w:t>
      </w:r>
      <w:r w:rsidRPr="00E24387">
        <w:rPr>
          <w:rFonts w:asciiTheme="minorEastAsia" w:eastAsiaTheme="minorEastAsia" w:hAnsiTheme="minorEastAsia" w:hint="eastAsia"/>
        </w:rPr>
        <w:t>を行い、設計書を作成すること。作成した設計書については、当機構の承認を得ること。</w:t>
      </w:r>
      <w:r w:rsidR="00EF66F7">
        <w:rPr>
          <w:rFonts w:asciiTheme="minorEastAsia" w:eastAsiaTheme="minorEastAsia" w:hAnsiTheme="minorEastAsia" w:hint="eastAsia"/>
        </w:rPr>
        <w:t>設計書に基づき、構築を行うこと。</w:t>
      </w:r>
    </w:p>
    <w:p w14:paraId="2E338D96" w14:textId="77777777" w:rsidR="002E7B81" w:rsidRPr="00E24387" w:rsidRDefault="002E7B81" w:rsidP="000C125F">
      <w:pPr>
        <w:pStyle w:val="1"/>
        <w:keepLines/>
        <w:widowControl/>
        <w:numPr>
          <w:ilvl w:val="0"/>
          <w:numId w:val="6"/>
        </w:numPr>
        <w:overflowPunct w:val="0"/>
        <w:topLinePunct/>
        <w:adjustRightInd w:val="0"/>
        <w:spacing w:before="360" w:after="240" w:line="240" w:lineRule="atLeast"/>
        <w:jc w:val="left"/>
        <w:textAlignment w:val="baseline"/>
        <w:rPr>
          <w:rFonts w:asciiTheme="minorEastAsia" w:eastAsiaTheme="minorEastAsia" w:hAnsiTheme="minorEastAsia"/>
          <w:b/>
          <w:bCs/>
        </w:rPr>
      </w:pPr>
      <w:r w:rsidRPr="00E24387">
        <w:rPr>
          <w:rFonts w:asciiTheme="minorEastAsia" w:eastAsiaTheme="minorEastAsia" w:hAnsiTheme="minorEastAsia" w:hint="eastAsia"/>
          <w:b/>
          <w:bCs/>
        </w:rPr>
        <w:t>テスト要件</w:t>
      </w:r>
    </w:p>
    <w:p w14:paraId="0ACB8F48" w14:textId="4F9CCBB7" w:rsidR="002E7B81" w:rsidRPr="00E24387" w:rsidRDefault="002E7B81" w:rsidP="004A7AF8">
      <w:pPr>
        <w:pStyle w:val="a"/>
        <w:widowControl/>
        <w:numPr>
          <w:ilvl w:val="0"/>
          <w:numId w:val="2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上記「</w:t>
      </w:r>
      <w:r w:rsidRPr="00E24387">
        <w:rPr>
          <w:rFonts w:asciiTheme="minorEastAsia" w:eastAsiaTheme="minorEastAsia" w:hAnsiTheme="minorEastAsia"/>
        </w:rPr>
        <w:t>6</w:t>
      </w:r>
      <w:r w:rsidR="00DF5C5B">
        <w:rPr>
          <w:rFonts w:asciiTheme="minorEastAsia" w:eastAsiaTheme="minorEastAsia" w:hAnsiTheme="minorEastAsia"/>
        </w:rPr>
        <w:t>.</w:t>
      </w:r>
      <w:r w:rsidRPr="00E24387">
        <w:rPr>
          <w:rFonts w:asciiTheme="minorEastAsia" w:eastAsiaTheme="minorEastAsia" w:hAnsiTheme="minorEastAsia" w:hint="eastAsia"/>
        </w:rPr>
        <w:t>構築要件」で作成した設計書で定義した機能等が有効であることを実証するための適切なテストを行い、発見された問題について対応し解消すること</w:t>
      </w:r>
      <w:r w:rsidR="00E13467">
        <w:rPr>
          <w:rFonts w:asciiTheme="minorEastAsia" w:eastAsiaTheme="minorEastAsia" w:hAnsiTheme="minorEastAsia" w:hint="eastAsia"/>
        </w:rPr>
        <w:t>。</w:t>
      </w:r>
    </w:p>
    <w:p w14:paraId="3E448430" w14:textId="4D400F5C" w:rsidR="002E7B81" w:rsidRPr="00E24387" w:rsidRDefault="002E7B81" w:rsidP="004F033F">
      <w:pPr>
        <w:pStyle w:val="a"/>
        <w:widowControl/>
        <w:numPr>
          <w:ilvl w:val="0"/>
          <w:numId w:val="2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テスト実施に先立って、機能、性能、セキュリティ面を含めて十分な確認を行うためのテスト計画書を作成し、当機構の承認を得ること</w:t>
      </w:r>
      <w:r w:rsidR="00E13467">
        <w:rPr>
          <w:rFonts w:asciiTheme="minorEastAsia" w:eastAsiaTheme="minorEastAsia" w:hAnsiTheme="minorEastAsia" w:hint="eastAsia"/>
        </w:rPr>
        <w:t>。</w:t>
      </w:r>
    </w:p>
    <w:p w14:paraId="659006C4" w14:textId="2D9A1B22" w:rsidR="002E7B81" w:rsidRPr="00E24387" w:rsidRDefault="002E7B81" w:rsidP="004F033F">
      <w:pPr>
        <w:pStyle w:val="a"/>
        <w:widowControl/>
        <w:numPr>
          <w:ilvl w:val="0"/>
          <w:numId w:val="2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テスト計画書に基づきテストを実施すること</w:t>
      </w:r>
      <w:r w:rsidR="00E13467">
        <w:rPr>
          <w:rFonts w:asciiTheme="minorEastAsia" w:eastAsiaTheme="minorEastAsia" w:hAnsiTheme="minorEastAsia" w:hint="eastAsia"/>
        </w:rPr>
        <w:t>。</w:t>
      </w:r>
    </w:p>
    <w:p w14:paraId="61608B88" w14:textId="0C0FB19C" w:rsidR="002E7B81" w:rsidRDefault="002E7B81" w:rsidP="004F033F">
      <w:pPr>
        <w:pStyle w:val="a"/>
        <w:widowControl/>
        <w:numPr>
          <w:ilvl w:val="0"/>
          <w:numId w:val="2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sidRPr="00E24387">
        <w:rPr>
          <w:rFonts w:asciiTheme="minorEastAsia" w:eastAsiaTheme="minorEastAsia" w:hAnsiTheme="minorEastAsia" w:hint="eastAsia"/>
        </w:rPr>
        <w:t>テストが問題なく終了したことを記録したテスト結果報告書を作成し、当機構の承認を得ること</w:t>
      </w:r>
      <w:r w:rsidR="00E13467">
        <w:rPr>
          <w:rFonts w:asciiTheme="minorEastAsia" w:eastAsiaTheme="minorEastAsia" w:hAnsiTheme="minorEastAsia" w:hint="eastAsia"/>
        </w:rPr>
        <w:t>。</w:t>
      </w:r>
    </w:p>
    <w:p w14:paraId="02F63B28" w14:textId="511D615F" w:rsidR="00997197" w:rsidRPr="00E24387" w:rsidRDefault="00EF66F7" w:rsidP="004F033F">
      <w:pPr>
        <w:pStyle w:val="a"/>
        <w:widowControl/>
        <w:numPr>
          <w:ilvl w:val="0"/>
          <w:numId w:val="23"/>
        </w:numPr>
        <w:overflowPunct w:val="0"/>
        <w:topLinePunct/>
        <w:adjustRightInd w:val="0"/>
        <w:spacing w:line="360" w:lineRule="atLeast"/>
        <w:ind w:leftChars="150" w:left="727" w:firstLineChars="0" w:hanging="425"/>
        <w:contextualSpacing w:val="0"/>
        <w:textAlignment w:val="baseline"/>
        <w:rPr>
          <w:rFonts w:asciiTheme="minorEastAsia" w:eastAsiaTheme="minorEastAsia" w:hAnsiTheme="minorEastAsia"/>
        </w:rPr>
      </w:pPr>
      <w:r>
        <w:rPr>
          <w:rFonts w:asciiTheme="minorEastAsia" w:eastAsiaTheme="minorEastAsia" w:hAnsiTheme="minorEastAsia" w:hint="eastAsia"/>
        </w:rPr>
        <w:t>テストの実施内容によって</w:t>
      </w:r>
      <w:r w:rsidR="00997197">
        <w:rPr>
          <w:rFonts w:asciiTheme="minorEastAsia" w:eastAsiaTheme="minorEastAsia" w:hAnsiTheme="minorEastAsia" w:hint="eastAsia"/>
        </w:rPr>
        <w:t>サービスが停止するなど運用に支障がある場合は、事前に当機構の承認を得てから行うこと</w:t>
      </w:r>
      <w:r w:rsidR="00E13467">
        <w:rPr>
          <w:rFonts w:asciiTheme="minorEastAsia" w:eastAsiaTheme="minorEastAsia" w:hAnsiTheme="minorEastAsia" w:hint="eastAsia"/>
        </w:rPr>
        <w:t>。</w:t>
      </w:r>
    </w:p>
    <w:p w14:paraId="4FD5C3B0" w14:textId="77777777" w:rsidR="002E7B81" w:rsidRPr="00E24387" w:rsidRDefault="002E7B81" w:rsidP="000C125F">
      <w:pPr>
        <w:pStyle w:val="1"/>
        <w:keepLines/>
        <w:widowControl/>
        <w:numPr>
          <w:ilvl w:val="0"/>
          <w:numId w:val="6"/>
        </w:numPr>
        <w:overflowPunct w:val="0"/>
        <w:topLinePunct/>
        <w:adjustRightInd w:val="0"/>
        <w:spacing w:before="360" w:after="240" w:line="240" w:lineRule="atLeast"/>
        <w:jc w:val="left"/>
        <w:textAlignment w:val="baseline"/>
        <w:rPr>
          <w:rFonts w:asciiTheme="minorEastAsia" w:eastAsiaTheme="minorEastAsia" w:hAnsiTheme="minorEastAsia"/>
          <w:b/>
          <w:bCs/>
        </w:rPr>
      </w:pPr>
      <w:r w:rsidRPr="00E24387">
        <w:rPr>
          <w:rFonts w:asciiTheme="minorEastAsia" w:eastAsiaTheme="minorEastAsia" w:hAnsiTheme="minorEastAsia" w:hint="eastAsia"/>
          <w:b/>
          <w:bCs/>
        </w:rPr>
        <w:t>運用のためのドキュメント作成と教育</w:t>
      </w:r>
    </w:p>
    <w:p w14:paraId="64522A82" w14:textId="19434717" w:rsidR="00A2685C" w:rsidRDefault="00A2685C" w:rsidP="00281064">
      <w:pPr>
        <w:pStyle w:val="2"/>
        <w:numPr>
          <w:ilvl w:val="0"/>
          <w:numId w:val="62"/>
        </w:numPr>
        <w:ind w:left="425" w:hanging="425"/>
      </w:pPr>
      <w:r w:rsidRPr="00A2685C">
        <w:rPr>
          <w:rFonts w:hint="eastAsia"/>
        </w:rPr>
        <w:t>統合運用管理事業者向け運用ドキュメント</w:t>
      </w:r>
    </w:p>
    <w:p w14:paraId="56C10443" w14:textId="6F2D6016" w:rsidR="002E7B81" w:rsidRPr="006A7014" w:rsidRDefault="002E7B81" w:rsidP="002E7B81">
      <w:pPr>
        <w:pStyle w:val="af6"/>
        <w:rPr>
          <w:rFonts w:asciiTheme="minorEastAsia" w:eastAsiaTheme="minorEastAsia" w:hAnsiTheme="minorEastAsia"/>
          <w:sz w:val="21"/>
          <w:szCs w:val="21"/>
        </w:rPr>
      </w:pPr>
      <w:r w:rsidRPr="006A7014">
        <w:rPr>
          <w:rFonts w:asciiTheme="minorEastAsia" w:eastAsiaTheme="minorEastAsia" w:hAnsiTheme="minorEastAsia" w:hint="eastAsia"/>
          <w:sz w:val="21"/>
          <w:szCs w:val="21"/>
        </w:rPr>
        <w:t>上記「</w:t>
      </w:r>
      <w:r w:rsidR="00EF66F7" w:rsidRPr="006A7014">
        <w:rPr>
          <w:rFonts w:asciiTheme="minorEastAsia" w:eastAsiaTheme="minorEastAsia" w:hAnsiTheme="minorEastAsia" w:hint="eastAsia"/>
          <w:sz w:val="21"/>
          <w:szCs w:val="21"/>
        </w:rPr>
        <w:t>6</w:t>
      </w:r>
      <w:r w:rsidR="00890CA2" w:rsidRPr="006A7014">
        <w:rPr>
          <w:rFonts w:asciiTheme="minorEastAsia" w:eastAsiaTheme="minorEastAsia" w:hAnsiTheme="minorEastAsia"/>
          <w:sz w:val="21"/>
          <w:szCs w:val="21"/>
        </w:rPr>
        <w:t>.</w:t>
      </w:r>
      <w:r w:rsidRPr="006A7014">
        <w:rPr>
          <w:rFonts w:asciiTheme="minorEastAsia" w:eastAsiaTheme="minorEastAsia" w:hAnsiTheme="minorEastAsia" w:hint="eastAsia"/>
          <w:sz w:val="21"/>
          <w:szCs w:val="21"/>
        </w:rPr>
        <w:t>構築要件」で構築した環境を統合運用管理事業者が利用するための、</w:t>
      </w:r>
      <w:r w:rsidR="00EE4684" w:rsidRPr="006A7014">
        <w:rPr>
          <w:rFonts w:asciiTheme="minorEastAsia" w:eastAsiaTheme="minorEastAsia" w:hAnsiTheme="minorEastAsia" w:hint="eastAsia"/>
          <w:sz w:val="21"/>
          <w:szCs w:val="21"/>
        </w:rPr>
        <w:t>マニュアルとして使用する</w:t>
      </w:r>
      <w:r w:rsidRPr="006A7014">
        <w:rPr>
          <w:rFonts w:asciiTheme="minorEastAsia" w:eastAsiaTheme="minorEastAsia" w:hAnsiTheme="minorEastAsia" w:hint="eastAsia"/>
          <w:sz w:val="21"/>
          <w:szCs w:val="21"/>
        </w:rPr>
        <w:t>ドキュメント作成</w:t>
      </w:r>
      <w:r w:rsidR="00AE7495" w:rsidRPr="006A7014">
        <w:rPr>
          <w:rFonts w:asciiTheme="minorEastAsia" w:eastAsiaTheme="minorEastAsia" w:hAnsiTheme="minorEastAsia" w:hint="eastAsia"/>
          <w:sz w:val="21"/>
          <w:szCs w:val="21"/>
        </w:rPr>
        <w:t>（アップデート）</w:t>
      </w:r>
      <w:r w:rsidRPr="006A7014">
        <w:rPr>
          <w:rFonts w:asciiTheme="minorEastAsia" w:eastAsiaTheme="minorEastAsia" w:hAnsiTheme="minorEastAsia" w:hint="eastAsia"/>
          <w:sz w:val="21"/>
          <w:szCs w:val="21"/>
        </w:rPr>
        <w:t>と教育を行うこと</w:t>
      </w:r>
      <w:r w:rsidR="00E13467">
        <w:rPr>
          <w:rFonts w:asciiTheme="minorEastAsia" w:eastAsiaTheme="minorEastAsia" w:hAnsiTheme="minorEastAsia" w:hint="eastAsia"/>
        </w:rPr>
        <w:t>。</w:t>
      </w:r>
    </w:p>
    <w:p w14:paraId="74579060" w14:textId="68AAABD5" w:rsidR="002E7B81" w:rsidRPr="00AE0C6B" w:rsidRDefault="002E7B81" w:rsidP="006A7014">
      <w:pPr>
        <w:pStyle w:val="af4"/>
        <w:numPr>
          <w:ilvl w:val="0"/>
          <w:numId w:val="4"/>
        </w:numPr>
        <w:ind w:leftChars="150" w:left="727" w:hanging="425"/>
        <w:rPr>
          <w:rFonts w:asciiTheme="minorEastAsia" w:eastAsiaTheme="minorEastAsia" w:hAnsiTheme="minorEastAsia" w:cs="Meiryo UI"/>
          <w:sz w:val="20"/>
        </w:rPr>
      </w:pPr>
      <w:r w:rsidRPr="00AE0C6B">
        <w:rPr>
          <w:rFonts w:asciiTheme="minorEastAsia" w:hAnsiTheme="minorEastAsia" w:hint="eastAsia"/>
        </w:rPr>
        <w:t>統合運用管理事業者向け運用ドキュメント</w:t>
      </w:r>
      <w:r w:rsidR="00AA518C">
        <w:rPr>
          <w:rFonts w:asciiTheme="minorEastAsia" w:hAnsiTheme="minorEastAsia" w:hint="eastAsia"/>
        </w:rPr>
        <w:t>の</w:t>
      </w:r>
      <w:r w:rsidRPr="00AE0C6B">
        <w:rPr>
          <w:rFonts w:asciiTheme="minorEastAsia" w:hAnsiTheme="minorEastAsia" w:hint="eastAsia"/>
        </w:rPr>
        <w:t>作成</w:t>
      </w:r>
    </w:p>
    <w:p w14:paraId="5E4AB5A0" w14:textId="768EF97F" w:rsidR="002E7B81" w:rsidRPr="00E24387" w:rsidRDefault="002E7B81" w:rsidP="00DA4F41">
      <w:pPr>
        <w:pStyle w:val="21"/>
        <w:ind w:left="605" w:firstLine="200"/>
        <w:rPr>
          <w:rFonts w:asciiTheme="minorEastAsia" w:hAnsiTheme="minorEastAsia"/>
        </w:rPr>
      </w:pPr>
      <w:bookmarkStart w:id="14" w:name="_Hlk502141233"/>
      <w:r w:rsidRPr="00E24387">
        <w:rPr>
          <w:rFonts w:asciiTheme="minorEastAsia" w:hAnsiTheme="minorEastAsia" w:hint="eastAsia"/>
        </w:rPr>
        <w:t>ドキュメントの作成にあたっては以下を留意すること。</w:t>
      </w:r>
    </w:p>
    <w:p w14:paraId="7326939D" w14:textId="77777777"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日本語で作成すること（ただし、固有名詞や文献参照等に外国語表記を用いることは可能。その場合は日本語での解説も併記すること）。</w:t>
      </w:r>
    </w:p>
    <w:p w14:paraId="29F9DBBB" w14:textId="77777777"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目次を作成すること。</w:t>
      </w:r>
    </w:p>
    <w:p w14:paraId="716F6BC6" w14:textId="77777777"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アルファベット等の略語については原則、初出箇所のページ下部に脚注を挿入し、説明すること。</w:t>
      </w:r>
    </w:p>
    <w:p w14:paraId="5A8678C6" w14:textId="77777777"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誤記が含まれていないか十分内容を確認すること。</w:t>
      </w:r>
    </w:p>
    <w:p w14:paraId="73D428DB" w14:textId="15DDAE12"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予め記述項目、記載内容に関して</w:t>
      </w:r>
      <w:r w:rsidR="00E1163C">
        <w:rPr>
          <w:rFonts w:asciiTheme="minorEastAsia" w:hAnsiTheme="minorEastAsia" w:hint="eastAsia"/>
        </w:rPr>
        <w:t>当機構</w:t>
      </w:r>
      <w:r w:rsidRPr="00E24387">
        <w:rPr>
          <w:rFonts w:asciiTheme="minorEastAsia" w:hAnsiTheme="minorEastAsia" w:hint="eastAsia"/>
        </w:rPr>
        <w:t>の了解を得ること。</w:t>
      </w:r>
    </w:p>
    <w:p w14:paraId="2D304D19" w14:textId="77777777"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必要に応じて五十音順・アルファベット順の用語集、略語集を含めること。</w:t>
      </w:r>
    </w:p>
    <w:p w14:paraId="310A9585" w14:textId="77777777" w:rsidR="002E7B81" w:rsidRPr="00E24387" w:rsidRDefault="002E7B81" w:rsidP="000C125F">
      <w:pPr>
        <w:pStyle w:val="21"/>
        <w:numPr>
          <w:ilvl w:val="0"/>
          <w:numId w:val="9"/>
        </w:numPr>
        <w:ind w:leftChars="0" w:firstLineChars="0"/>
        <w:rPr>
          <w:rFonts w:asciiTheme="minorEastAsia" w:hAnsiTheme="minorEastAsia"/>
        </w:rPr>
      </w:pPr>
      <w:r w:rsidRPr="00E24387">
        <w:rPr>
          <w:rFonts w:asciiTheme="minorEastAsia" w:hAnsiTheme="minorEastAsia" w:hint="eastAsia"/>
        </w:rPr>
        <w:t>Microsoft Word 形式とすること。</w:t>
      </w:r>
    </w:p>
    <w:bookmarkEnd w:id="14"/>
    <w:p w14:paraId="7E16D632" w14:textId="77777777" w:rsidR="002E7B81" w:rsidRPr="00E24387" w:rsidRDefault="002E7B81" w:rsidP="006A7014">
      <w:pPr>
        <w:pStyle w:val="af4"/>
        <w:numPr>
          <w:ilvl w:val="0"/>
          <w:numId w:val="4"/>
        </w:numPr>
        <w:ind w:leftChars="150" w:left="727" w:hanging="425"/>
        <w:rPr>
          <w:rFonts w:asciiTheme="minorEastAsia" w:eastAsiaTheme="minorEastAsia" w:hAnsiTheme="minorEastAsia" w:cs="Meiryo UI"/>
          <w:sz w:val="20"/>
        </w:rPr>
      </w:pPr>
      <w:r w:rsidRPr="00E24387">
        <w:rPr>
          <w:rFonts w:asciiTheme="minorEastAsia" w:eastAsiaTheme="minorEastAsia" w:hAnsiTheme="minorEastAsia" w:cs="Meiryo UI" w:hint="eastAsia"/>
          <w:sz w:val="20"/>
        </w:rPr>
        <w:t>教育</w:t>
      </w:r>
    </w:p>
    <w:p w14:paraId="42188804" w14:textId="3D5936AF" w:rsidR="00E75578" w:rsidRDefault="002E7B81" w:rsidP="00E75578">
      <w:pPr>
        <w:pStyle w:val="21"/>
        <w:ind w:left="605" w:firstLine="200"/>
        <w:rPr>
          <w:rFonts w:asciiTheme="minorEastAsia" w:hAnsiTheme="minorEastAsia"/>
        </w:rPr>
      </w:pPr>
      <w:r w:rsidRPr="00E24387">
        <w:rPr>
          <w:rFonts w:asciiTheme="minorEastAsia" w:hAnsiTheme="minorEastAsia" w:hint="eastAsia"/>
        </w:rPr>
        <w:t>上記(1)で作成した</w:t>
      </w:r>
      <w:r w:rsidR="00A70319" w:rsidRPr="00E24387">
        <w:rPr>
          <w:rFonts w:asciiTheme="minorEastAsia" w:hAnsiTheme="minorEastAsia" w:hint="eastAsia"/>
        </w:rPr>
        <w:t>統合運用管理事業者向け</w:t>
      </w:r>
      <w:r w:rsidR="00EE4684">
        <w:rPr>
          <w:rFonts w:asciiTheme="minorEastAsia" w:hAnsiTheme="minorEastAsia" w:hint="eastAsia"/>
        </w:rPr>
        <w:t>ドキュメント</w:t>
      </w:r>
      <w:r w:rsidRPr="00E24387">
        <w:rPr>
          <w:rFonts w:asciiTheme="minorEastAsia" w:hAnsiTheme="minorEastAsia" w:hint="eastAsia"/>
        </w:rPr>
        <w:t>を基に、統合運用管理事業者向けに1回以上教育を行うこと。教育完了判断は当機構の承認を得ること。</w:t>
      </w:r>
    </w:p>
    <w:p w14:paraId="266F7FBD" w14:textId="77777777" w:rsidR="005F0B27" w:rsidRDefault="005F0B27" w:rsidP="00E75578">
      <w:pPr>
        <w:pStyle w:val="21"/>
        <w:ind w:left="605" w:firstLine="200"/>
        <w:rPr>
          <w:rFonts w:asciiTheme="minorEastAsia" w:hAnsiTheme="minorEastAsia"/>
        </w:rPr>
      </w:pPr>
    </w:p>
    <w:p w14:paraId="5156AC69" w14:textId="67CB44A8" w:rsidR="00E75578" w:rsidRDefault="00782BA5" w:rsidP="00281064">
      <w:pPr>
        <w:pStyle w:val="2"/>
        <w:numPr>
          <w:ilvl w:val="0"/>
          <w:numId w:val="62"/>
        </w:numPr>
        <w:ind w:left="425" w:hanging="425"/>
      </w:pPr>
      <w:r w:rsidRPr="00782BA5">
        <w:rPr>
          <w:rFonts w:hint="eastAsia"/>
        </w:rPr>
        <w:t>共通基盤システムユーザマニュアル</w:t>
      </w:r>
    </w:p>
    <w:p w14:paraId="733ADD92" w14:textId="5CBEA1A2" w:rsidR="0010684D" w:rsidRPr="0049000D" w:rsidRDefault="0049000D" w:rsidP="0010684D">
      <w:pPr>
        <w:pStyle w:val="21"/>
        <w:ind w:leftChars="0" w:left="0" w:firstLineChars="0" w:firstLine="0"/>
        <w:rPr>
          <w:rFonts w:asciiTheme="minorEastAsia" w:hAnsiTheme="minorEastAsia"/>
        </w:rPr>
      </w:pPr>
      <w:r>
        <w:rPr>
          <w:rFonts w:asciiTheme="minorEastAsia" w:hAnsiTheme="minorEastAsia" w:hint="eastAsia"/>
        </w:rPr>
        <w:t xml:space="preserve">　</w:t>
      </w:r>
      <w:r w:rsidRPr="0049000D">
        <w:rPr>
          <w:rFonts w:asciiTheme="minorEastAsia" w:hAnsiTheme="minorEastAsia" w:hint="eastAsia"/>
        </w:rPr>
        <w:t>上記「6</w:t>
      </w:r>
      <w:r w:rsidR="00890CA2">
        <w:rPr>
          <w:rFonts w:asciiTheme="minorEastAsia" w:hAnsiTheme="minorEastAsia"/>
        </w:rPr>
        <w:t>.</w:t>
      </w:r>
      <w:r w:rsidRPr="0049000D">
        <w:rPr>
          <w:rFonts w:asciiTheme="minorEastAsia" w:hAnsiTheme="minorEastAsia" w:hint="eastAsia"/>
        </w:rPr>
        <w:t>構築要件」で構築した環境</w:t>
      </w:r>
      <w:r>
        <w:rPr>
          <w:rFonts w:asciiTheme="minorEastAsia" w:hAnsiTheme="minorEastAsia" w:hint="eastAsia"/>
        </w:rPr>
        <w:t>を</w:t>
      </w:r>
      <w:r w:rsidRPr="0049000D">
        <w:rPr>
          <w:rFonts w:asciiTheme="minorEastAsia" w:hAnsiTheme="minorEastAsia" w:hint="eastAsia"/>
        </w:rPr>
        <w:t>利用者(各センター個別システム担当者</w:t>
      </w:r>
      <w:r>
        <w:rPr>
          <w:rFonts w:asciiTheme="minorEastAsia" w:hAnsiTheme="minorEastAsia" w:hint="eastAsia"/>
        </w:rPr>
        <w:t>)が</w:t>
      </w:r>
      <w:r w:rsidRPr="0049000D">
        <w:rPr>
          <w:rFonts w:asciiTheme="minorEastAsia" w:hAnsiTheme="minorEastAsia" w:hint="eastAsia"/>
        </w:rPr>
        <w:t>利用するための、マニュアルとして使用するドキュメント作成</w:t>
      </w:r>
      <w:r w:rsidR="00AE7495">
        <w:rPr>
          <w:rFonts w:asciiTheme="minorEastAsia" w:hAnsiTheme="minorEastAsia" w:hint="eastAsia"/>
        </w:rPr>
        <w:t>（アップデート）</w:t>
      </w:r>
      <w:r w:rsidRPr="0049000D">
        <w:rPr>
          <w:rFonts w:asciiTheme="minorEastAsia" w:hAnsiTheme="minorEastAsia" w:hint="eastAsia"/>
        </w:rPr>
        <w:t>と教育を行うこと。</w:t>
      </w:r>
    </w:p>
    <w:p w14:paraId="4BFD579C" w14:textId="7A9FC36D" w:rsidR="0010684D" w:rsidRDefault="003D127E" w:rsidP="004C7A34">
      <w:pPr>
        <w:pStyle w:val="21"/>
        <w:numPr>
          <w:ilvl w:val="0"/>
          <w:numId w:val="42"/>
        </w:numPr>
        <w:ind w:leftChars="150" w:left="727" w:firstLineChars="0" w:hanging="425"/>
        <w:rPr>
          <w:rFonts w:asciiTheme="minorEastAsia" w:hAnsiTheme="minorEastAsia"/>
        </w:rPr>
      </w:pPr>
      <w:r w:rsidRPr="003D127E">
        <w:rPr>
          <w:rFonts w:asciiTheme="minorEastAsia" w:hAnsiTheme="minorEastAsia" w:hint="eastAsia"/>
        </w:rPr>
        <w:t>共通基盤システムユーザマニュアル</w:t>
      </w:r>
      <w:r w:rsidR="00AA518C">
        <w:rPr>
          <w:rFonts w:asciiTheme="minorEastAsia" w:hAnsiTheme="minorEastAsia" w:hint="eastAsia"/>
        </w:rPr>
        <w:t>の作成</w:t>
      </w:r>
    </w:p>
    <w:p w14:paraId="5E1914D2" w14:textId="1646A0FB" w:rsidR="00553667" w:rsidRDefault="00553667" w:rsidP="00177F5F">
      <w:pPr>
        <w:pStyle w:val="21"/>
        <w:ind w:leftChars="0" w:left="622" w:firstLineChars="100" w:firstLine="202"/>
        <w:rPr>
          <w:rFonts w:asciiTheme="minorEastAsia" w:hAnsiTheme="minorEastAsia"/>
        </w:rPr>
      </w:pPr>
      <w:r w:rsidRPr="00553667">
        <w:rPr>
          <w:rFonts w:asciiTheme="minorEastAsia" w:hAnsiTheme="minorEastAsia" w:hint="eastAsia"/>
        </w:rPr>
        <w:t>ドキュメントの作成にあたっては</w:t>
      </w:r>
      <w:r w:rsidR="000955F8">
        <w:rPr>
          <w:rFonts w:asciiTheme="minorEastAsia" w:hAnsiTheme="minorEastAsia" w:hint="eastAsia"/>
        </w:rPr>
        <w:t>上記</w:t>
      </w:r>
      <w:r w:rsidR="001D21F7">
        <w:rPr>
          <w:rFonts w:asciiTheme="minorEastAsia" w:hAnsiTheme="minorEastAsia" w:hint="eastAsia"/>
        </w:rPr>
        <w:t>「8</w:t>
      </w:r>
      <w:r w:rsidR="001D21F7">
        <w:rPr>
          <w:rFonts w:asciiTheme="minorEastAsia" w:hAnsiTheme="minorEastAsia"/>
        </w:rPr>
        <w:t>.1(</w:t>
      </w:r>
      <w:r w:rsidR="00A47CEC">
        <w:rPr>
          <w:rFonts w:asciiTheme="minorEastAsia" w:hAnsiTheme="minorEastAsia"/>
        </w:rPr>
        <w:t>1</w:t>
      </w:r>
      <w:r w:rsidR="00B47D8B">
        <w:rPr>
          <w:rFonts w:asciiTheme="minorEastAsia" w:hAnsiTheme="minorEastAsia" w:hint="eastAsia"/>
        </w:rPr>
        <w:t>)</w:t>
      </w:r>
      <w:r w:rsidR="001D21F7">
        <w:rPr>
          <w:rFonts w:asciiTheme="minorEastAsia" w:hAnsiTheme="minorEastAsia" w:hint="eastAsia"/>
        </w:rPr>
        <w:t>」</w:t>
      </w:r>
      <w:r w:rsidR="00A47CEC">
        <w:rPr>
          <w:rFonts w:asciiTheme="minorEastAsia" w:hAnsiTheme="minorEastAsia" w:hint="eastAsia"/>
        </w:rPr>
        <w:t>の</w:t>
      </w:r>
      <w:r w:rsidR="00B47D8B">
        <w:rPr>
          <w:rFonts w:asciiTheme="minorEastAsia" w:hAnsiTheme="minorEastAsia" w:hint="eastAsia"/>
        </w:rPr>
        <w:t>記載</w:t>
      </w:r>
      <w:r w:rsidR="00A47CEC">
        <w:rPr>
          <w:rFonts w:asciiTheme="minorEastAsia" w:hAnsiTheme="minorEastAsia" w:hint="eastAsia"/>
        </w:rPr>
        <w:t>事項に</w:t>
      </w:r>
      <w:r w:rsidR="00B47D8B">
        <w:rPr>
          <w:rFonts w:asciiTheme="minorEastAsia" w:hAnsiTheme="minorEastAsia" w:hint="eastAsia"/>
        </w:rPr>
        <w:t>加え、</w:t>
      </w:r>
      <w:r w:rsidRPr="00553667">
        <w:rPr>
          <w:rFonts w:asciiTheme="minorEastAsia" w:hAnsiTheme="minorEastAsia" w:hint="eastAsia"/>
        </w:rPr>
        <w:t>以下を留意</w:t>
      </w:r>
      <w:r w:rsidR="00A47CEC">
        <w:rPr>
          <w:rFonts w:asciiTheme="minorEastAsia" w:hAnsiTheme="minorEastAsia" w:hint="eastAsia"/>
        </w:rPr>
        <w:t>して作成</w:t>
      </w:r>
      <w:r w:rsidRPr="00553667">
        <w:rPr>
          <w:rFonts w:asciiTheme="minorEastAsia" w:hAnsiTheme="minorEastAsia" w:hint="eastAsia"/>
        </w:rPr>
        <w:t>すること。</w:t>
      </w:r>
    </w:p>
    <w:p w14:paraId="6A883088" w14:textId="0BE0A366" w:rsidR="00553667" w:rsidRDefault="005C7A45" w:rsidP="00553667">
      <w:pPr>
        <w:pStyle w:val="21"/>
        <w:numPr>
          <w:ilvl w:val="0"/>
          <w:numId w:val="41"/>
        </w:numPr>
        <w:ind w:leftChars="0" w:left="1214" w:firstLineChars="0"/>
        <w:rPr>
          <w:rFonts w:asciiTheme="minorEastAsia" w:hAnsiTheme="minorEastAsia"/>
        </w:rPr>
      </w:pPr>
      <w:r>
        <w:rPr>
          <w:rFonts w:asciiTheme="minorEastAsia" w:hAnsiTheme="minorEastAsia" w:hint="eastAsia"/>
        </w:rPr>
        <w:t>端的で読み間違えることのない理解しやすい記載をすること。</w:t>
      </w:r>
    </w:p>
    <w:p w14:paraId="1117B2F7" w14:textId="21204370" w:rsidR="002165F2" w:rsidRDefault="005C7A45" w:rsidP="002165F2">
      <w:pPr>
        <w:pStyle w:val="21"/>
        <w:numPr>
          <w:ilvl w:val="0"/>
          <w:numId w:val="41"/>
        </w:numPr>
        <w:ind w:leftChars="0" w:left="1214" w:firstLineChars="0"/>
        <w:rPr>
          <w:rFonts w:asciiTheme="minorEastAsia" w:hAnsiTheme="minorEastAsia"/>
        </w:rPr>
      </w:pPr>
      <w:r>
        <w:rPr>
          <w:rFonts w:asciiTheme="minorEastAsia" w:hAnsiTheme="minorEastAsia" w:hint="eastAsia"/>
        </w:rPr>
        <w:t>必要に応じて図や脚注を入れ</w:t>
      </w:r>
      <w:r w:rsidR="00856760">
        <w:rPr>
          <w:rFonts w:asciiTheme="minorEastAsia" w:hAnsiTheme="minorEastAsia" w:hint="eastAsia"/>
        </w:rPr>
        <w:t>ること。</w:t>
      </w:r>
    </w:p>
    <w:p w14:paraId="6DC7EF7C" w14:textId="5A4A412A" w:rsidR="002165F2" w:rsidRDefault="002165F2" w:rsidP="004C7A34">
      <w:pPr>
        <w:pStyle w:val="21"/>
        <w:numPr>
          <w:ilvl w:val="0"/>
          <w:numId w:val="42"/>
        </w:numPr>
        <w:ind w:leftChars="150" w:left="727" w:firstLineChars="0" w:hanging="425"/>
        <w:rPr>
          <w:rFonts w:asciiTheme="minorEastAsia" w:hAnsiTheme="minorEastAsia"/>
        </w:rPr>
      </w:pPr>
      <w:r>
        <w:rPr>
          <w:rFonts w:asciiTheme="minorEastAsia" w:hAnsiTheme="minorEastAsia" w:hint="eastAsia"/>
        </w:rPr>
        <w:t>教育</w:t>
      </w:r>
    </w:p>
    <w:p w14:paraId="0E3FED3E" w14:textId="2E9A72D5" w:rsidR="002165F2" w:rsidRPr="002165F2" w:rsidRDefault="00EA751E" w:rsidP="0033587E">
      <w:pPr>
        <w:pStyle w:val="21"/>
        <w:ind w:leftChars="304" w:left="613" w:firstLineChars="96" w:firstLine="194"/>
        <w:rPr>
          <w:rFonts w:asciiTheme="minorEastAsia" w:hAnsiTheme="minorEastAsia"/>
        </w:rPr>
      </w:pPr>
      <w:r w:rsidRPr="00EA751E">
        <w:rPr>
          <w:rFonts w:asciiTheme="minorEastAsia" w:hAnsiTheme="minorEastAsia" w:hint="eastAsia"/>
        </w:rPr>
        <w:t>上記(1)で作成した</w:t>
      </w:r>
      <w:r w:rsidR="00F326FC" w:rsidRPr="00F326FC">
        <w:rPr>
          <w:rFonts w:asciiTheme="minorEastAsia" w:hAnsiTheme="minorEastAsia" w:hint="eastAsia"/>
        </w:rPr>
        <w:t>共通基盤システムユーザマニュアル</w:t>
      </w:r>
      <w:r w:rsidRPr="00EA751E">
        <w:rPr>
          <w:rFonts w:asciiTheme="minorEastAsia" w:hAnsiTheme="minorEastAsia" w:hint="eastAsia"/>
        </w:rPr>
        <w:t>を基に、</w:t>
      </w:r>
      <w:r w:rsidR="003443F1">
        <w:rPr>
          <w:rFonts w:asciiTheme="minorEastAsia" w:hAnsiTheme="minorEastAsia" w:hint="eastAsia"/>
        </w:rPr>
        <w:t>当機構担当者及び</w:t>
      </w:r>
      <w:r w:rsidRPr="00EA751E">
        <w:rPr>
          <w:rFonts w:asciiTheme="minorEastAsia" w:hAnsiTheme="minorEastAsia" w:hint="eastAsia"/>
        </w:rPr>
        <w:t>統合運用管理事業者向けに1回以上教育を行うこと。教育完了判断は当機構の承認を得ること。</w:t>
      </w:r>
    </w:p>
    <w:p w14:paraId="01357F05" w14:textId="06453D2A" w:rsidR="002E7B81" w:rsidRPr="00E24387" w:rsidRDefault="002E7B81" w:rsidP="00990F11">
      <w:pPr>
        <w:pStyle w:val="1"/>
        <w:keepLines/>
        <w:widowControl/>
        <w:numPr>
          <w:ilvl w:val="0"/>
          <w:numId w:val="6"/>
        </w:numPr>
        <w:overflowPunct w:val="0"/>
        <w:topLinePunct/>
        <w:adjustRightInd w:val="0"/>
        <w:spacing w:before="360" w:after="240" w:line="240" w:lineRule="atLeast"/>
        <w:textAlignment w:val="baseline"/>
        <w:rPr>
          <w:rFonts w:asciiTheme="minorEastAsia" w:eastAsiaTheme="minorEastAsia" w:hAnsiTheme="minorEastAsia"/>
          <w:b/>
          <w:bCs/>
        </w:rPr>
      </w:pPr>
      <w:r w:rsidRPr="00E24387">
        <w:rPr>
          <w:rFonts w:asciiTheme="minorEastAsia" w:eastAsiaTheme="minorEastAsia" w:hAnsiTheme="minorEastAsia" w:hint="eastAsia"/>
          <w:b/>
          <w:bCs/>
        </w:rPr>
        <w:t>ドキュメント作成要件</w:t>
      </w:r>
    </w:p>
    <w:p w14:paraId="7C56A5F3" w14:textId="77777777" w:rsidR="002E7B81" w:rsidRPr="00E24387" w:rsidRDefault="002E7B81" w:rsidP="002E7B81">
      <w:pPr>
        <w:pStyle w:val="af6"/>
        <w:rPr>
          <w:rFonts w:asciiTheme="minorEastAsia" w:eastAsiaTheme="minorEastAsia" w:hAnsiTheme="minorEastAsia"/>
        </w:rPr>
      </w:pPr>
      <w:r w:rsidRPr="00E24387">
        <w:rPr>
          <w:rFonts w:asciiTheme="minorEastAsia" w:eastAsiaTheme="minorEastAsia" w:hAnsiTheme="minorEastAsia" w:hint="eastAsia"/>
        </w:rPr>
        <w:t>本調達における納入ドキュメントは表</w:t>
      </w:r>
      <w:r w:rsidRPr="00E24387">
        <w:rPr>
          <w:rFonts w:asciiTheme="minorEastAsia" w:eastAsiaTheme="minorEastAsia" w:hAnsiTheme="minorEastAsia"/>
        </w:rPr>
        <w:t>1</w:t>
      </w:r>
      <w:r w:rsidRPr="00E24387">
        <w:rPr>
          <w:rFonts w:asciiTheme="minorEastAsia" w:eastAsiaTheme="minorEastAsia" w:hAnsiTheme="minorEastAsia" w:hint="eastAsia"/>
        </w:rPr>
        <w:t>のとおりとする。なお、『PMBOK（</w:t>
      </w:r>
      <w:r w:rsidRPr="00E24387">
        <w:rPr>
          <w:rFonts w:asciiTheme="minorEastAsia" w:eastAsiaTheme="minorEastAsia" w:hAnsiTheme="minorEastAsia"/>
        </w:rPr>
        <w:t>Project Management Body of Knowledge</w:t>
      </w:r>
      <w:r w:rsidRPr="00E24387">
        <w:rPr>
          <w:rFonts w:asciiTheme="minorEastAsia" w:eastAsiaTheme="minorEastAsia" w:hAnsiTheme="minorEastAsia" w:hint="eastAsia"/>
        </w:rPr>
        <w:t>）』や『共通フレーム2013』等に従い必要なドキュメント類を提案した上で、当機構の承認を得ることにより代替することができるものとする。</w:t>
      </w:r>
    </w:p>
    <w:p w14:paraId="232951E4" w14:textId="77777777" w:rsidR="002E7B81" w:rsidRPr="00E24387" w:rsidRDefault="002E7B81" w:rsidP="002E7B81">
      <w:pPr>
        <w:pStyle w:val="a6"/>
        <w:spacing w:beforeLines="100" w:before="311"/>
        <w:ind w:left="210" w:firstLine="210"/>
        <w:rPr>
          <w:rFonts w:asciiTheme="minorEastAsia" w:eastAsiaTheme="minorEastAsia" w:hAnsiTheme="minorEastAsia"/>
          <w:b w:val="0"/>
        </w:rPr>
      </w:pPr>
      <w:bookmarkStart w:id="15" w:name="_Ref340226652"/>
      <w:bookmarkStart w:id="16" w:name="OLE_LINK80"/>
      <w:r w:rsidRPr="00E24387">
        <w:rPr>
          <w:rFonts w:asciiTheme="minorEastAsia" w:eastAsiaTheme="minorEastAsia" w:hAnsiTheme="minorEastAsia" w:hint="eastAsia"/>
          <w:b w:val="0"/>
        </w:rPr>
        <w:t>表1　納入ドキュメント内容</w:t>
      </w:r>
      <w:bookmarkEnd w:id="15"/>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38"/>
        <w:gridCol w:w="5584"/>
      </w:tblGrid>
      <w:tr w:rsidR="002E7B81" w:rsidRPr="00E24387" w14:paraId="1E4F201B" w14:textId="77777777" w:rsidTr="002E42A1">
        <w:trPr>
          <w:cantSplit/>
          <w:tblHeader/>
        </w:trPr>
        <w:tc>
          <w:tcPr>
            <w:tcW w:w="2438" w:type="dxa"/>
            <w:shd w:val="clear" w:color="auto" w:fill="D9D9D9"/>
            <w:vAlign w:val="center"/>
          </w:tcPr>
          <w:p w14:paraId="03376B87" w14:textId="77777777" w:rsidR="002E7B81" w:rsidRPr="00E24387" w:rsidRDefault="002E7B81" w:rsidP="00877A19">
            <w:pPr>
              <w:jc w:val="center"/>
              <w:rPr>
                <w:rFonts w:asciiTheme="minorEastAsia" w:eastAsiaTheme="minorEastAsia" w:hAnsiTheme="minorEastAsia"/>
                <w:b/>
              </w:rPr>
            </w:pPr>
            <w:bookmarkStart w:id="17" w:name="_Hlk387921998"/>
            <w:bookmarkEnd w:id="16"/>
            <w:r w:rsidRPr="00E24387">
              <w:rPr>
                <w:rFonts w:asciiTheme="minorEastAsia" w:eastAsiaTheme="minorEastAsia" w:hAnsiTheme="minorEastAsia" w:hint="eastAsia"/>
                <w:b/>
              </w:rPr>
              <w:t>ドキュメント名</w:t>
            </w:r>
          </w:p>
        </w:tc>
        <w:tc>
          <w:tcPr>
            <w:tcW w:w="5584" w:type="dxa"/>
            <w:shd w:val="clear" w:color="auto" w:fill="D9D9D9"/>
            <w:vAlign w:val="center"/>
          </w:tcPr>
          <w:p w14:paraId="0024C967" w14:textId="77777777" w:rsidR="002E7B81" w:rsidRPr="00E24387" w:rsidRDefault="002E7B81" w:rsidP="00877A19">
            <w:pPr>
              <w:jc w:val="center"/>
              <w:rPr>
                <w:rFonts w:asciiTheme="minorEastAsia" w:eastAsiaTheme="minorEastAsia" w:hAnsiTheme="minorEastAsia"/>
                <w:b/>
              </w:rPr>
            </w:pPr>
            <w:r w:rsidRPr="00E24387">
              <w:rPr>
                <w:rFonts w:asciiTheme="minorEastAsia" w:eastAsiaTheme="minorEastAsia" w:hAnsiTheme="minorEastAsia" w:hint="eastAsia"/>
                <w:b/>
              </w:rPr>
              <w:t>ドキュメント内容</w:t>
            </w:r>
          </w:p>
        </w:tc>
      </w:tr>
      <w:tr w:rsidR="002E7B81" w:rsidRPr="00E24387" w14:paraId="41E3D0B3" w14:textId="77777777" w:rsidTr="002E42A1">
        <w:trPr>
          <w:cantSplit/>
        </w:trPr>
        <w:tc>
          <w:tcPr>
            <w:tcW w:w="2438" w:type="dxa"/>
            <w:shd w:val="clear" w:color="auto" w:fill="auto"/>
          </w:tcPr>
          <w:p w14:paraId="5C8F724F" w14:textId="77777777" w:rsidR="002E7B81" w:rsidRPr="00E24387" w:rsidRDefault="002E7B81" w:rsidP="00877A19">
            <w:pPr>
              <w:rPr>
                <w:rFonts w:asciiTheme="minorEastAsia" w:eastAsiaTheme="minorEastAsia" w:hAnsiTheme="minorEastAsia" w:cs="Meiryo UI"/>
                <w:sz w:val="20"/>
              </w:rPr>
            </w:pPr>
            <w:r w:rsidRPr="00E24387">
              <w:rPr>
                <w:rFonts w:asciiTheme="minorEastAsia" w:eastAsiaTheme="minorEastAsia" w:hAnsiTheme="minorEastAsia" w:cs="Meiryo UI" w:hint="eastAsia"/>
                <w:sz w:val="20"/>
              </w:rPr>
              <w:t>プロジェクト計画書</w:t>
            </w:r>
          </w:p>
        </w:tc>
        <w:tc>
          <w:tcPr>
            <w:tcW w:w="5584" w:type="dxa"/>
            <w:shd w:val="clear" w:color="auto" w:fill="auto"/>
          </w:tcPr>
          <w:p w14:paraId="06212DB9" w14:textId="77777777" w:rsidR="002E7B81" w:rsidRPr="00E24387" w:rsidRDefault="002E7B81" w:rsidP="004A019B">
            <w:pPr>
              <w:rPr>
                <w:rFonts w:asciiTheme="minorEastAsia" w:eastAsiaTheme="minorEastAsia" w:hAnsiTheme="minorEastAsia"/>
              </w:rPr>
            </w:pPr>
            <w:r w:rsidRPr="00E24387">
              <w:rPr>
                <w:rFonts w:asciiTheme="minorEastAsia" w:eastAsiaTheme="minorEastAsia" w:hAnsiTheme="minorEastAsia" w:hint="eastAsia"/>
              </w:rPr>
              <w:t>本調達における業務の実施計画書として、プロジェクトのスコープ、制約事項、体制、コミュニケーション管理、品質管理、課題・リスク管理等プロジェクト全体の実施計画を記載したもの。</w:t>
            </w:r>
          </w:p>
        </w:tc>
      </w:tr>
      <w:tr w:rsidR="002E7B81" w:rsidRPr="00E24387" w14:paraId="538DC6E3" w14:textId="77777777" w:rsidTr="002E42A1">
        <w:trPr>
          <w:cantSplit/>
        </w:trPr>
        <w:tc>
          <w:tcPr>
            <w:tcW w:w="2438" w:type="dxa"/>
            <w:shd w:val="clear" w:color="auto" w:fill="auto"/>
          </w:tcPr>
          <w:p w14:paraId="5BCA293C" w14:textId="77777777" w:rsidR="002E7B81" w:rsidRPr="00E24387" w:rsidRDefault="002E7B81" w:rsidP="00877A19">
            <w:pPr>
              <w:rPr>
                <w:rFonts w:asciiTheme="minorEastAsia" w:eastAsiaTheme="minorEastAsia" w:hAnsiTheme="minorEastAsia" w:cs="Meiryo UI"/>
                <w:sz w:val="20"/>
              </w:rPr>
            </w:pPr>
            <w:r w:rsidRPr="00E24387">
              <w:rPr>
                <w:rFonts w:asciiTheme="minorEastAsia" w:eastAsiaTheme="minorEastAsia" w:hAnsiTheme="minorEastAsia" w:cs="Meiryo UI" w:hint="eastAsia"/>
                <w:sz w:val="20"/>
              </w:rPr>
              <w:t>ネットワーク方式設計書</w:t>
            </w:r>
          </w:p>
        </w:tc>
        <w:tc>
          <w:tcPr>
            <w:tcW w:w="5584" w:type="dxa"/>
            <w:shd w:val="clear" w:color="auto" w:fill="auto"/>
          </w:tcPr>
          <w:p w14:paraId="759CC433" w14:textId="77777777" w:rsidR="002E7B81" w:rsidRPr="00672ABC" w:rsidRDefault="002E7B81" w:rsidP="004A019B">
            <w:pPr>
              <w:rPr>
                <w:rFonts w:asciiTheme="minorEastAsia" w:eastAsiaTheme="minorEastAsia" w:hAnsiTheme="minorEastAsia"/>
              </w:rPr>
            </w:pPr>
            <w:bookmarkStart w:id="18" w:name="_Hlk388228619"/>
            <w:bookmarkStart w:id="19" w:name="OLE_LINK188"/>
            <w:r w:rsidRPr="00672ABC">
              <w:rPr>
                <w:rFonts w:asciiTheme="minorEastAsia" w:eastAsiaTheme="minorEastAsia" w:hAnsiTheme="minorEastAsia" w:hint="eastAsia"/>
              </w:rPr>
              <w:t>「6</w:t>
            </w:r>
            <w:r w:rsidRPr="00672ABC">
              <w:rPr>
                <w:rFonts w:asciiTheme="minorEastAsia" w:eastAsiaTheme="minorEastAsia" w:hAnsiTheme="minorEastAsia"/>
              </w:rPr>
              <w:t>.</w:t>
            </w:r>
            <w:r w:rsidRPr="00672ABC">
              <w:rPr>
                <w:rFonts w:asciiTheme="minorEastAsia" w:eastAsiaTheme="minorEastAsia" w:hAnsiTheme="minorEastAsia" w:hint="eastAsia"/>
              </w:rPr>
              <w:t>構築要件」で作成されるネットワークの方式設計書</w:t>
            </w:r>
            <w:bookmarkEnd w:id="18"/>
            <w:bookmarkEnd w:id="19"/>
          </w:p>
          <w:p w14:paraId="1A1FDDD4" w14:textId="77777777" w:rsidR="002E7B81" w:rsidRPr="00672ABC" w:rsidRDefault="002E7B81" w:rsidP="004A019B">
            <w:pPr>
              <w:rPr>
                <w:rFonts w:asciiTheme="minorEastAsia" w:eastAsiaTheme="minorEastAsia" w:hAnsiTheme="minorEastAsia"/>
              </w:rPr>
            </w:pPr>
            <w:r w:rsidRPr="00672ABC">
              <w:rPr>
                <w:rFonts w:asciiTheme="minorEastAsia" w:eastAsiaTheme="minorEastAsia" w:hAnsiTheme="minorEastAsia" w:hint="eastAsia"/>
              </w:rPr>
              <w:t>※既存のネットワーク方式設計書をアップデートする</w:t>
            </w:r>
          </w:p>
        </w:tc>
      </w:tr>
      <w:tr w:rsidR="002E7B81" w:rsidRPr="00E24387" w14:paraId="7BE596AB" w14:textId="77777777" w:rsidTr="002E42A1">
        <w:trPr>
          <w:cantSplit/>
        </w:trPr>
        <w:tc>
          <w:tcPr>
            <w:tcW w:w="2438" w:type="dxa"/>
            <w:shd w:val="clear" w:color="auto" w:fill="auto"/>
          </w:tcPr>
          <w:p w14:paraId="0113C723" w14:textId="77777777" w:rsidR="002E7B81" w:rsidRPr="00E24387" w:rsidRDefault="002E7B81" w:rsidP="00877A19">
            <w:pPr>
              <w:rPr>
                <w:rFonts w:asciiTheme="minorEastAsia" w:eastAsiaTheme="minorEastAsia" w:hAnsiTheme="minorEastAsia" w:cs="Meiryo UI"/>
                <w:sz w:val="20"/>
              </w:rPr>
            </w:pPr>
            <w:r w:rsidRPr="00E24387">
              <w:rPr>
                <w:rFonts w:asciiTheme="minorEastAsia" w:eastAsiaTheme="minorEastAsia" w:hAnsiTheme="minorEastAsia" w:cs="Meiryo UI" w:hint="eastAsia"/>
                <w:sz w:val="20"/>
              </w:rPr>
              <w:t>詳細設計書</w:t>
            </w:r>
          </w:p>
        </w:tc>
        <w:tc>
          <w:tcPr>
            <w:tcW w:w="5584" w:type="dxa"/>
            <w:shd w:val="clear" w:color="auto" w:fill="auto"/>
          </w:tcPr>
          <w:p w14:paraId="6ECB46EE" w14:textId="77777777" w:rsidR="002E7B81" w:rsidRPr="00672ABC" w:rsidRDefault="002E7B81" w:rsidP="004A019B">
            <w:pPr>
              <w:rPr>
                <w:rFonts w:asciiTheme="minorEastAsia" w:eastAsiaTheme="minorEastAsia" w:hAnsiTheme="minorEastAsia"/>
              </w:rPr>
            </w:pPr>
            <w:r w:rsidRPr="00672ABC">
              <w:rPr>
                <w:rFonts w:asciiTheme="minorEastAsia" w:eastAsiaTheme="minorEastAsia" w:hAnsiTheme="minorEastAsia" w:hint="eastAsia"/>
              </w:rPr>
              <w:t>システム環境定義書(パラメータシート)</w:t>
            </w:r>
          </w:p>
          <w:p w14:paraId="076D01AA" w14:textId="77777777" w:rsidR="002E7B81" w:rsidRPr="00672ABC" w:rsidRDefault="002E7B81" w:rsidP="004A019B">
            <w:pPr>
              <w:rPr>
                <w:rFonts w:asciiTheme="minorEastAsia" w:eastAsiaTheme="minorEastAsia" w:hAnsiTheme="minorEastAsia"/>
              </w:rPr>
            </w:pPr>
            <w:r w:rsidRPr="00672ABC">
              <w:rPr>
                <w:rFonts w:asciiTheme="minorEastAsia" w:eastAsiaTheme="minorEastAsia" w:hAnsiTheme="minorEastAsia" w:hint="eastAsia"/>
              </w:rPr>
              <w:t>※既存のシステム環境定義書(パラメータシート)をアップデートする</w:t>
            </w:r>
          </w:p>
        </w:tc>
      </w:tr>
      <w:tr w:rsidR="002E7B81" w:rsidRPr="00E24387" w14:paraId="7897D06E" w14:textId="77777777" w:rsidTr="002E42A1">
        <w:trPr>
          <w:cantSplit/>
        </w:trPr>
        <w:tc>
          <w:tcPr>
            <w:tcW w:w="2438" w:type="dxa"/>
            <w:shd w:val="clear" w:color="auto" w:fill="auto"/>
          </w:tcPr>
          <w:p w14:paraId="31D21C00" w14:textId="77777777" w:rsidR="002E7B81" w:rsidRPr="00E24387" w:rsidRDefault="002E7B81" w:rsidP="00877A19">
            <w:pPr>
              <w:rPr>
                <w:rFonts w:asciiTheme="minorEastAsia" w:eastAsiaTheme="minorEastAsia" w:hAnsiTheme="minorEastAsia" w:cs="Meiryo UI"/>
                <w:sz w:val="20"/>
              </w:rPr>
            </w:pPr>
            <w:bookmarkStart w:id="20" w:name="OLE_LINK310"/>
            <w:bookmarkStart w:id="21" w:name="OLE_LINK311"/>
            <w:bookmarkStart w:id="22" w:name="OLE_LINK312"/>
            <w:bookmarkStart w:id="23" w:name="OLE_LINK313"/>
            <w:bookmarkStart w:id="24" w:name="_Hlk389055280"/>
            <w:r w:rsidRPr="00E24387">
              <w:rPr>
                <w:rFonts w:asciiTheme="minorEastAsia" w:eastAsiaTheme="minorEastAsia" w:hAnsiTheme="minorEastAsia" w:cs="Meiryo UI" w:hint="eastAsia"/>
                <w:sz w:val="20"/>
              </w:rPr>
              <w:t>テスト計画書</w:t>
            </w:r>
            <w:bookmarkEnd w:id="20"/>
            <w:bookmarkEnd w:id="21"/>
            <w:bookmarkEnd w:id="22"/>
            <w:bookmarkEnd w:id="23"/>
          </w:p>
        </w:tc>
        <w:tc>
          <w:tcPr>
            <w:tcW w:w="5584" w:type="dxa"/>
            <w:shd w:val="clear" w:color="auto" w:fill="auto"/>
          </w:tcPr>
          <w:p w14:paraId="64890BD5" w14:textId="77777777" w:rsidR="002E7B81" w:rsidRPr="00672ABC" w:rsidRDefault="002E7B81" w:rsidP="004A019B">
            <w:pPr>
              <w:rPr>
                <w:rFonts w:asciiTheme="minorEastAsia" w:eastAsiaTheme="minorEastAsia" w:hAnsiTheme="minorEastAsia"/>
              </w:rPr>
            </w:pPr>
            <w:r w:rsidRPr="00672ABC">
              <w:rPr>
                <w:rFonts w:asciiTheme="minorEastAsia" w:eastAsiaTheme="minorEastAsia" w:hAnsiTheme="minorEastAsia" w:hint="eastAsia"/>
              </w:rPr>
              <w:t>テスト計画、テスト項目、テスト手順</w:t>
            </w:r>
          </w:p>
        </w:tc>
      </w:tr>
      <w:bookmarkEnd w:id="24"/>
      <w:tr w:rsidR="002E7B81" w:rsidRPr="00E24387" w14:paraId="3631C1B1" w14:textId="77777777" w:rsidTr="002E42A1">
        <w:trPr>
          <w:cantSplit/>
        </w:trPr>
        <w:tc>
          <w:tcPr>
            <w:tcW w:w="2438" w:type="dxa"/>
            <w:shd w:val="clear" w:color="auto" w:fill="auto"/>
          </w:tcPr>
          <w:p w14:paraId="7323F4EF" w14:textId="77777777" w:rsidR="002E7B81" w:rsidRPr="00E24387" w:rsidRDefault="002E7B81" w:rsidP="00877A19">
            <w:pPr>
              <w:rPr>
                <w:rFonts w:asciiTheme="minorEastAsia" w:eastAsiaTheme="minorEastAsia" w:hAnsiTheme="minorEastAsia" w:cs="Meiryo UI"/>
                <w:sz w:val="20"/>
              </w:rPr>
            </w:pPr>
            <w:r w:rsidRPr="00E24387">
              <w:rPr>
                <w:rFonts w:asciiTheme="minorEastAsia" w:eastAsiaTheme="minorEastAsia" w:hAnsiTheme="minorEastAsia" w:cs="Meiryo UI" w:hint="eastAsia"/>
                <w:sz w:val="20"/>
              </w:rPr>
              <w:t>テスト結果報告書</w:t>
            </w:r>
          </w:p>
        </w:tc>
        <w:tc>
          <w:tcPr>
            <w:tcW w:w="5584" w:type="dxa"/>
            <w:shd w:val="clear" w:color="auto" w:fill="auto"/>
          </w:tcPr>
          <w:p w14:paraId="45786118" w14:textId="77777777" w:rsidR="002E7B81" w:rsidRPr="00672ABC" w:rsidRDefault="002E7B81" w:rsidP="004A019B">
            <w:pPr>
              <w:rPr>
                <w:rFonts w:asciiTheme="minorEastAsia" w:eastAsiaTheme="minorEastAsia" w:hAnsiTheme="minorEastAsia"/>
              </w:rPr>
            </w:pPr>
            <w:r w:rsidRPr="00672ABC">
              <w:rPr>
                <w:rFonts w:asciiTheme="minorEastAsia" w:eastAsiaTheme="minorEastAsia" w:hAnsiTheme="minorEastAsia" w:hint="eastAsia"/>
              </w:rPr>
              <w:t>テスト結果</w:t>
            </w:r>
          </w:p>
        </w:tc>
      </w:tr>
      <w:tr w:rsidR="002E7B81" w:rsidRPr="00E24387" w14:paraId="41F2C2BE" w14:textId="77777777" w:rsidTr="002E42A1">
        <w:trPr>
          <w:cantSplit/>
        </w:trPr>
        <w:tc>
          <w:tcPr>
            <w:tcW w:w="2438" w:type="dxa"/>
            <w:shd w:val="clear" w:color="auto" w:fill="auto"/>
          </w:tcPr>
          <w:p w14:paraId="2DE07353" w14:textId="77777777" w:rsidR="002E7B81" w:rsidRPr="00E24387" w:rsidRDefault="002E7B81" w:rsidP="00877A19">
            <w:pPr>
              <w:rPr>
                <w:rFonts w:asciiTheme="minorEastAsia" w:eastAsiaTheme="minorEastAsia" w:hAnsiTheme="minorEastAsia" w:cs="Meiryo UI"/>
                <w:sz w:val="20"/>
              </w:rPr>
            </w:pPr>
            <w:r w:rsidRPr="00E24387">
              <w:rPr>
                <w:rFonts w:asciiTheme="minorEastAsia" w:eastAsiaTheme="minorEastAsia" w:hAnsiTheme="minorEastAsia" w:cs="Meiryo UI" w:hint="eastAsia"/>
                <w:sz w:val="20"/>
              </w:rPr>
              <w:t>統合運用管理事業者向けドキュメント</w:t>
            </w:r>
          </w:p>
        </w:tc>
        <w:tc>
          <w:tcPr>
            <w:tcW w:w="5584" w:type="dxa"/>
            <w:shd w:val="clear" w:color="auto" w:fill="auto"/>
          </w:tcPr>
          <w:p w14:paraId="16B510B2" w14:textId="77777777" w:rsidR="002E7B81" w:rsidRPr="00672ABC" w:rsidRDefault="002E7B81" w:rsidP="004A019B">
            <w:pPr>
              <w:rPr>
                <w:rFonts w:asciiTheme="minorEastAsia" w:eastAsiaTheme="minorEastAsia" w:hAnsiTheme="minorEastAsia" w:cs="Meiryo UI"/>
                <w:sz w:val="20"/>
              </w:rPr>
            </w:pPr>
            <w:r w:rsidRPr="00672ABC">
              <w:rPr>
                <w:rFonts w:asciiTheme="minorEastAsia" w:eastAsiaTheme="minorEastAsia" w:hAnsiTheme="minorEastAsia" w:cs="Meiryo UI" w:hint="eastAsia"/>
                <w:sz w:val="20"/>
              </w:rPr>
              <w:t>各種操作手順書、障害対応手順、計画停止・起動手順等</w:t>
            </w:r>
          </w:p>
          <w:p w14:paraId="3B4E3277" w14:textId="77777777" w:rsidR="002E7B81" w:rsidRPr="00672ABC" w:rsidRDefault="002E7B81" w:rsidP="004A019B">
            <w:pPr>
              <w:rPr>
                <w:rFonts w:asciiTheme="minorEastAsia" w:eastAsiaTheme="minorEastAsia" w:hAnsiTheme="minorEastAsia" w:cs="Meiryo UI"/>
                <w:sz w:val="20"/>
              </w:rPr>
            </w:pPr>
            <w:r w:rsidRPr="00672ABC">
              <w:rPr>
                <w:rFonts w:asciiTheme="minorEastAsia" w:eastAsiaTheme="minorEastAsia" w:hAnsiTheme="minorEastAsia" w:cs="Meiryo UI" w:hint="eastAsia"/>
                <w:sz w:val="20"/>
              </w:rPr>
              <w:t>※既存の手順書を必要に応じてアップデートする</w:t>
            </w:r>
          </w:p>
        </w:tc>
      </w:tr>
      <w:tr w:rsidR="002E7B81" w:rsidRPr="00E24387" w14:paraId="44822C87" w14:textId="77777777" w:rsidTr="002E42A1">
        <w:trPr>
          <w:cantSplit/>
        </w:trPr>
        <w:tc>
          <w:tcPr>
            <w:tcW w:w="2438" w:type="dxa"/>
            <w:shd w:val="clear" w:color="auto" w:fill="auto"/>
          </w:tcPr>
          <w:p w14:paraId="1925BFC1" w14:textId="77777777" w:rsidR="002E7B81" w:rsidRPr="00E24387" w:rsidRDefault="002E7B81" w:rsidP="00877A19">
            <w:pPr>
              <w:rPr>
                <w:rFonts w:asciiTheme="minorEastAsia" w:eastAsiaTheme="minorEastAsia" w:hAnsiTheme="minorEastAsia" w:cs="Meiryo UI"/>
                <w:sz w:val="20"/>
              </w:rPr>
            </w:pPr>
            <w:bookmarkStart w:id="25" w:name="_Hlk96010209"/>
            <w:bookmarkStart w:id="26" w:name="_Hlk387925403"/>
            <w:r w:rsidRPr="00E24387">
              <w:rPr>
                <w:rFonts w:asciiTheme="minorEastAsia" w:eastAsiaTheme="minorEastAsia" w:hAnsiTheme="minorEastAsia" w:cs="Meiryo UI" w:hint="eastAsia"/>
                <w:sz w:val="20"/>
              </w:rPr>
              <w:t>共通基盤システムユーザマニュアル</w:t>
            </w:r>
            <w:bookmarkEnd w:id="25"/>
          </w:p>
        </w:tc>
        <w:tc>
          <w:tcPr>
            <w:tcW w:w="5584" w:type="dxa"/>
            <w:shd w:val="clear" w:color="auto" w:fill="auto"/>
          </w:tcPr>
          <w:p w14:paraId="583A0296" w14:textId="77777777" w:rsidR="002E7B81" w:rsidRPr="00672ABC" w:rsidRDefault="002E7B81" w:rsidP="004A019B">
            <w:pPr>
              <w:rPr>
                <w:rFonts w:asciiTheme="minorEastAsia" w:eastAsiaTheme="minorEastAsia" w:hAnsiTheme="minorEastAsia" w:cs="Meiryo UI"/>
                <w:sz w:val="20"/>
              </w:rPr>
            </w:pPr>
            <w:r w:rsidRPr="00672ABC">
              <w:rPr>
                <w:rFonts w:asciiTheme="minorEastAsia" w:eastAsiaTheme="minorEastAsia" w:hAnsiTheme="minorEastAsia" w:cs="Meiryo UI" w:hint="eastAsia"/>
                <w:sz w:val="20"/>
              </w:rPr>
              <w:t>利用者(各センター個別システム担当者)向け手順書</w:t>
            </w:r>
            <w:r w:rsidRPr="00672ABC">
              <w:rPr>
                <w:rFonts w:asciiTheme="minorEastAsia" w:eastAsiaTheme="minorEastAsia" w:hAnsiTheme="minorEastAsia" w:cs="Meiryo UI"/>
                <w:sz w:val="20"/>
              </w:rPr>
              <w:br/>
            </w:r>
            <w:r w:rsidRPr="00672ABC">
              <w:rPr>
                <w:rFonts w:asciiTheme="minorEastAsia" w:eastAsiaTheme="minorEastAsia" w:hAnsiTheme="minorEastAsia" w:cs="Meiryo UI" w:hint="eastAsia"/>
                <w:sz w:val="20"/>
              </w:rPr>
              <w:t>※既存の手順書を必要に応じてアップデートする</w:t>
            </w:r>
          </w:p>
        </w:tc>
      </w:tr>
    </w:tbl>
    <w:bookmarkEnd w:id="17"/>
    <w:bookmarkEnd w:id="26"/>
    <w:p w14:paraId="3AD3FF24" w14:textId="77777777" w:rsidR="00DB1C05" w:rsidRPr="00E24387" w:rsidRDefault="00DB1C05" w:rsidP="00990F11">
      <w:pPr>
        <w:pStyle w:val="1"/>
        <w:numPr>
          <w:ilvl w:val="0"/>
          <w:numId w:val="6"/>
        </w:numPr>
        <w:rPr>
          <w:rFonts w:asciiTheme="minorEastAsia" w:eastAsiaTheme="minorEastAsia" w:hAnsiTheme="minorEastAsia"/>
          <w:b/>
          <w:bCs/>
        </w:rPr>
      </w:pPr>
      <w:r w:rsidRPr="00E24387">
        <w:rPr>
          <w:rFonts w:asciiTheme="minorEastAsia" w:eastAsiaTheme="minorEastAsia" w:hAnsiTheme="minorEastAsia" w:hint="eastAsia"/>
          <w:b/>
          <w:bCs/>
        </w:rPr>
        <w:t>納入要件</w:t>
      </w:r>
    </w:p>
    <w:p w14:paraId="71EFEB0E" w14:textId="77777777" w:rsidR="00DB1C05" w:rsidRPr="004F2458" w:rsidRDefault="00DB1C05" w:rsidP="00990F11">
      <w:pPr>
        <w:pStyle w:val="2"/>
        <w:numPr>
          <w:ilvl w:val="1"/>
          <w:numId w:val="24"/>
        </w:numPr>
        <w:ind w:left="425" w:hanging="425"/>
        <w:rPr>
          <w:rFonts w:asciiTheme="minorEastAsia" w:eastAsiaTheme="minorEastAsia" w:hAnsiTheme="minorEastAsia"/>
        </w:rPr>
      </w:pPr>
      <w:r w:rsidRPr="004F2458">
        <w:rPr>
          <w:rFonts w:asciiTheme="minorEastAsia" w:eastAsiaTheme="minorEastAsia" w:hAnsiTheme="minorEastAsia" w:hint="eastAsia"/>
        </w:rPr>
        <w:t>納入物件</w:t>
      </w:r>
    </w:p>
    <w:p w14:paraId="09C106BE" w14:textId="77777777" w:rsidR="008C599A" w:rsidRPr="008C599A" w:rsidRDefault="00DB1C05" w:rsidP="008C599A">
      <w:pPr>
        <w:pStyle w:val="af4"/>
        <w:widowControl/>
        <w:numPr>
          <w:ilvl w:val="0"/>
          <w:numId w:val="26"/>
        </w:numPr>
        <w:spacing w:after="50"/>
        <w:ind w:leftChars="0" w:left="709" w:hanging="425"/>
        <w:jc w:val="left"/>
        <w:rPr>
          <w:rFonts w:asciiTheme="minorEastAsia" w:eastAsiaTheme="minorEastAsia" w:hAnsiTheme="minorEastAsia"/>
        </w:rPr>
      </w:pPr>
      <w:r w:rsidRPr="00E24387">
        <w:rPr>
          <w:rFonts w:hint="eastAsia"/>
        </w:rPr>
        <w:t>ハードウェア・ソフトウェア・サービス（ライセンス証・</w:t>
      </w:r>
      <w:r w:rsidR="00706AE6">
        <w:rPr>
          <w:rFonts w:hint="eastAsia"/>
        </w:rPr>
        <w:t>保証書・</w:t>
      </w:r>
      <w:r w:rsidRPr="00E24387">
        <w:rPr>
          <w:rFonts w:hint="eastAsia"/>
        </w:rPr>
        <w:t xml:space="preserve">付属品等全て）　</w:t>
      </w:r>
      <w:r w:rsidRPr="00E24387">
        <w:t>1</w:t>
      </w:r>
      <w:r w:rsidRPr="00E24387">
        <w:rPr>
          <w:rFonts w:hint="eastAsia"/>
        </w:rPr>
        <w:t>式</w:t>
      </w:r>
    </w:p>
    <w:p w14:paraId="17DAE40D" w14:textId="24130C06" w:rsidR="00DB1C05" w:rsidRPr="008C599A" w:rsidRDefault="00DB1C05" w:rsidP="008C599A">
      <w:pPr>
        <w:pStyle w:val="af4"/>
        <w:widowControl/>
        <w:numPr>
          <w:ilvl w:val="0"/>
          <w:numId w:val="26"/>
        </w:numPr>
        <w:spacing w:after="50"/>
        <w:ind w:leftChars="0" w:left="709" w:hanging="425"/>
        <w:jc w:val="left"/>
        <w:rPr>
          <w:rFonts w:asciiTheme="minorEastAsia" w:eastAsiaTheme="minorEastAsia" w:hAnsiTheme="minorEastAsia"/>
        </w:rPr>
      </w:pPr>
      <w:r w:rsidRPr="008C599A">
        <w:rPr>
          <w:rFonts w:asciiTheme="minorEastAsia" w:eastAsiaTheme="minorEastAsia" w:hAnsiTheme="minorEastAsia" w:hint="eastAsia"/>
        </w:rPr>
        <w:t xml:space="preserve">各種設定ファイル（定義ファイル）　</w:t>
      </w:r>
      <w:r w:rsidRPr="008C599A">
        <w:rPr>
          <w:rFonts w:asciiTheme="minorEastAsia" w:eastAsiaTheme="minorEastAsia" w:hAnsiTheme="minorEastAsia"/>
        </w:rPr>
        <w:t>1</w:t>
      </w:r>
      <w:r w:rsidRPr="008C599A">
        <w:rPr>
          <w:rFonts w:asciiTheme="minorEastAsia" w:eastAsiaTheme="minorEastAsia" w:hAnsiTheme="minorEastAsia" w:hint="eastAsia"/>
        </w:rPr>
        <w:t>式</w:t>
      </w:r>
    </w:p>
    <w:p w14:paraId="436B75ED" w14:textId="77777777" w:rsidR="00DB1C05" w:rsidRPr="00E24387" w:rsidRDefault="00DB1C05" w:rsidP="008C599A">
      <w:pPr>
        <w:pStyle w:val="23"/>
        <w:widowControl/>
        <w:numPr>
          <w:ilvl w:val="0"/>
          <w:numId w:val="26"/>
        </w:numPr>
        <w:spacing w:after="50" w:line="240" w:lineRule="auto"/>
        <w:ind w:leftChars="0" w:left="709" w:hanging="425"/>
        <w:jc w:val="left"/>
        <w:rPr>
          <w:rFonts w:asciiTheme="minorEastAsia" w:eastAsiaTheme="minorEastAsia" w:hAnsiTheme="minorEastAsia"/>
        </w:rPr>
      </w:pPr>
      <w:r w:rsidRPr="00E24387">
        <w:rPr>
          <w:rFonts w:asciiTheme="minorEastAsia" w:eastAsiaTheme="minorEastAsia" w:hAnsiTheme="minorEastAsia" w:hint="eastAsia"/>
        </w:rPr>
        <w:t xml:space="preserve">テストデータ　</w:t>
      </w:r>
      <w:r w:rsidRPr="00E24387">
        <w:rPr>
          <w:rFonts w:asciiTheme="minorEastAsia" w:eastAsiaTheme="minorEastAsia" w:hAnsiTheme="minorEastAsia"/>
        </w:rPr>
        <w:t>1</w:t>
      </w:r>
      <w:r w:rsidRPr="00E24387">
        <w:rPr>
          <w:rFonts w:asciiTheme="minorEastAsia" w:eastAsiaTheme="minorEastAsia" w:hAnsiTheme="minorEastAsia" w:hint="eastAsia"/>
        </w:rPr>
        <w:t>式</w:t>
      </w:r>
    </w:p>
    <w:p w14:paraId="0C97EF93" w14:textId="5862C15C" w:rsidR="00DB1C05" w:rsidRPr="00E24387" w:rsidRDefault="00DB1C05" w:rsidP="008C599A">
      <w:pPr>
        <w:pStyle w:val="23"/>
        <w:widowControl/>
        <w:numPr>
          <w:ilvl w:val="0"/>
          <w:numId w:val="26"/>
        </w:numPr>
        <w:spacing w:after="50" w:line="240" w:lineRule="auto"/>
        <w:ind w:leftChars="0" w:left="709" w:hanging="425"/>
        <w:jc w:val="left"/>
        <w:rPr>
          <w:rFonts w:asciiTheme="minorEastAsia" w:eastAsiaTheme="minorEastAsia" w:hAnsiTheme="minorEastAsia"/>
        </w:rPr>
      </w:pPr>
      <w:bookmarkStart w:id="27" w:name="OLE_LINK366"/>
      <w:r w:rsidRPr="00E24387">
        <w:rPr>
          <w:rFonts w:asciiTheme="minorEastAsia" w:eastAsiaTheme="minorEastAsia" w:hAnsiTheme="minorEastAsia" w:hint="eastAsia"/>
        </w:rPr>
        <w:t>「</w:t>
      </w:r>
      <w:r w:rsidR="00CC16DE" w:rsidRPr="00CC16DE">
        <w:rPr>
          <w:rFonts w:asciiTheme="minorEastAsia" w:eastAsiaTheme="minorEastAsia" w:hAnsiTheme="minorEastAsia" w:hint="eastAsia"/>
        </w:rPr>
        <w:t>表1 納入ドキュメント内容</w:t>
      </w:r>
      <w:r w:rsidRPr="00E24387">
        <w:rPr>
          <w:rFonts w:asciiTheme="minorEastAsia" w:eastAsiaTheme="minorEastAsia" w:hAnsiTheme="minorEastAsia" w:hint="eastAsia"/>
        </w:rPr>
        <w:t>」に定める</w:t>
      </w:r>
      <w:bookmarkEnd w:id="27"/>
      <w:r w:rsidRPr="00E24387">
        <w:rPr>
          <w:rFonts w:asciiTheme="minorEastAsia" w:eastAsiaTheme="minorEastAsia" w:hAnsiTheme="minorEastAsia" w:hint="eastAsia"/>
        </w:rPr>
        <w:t xml:space="preserve">ドキュメント　</w:t>
      </w:r>
      <w:r w:rsidRPr="00E24387">
        <w:rPr>
          <w:rFonts w:asciiTheme="minorEastAsia" w:eastAsiaTheme="minorEastAsia" w:hAnsiTheme="minorEastAsia"/>
        </w:rPr>
        <w:t>1</w:t>
      </w:r>
      <w:r w:rsidRPr="00E24387">
        <w:rPr>
          <w:rFonts w:asciiTheme="minorEastAsia" w:eastAsiaTheme="minorEastAsia" w:hAnsiTheme="minorEastAsia" w:hint="eastAsia"/>
        </w:rPr>
        <w:t>式</w:t>
      </w:r>
    </w:p>
    <w:p w14:paraId="7EC99B09" w14:textId="6894C991" w:rsidR="00DB1C05" w:rsidRPr="0076191D" w:rsidRDefault="00DB1C05" w:rsidP="0076191D">
      <w:pPr>
        <w:pStyle w:val="af4"/>
        <w:ind w:left="806"/>
        <w:rPr>
          <w:rFonts w:asciiTheme="minorEastAsia" w:eastAsiaTheme="minorEastAsia" w:hAnsiTheme="minorEastAsia"/>
        </w:rPr>
      </w:pPr>
      <w:r w:rsidRPr="00E24387">
        <w:rPr>
          <w:rFonts w:asciiTheme="minorEastAsia" w:eastAsiaTheme="minorEastAsia" w:hAnsiTheme="minorEastAsia" w:hint="eastAsia"/>
        </w:rPr>
        <w:t>※電子データ（電子媒体）で</w:t>
      </w:r>
      <w:r w:rsidRPr="00E24387">
        <w:rPr>
          <w:rFonts w:asciiTheme="minorEastAsia" w:eastAsiaTheme="minorEastAsia" w:hAnsiTheme="minorEastAsia"/>
        </w:rPr>
        <w:t>CD</w:t>
      </w:r>
      <w:r w:rsidRPr="00E24387">
        <w:rPr>
          <w:rFonts w:asciiTheme="minorEastAsia" w:eastAsiaTheme="minorEastAsia" w:hAnsiTheme="minorEastAsia" w:hint="eastAsia"/>
        </w:rPr>
        <w:t>－</w:t>
      </w:r>
      <w:r w:rsidRPr="00E24387">
        <w:rPr>
          <w:rFonts w:asciiTheme="minorEastAsia" w:eastAsiaTheme="minorEastAsia" w:hAnsiTheme="minorEastAsia"/>
        </w:rPr>
        <w:t>R</w:t>
      </w:r>
      <w:r w:rsidRPr="00E24387">
        <w:rPr>
          <w:rFonts w:asciiTheme="minorEastAsia" w:eastAsiaTheme="minorEastAsia" w:hAnsiTheme="minorEastAsia" w:hint="eastAsia"/>
        </w:rPr>
        <w:t>等に収録して納入すること。（上記</w:t>
      </w:r>
      <w:r w:rsidR="002E42A1">
        <w:rPr>
          <w:rFonts w:asciiTheme="minorEastAsia" w:eastAsiaTheme="minorEastAsia" w:hAnsiTheme="minorEastAsia" w:hint="eastAsia"/>
        </w:rPr>
        <w:t>(</w:t>
      </w:r>
      <w:r w:rsidR="002E42A1">
        <w:rPr>
          <w:rFonts w:asciiTheme="minorEastAsia" w:eastAsiaTheme="minorEastAsia" w:hAnsiTheme="minorEastAsia"/>
        </w:rPr>
        <w:t>2)</w:t>
      </w:r>
      <w:r w:rsidR="00804265">
        <w:rPr>
          <w:rFonts w:asciiTheme="minorEastAsia" w:eastAsiaTheme="minorEastAsia" w:hAnsiTheme="minorEastAsia" w:hint="eastAsia"/>
        </w:rPr>
        <w:t>～</w:t>
      </w:r>
      <w:r w:rsidR="002E42A1">
        <w:rPr>
          <w:rFonts w:asciiTheme="minorEastAsia" w:eastAsiaTheme="minorEastAsia" w:hAnsiTheme="minorEastAsia" w:hint="eastAsia"/>
        </w:rPr>
        <w:t>(</w:t>
      </w:r>
      <w:r w:rsidR="002E42A1">
        <w:rPr>
          <w:rFonts w:asciiTheme="minorEastAsia" w:eastAsiaTheme="minorEastAsia" w:hAnsiTheme="minorEastAsia"/>
        </w:rPr>
        <w:t>4)</w:t>
      </w:r>
      <w:r w:rsidRPr="00E24387">
        <w:rPr>
          <w:rFonts w:asciiTheme="minorEastAsia" w:eastAsiaTheme="minorEastAsia" w:hAnsiTheme="minorEastAsia" w:hint="eastAsia"/>
        </w:rPr>
        <w:t>及び</w:t>
      </w:r>
      <w:r w:rsidR="002E42A1">
        <w:rPr>
          <w:rFonts w:asciiTheme="minorEastAsia" w:eastAsiaTheme="minorEastAsia" w:hAnsiTheme="minorEastAsia" w:hint="eastAsia"/>
        </w:rPr>
        <w:t>(</w:t>
      </w:r>
      <w:r w:rsidR="002E42A1">
        <w:rPr>
          <w:rFonts w:asciiTheme="minorEastAsia" w:eastAsiaTheme="minorEastAsia" w:hAnsiTheme="minorEastAsia"/>
        </w:rPr>
        <w:t>1)</w:t>
      </w:r>
      <w:r w:rsidRPr="00E24387">
        <w:rPr>
          <w:rFonts w:asciiTheme="minorEastAsia" w:eastAsiaTheme="minorEastAsia" w:hAnsiTheme="minorEastAsia" w:hint="eastAsia"/>
        </w:rPr>
        <w:t>の内可能な物件）</w:t>
      </w:r>
    </w:p>
    <w:p w14:paraId="174DA34E" w14:textId="77777777" w:rsidR="00DB1C05" w:rsidRPr="00E24387" w:rsidRDefault="00DB1C05" w:rsidP="00DB1C05">
      <w:pPr>
        <w:rPr>
          <w:rFonts w:asciiTheme="minorEastAsia" w:eastAsiaTheme="minorEastAsia" w:hAnsiTheme="minorEastAsia"/>
          <w:lang w:val="x-none"/>
        </w:rPr>
      </w:pPr>
    </w:p>
    <w:p w14:paraId="187EA4B4" w14:textId="77777777" w:rsidR="00DB1C05" w:rsidRPr="004F2458" w:rsidRDefault="00DB1C05" w:rsidP="00990F11">
      <w:pPr>
        <w:pStyle w:val="2"/>
        <w:numPr>
          <w:ilvl w:val="1"/>
          <w:numId w:val="24"/>
        </w:numPr>
        <w:ind w:left="425" w:hanging="425"/>
        <w:rPr>
          <w:rFonts w:asciiTheme="minorEastAsia" w:eastAsiaTheme="minorEastAsia" w:hAnsiTheme="minorEastAsia"/>
        </w:rPr>
      </w:pPr>
      <w:r w:rsidRPr="004F2458">
        <w:rPr>
          <w:rFonts w:asciiTheme="minorEastAsia" w:eastAsiaTheme="minorEastAsia" w:hAnsiTheme="minorEastAsia" w:hint="eastAsia"/>
        </w:rPr>
        <w:t>納入期限・納入場所</w:t>
      </w:r>
    </w:p>
    <w:p w14:paraId="14E18323" w14:textId="29280496" w:rsidR="008C599A" w:rsidRDefault="00DB1C05" w:rsidP="006B3542">
      <w:pPr>
        <w:pStyle w:val="af4"/>
        <w:numPr>
          <w:ilvl w:val="0"/>
          <w:numId w:val="69"/>
        </w:numPr>
        <w:ind w:leftChars="0" w:left="709" w:hanging="425"/>
      </w:pPr>
      <w:r w:rsidRPr="00E24387">
        <w:rPr>
          <w:rFonts w:hint="eastAsia"/>
        </w:rPr>
        <w:t>納入物件の提出期限については</w:t>
      </w:r>
      <w:r w:rsidRPr="00366EDF">
        <w:rPr>
          <w:rFonts w:hint="eastAsia"/>
        </w:rPr>
        <w:t>20</w:t>
      </w:r>
      <w:r w:rsidR="008D6BE3" w:rsidRPr="00366EDF">
        <w:t>22</w:t>
      </w:r>
      <w:r w:rsidRPr="00366EDF">
        <w:rPr>
          <w:rFonts w:hint="eastAsia"/>
        </w:rPr>
        <w:t>年</w:t>
      </w:r>
      <w:r w:rsidR="006B3542">
        <w:rPr>
          <w:rFonts w:hint="eastAsia"/>
        </w:rPr>
        <w:t>9</w:t>
      </w:r>
      <w:r w:rsidRPr="00366EDF">
        <w:rPr>
          <w:rFonts w:hint="eastAsia"/>
        </w:rPr>
        <w:t>月</w:t>
      </w:r>
      <w:r w:rsidR="006B3542">
        <w:t>30</w:t>
      </w:r>
      <w:r w:rsidRPr="00366EDF">
        <w:rPr>
          <w:rFonts w:hint="eastAsia"/>
        </w:rPr>
        <w:t>日（</w:t>
      </w:r>
      <w:r w:rsidR="000E5E7B">
        <w:rPr>
          <w:rFonts w:hint="eastAsia"/>
        </w:rPr>
        <w:t>金</w:t>
      </w:r>
      <w:r w:rsidRPr="00366EDF">
        <w:rPr>
          <w:rFonts w:hint="eastAsia"/>
        </w:rPr>
        <w:t>）と</w:t>
      </w:r>
      <w:r w:rsidRPr="00E24387">
        <w:rPr>
          <w:rFonts w:hint="eastAsia"/>
        </w:rPr>
        <w:t>する。</w:t>
      </w:r>
    </w:p>
    <w:p w14:paraId="770643C0" w14:textId="10D34A99" w:rsidR="00DB1C05" w:rsidRPr="00E24387" w:rsidRDefault="00DB1C05" w:rsidP="006B3542">
      <w:pPr>
        <w:pStyle w:val="af4"/>
        <w:numPr>
          <w:ilvl w:val="0"/>
          <w:numId w:val="69"/>
        </w:numPr>
        <w:ind w:leftChars="0" w:left="709" w:hanging="425"/>
      </w:pPr>
      <w:r w:rsidRPr="00E24387">
        <w:rPr>
          <w:rFonts w:hint="eastAsia"/>
        </w:rPr>
        <w:t>納入場所は以下のとおりとする。</w:t>
      </w:r>
    </w:p>
    <w:p w14:paraId="46621C6E" w14:textId="77777777" w:rsidR="00DB1C05" w:rsidRPr="00E24387" w:rsidRDefault="00DB1C05" w:rsidP="00DB1C05">
      <w:pPr>
        <w:pStyle w:val="13"/>
        <w:ind w:left="202" w:firstLine="202"/>
        <w:rPr>
          <w:rFonts w:asciiTheme="minorEastAsia" w:hAnsiTheme="minorEastAsia"/>
        </w:rPr>
      </w:pPr>
      <w:r w:rsidRPr="00E24387">
        <w:rPr>
          <w:rFonts w:asciiTheme="minorEastAsia" w:hAnsiTheme="minorEastAsia" w:hint="eastAsia"/>
        </w:rPr>
        <w:t xml:space="preserve">　〒113-6591</w:t>
      </w:r>
    </w:p>
    <w:p w14:paraId="3CE96F38" w14:textId="77777777" w:rsidR="00DB1C05" w:rsidRPr="00E24387" w:rsidRDefault="00DB1C05" w:rsidP="00DB1C05">
      <w:pPr>
        <w:pStyle w:val="13"/>
        <w:ind w:left="202" w:firstLineChars="200" w:firstLine="403"/>
        <w:rPr>
          <w:rFonts w:asciiTheme="minorEastAsia" w:hAnsiTheme="minorEastAsia"/>
        </w:rPr>
      </w:pPr>
      <w:r w:rsidRPr="00E24387">
        <w:rPr>
          <w:rFonts w:asciiTheme="minorEastAsia" w:hAnsiTheme="minorEastAsia" w:hint="eastAsia"/>
        </w:rPr>
        <w:t>東京都文京区本駒込2丁目28番8号　文京グリーンコートセンターオフィス16階</w:t>
      </w:r>
    </w:p>
    <w:p w14:paraId="625C8737" w14:textId="77777777" w:rsidR="00DB1C05" w:rsidRPr="00E24387" w:rsidRDefault="00DB1C05" w:rsidP="00DB1C05">
      <w:pPr>
        <w:pStyle w:val="13"/>
        <w:ind w:left="202" w:firstLineChars="200" w:firstLine="403"/>
        <w:rPr>
          <w:rFonts w:asciiTheme="minorEastAsia" w:hAnsiTheme="minorEastAsia"/>
        </w:rPr>
      </w:pPr>
      <w:r w:rsidRPr="00E24387">
        <w:rPr>
          <w:rFonts w:asciiTheme="minorEastAsia" w:hAnsiTheme="minorEastAsia" w:hint="eastAsia"/>
        </w:rPr>
        <w:t xml:space="preserve">独立行政法人情報処理推進機構 </w:t>
      </w:r>
    </w:p>
    <w:p w14:paraId="12BC3AF3" w14:textId="3C3799F0" w:rsidR="00DB1C05" w:rsidRPr="00E24387" w:rsidRDefault="008D4120" w:rsidP="00DB1C05">
      <w:pPr>
        <w:pStyle w:val="13"/>
        <w:ind w:left="202" w:firstLineChars="200" w:firstLine="403"/>
        <w:rPr>
          <w:rFonts w:asciiTheme="minorEastAsia" w:hAnsiTheme="minorEastAsia"/>
        </w:rPr>
      </w:pPr>
      <w:r w:rsidRPr="00E24387">
        <w:rPr>
          <w:rFonts w:asciiTheme="minorEastAsia" w:hAnsiTheme="minorEastAsia" w:hint="eastAsia"/>
        </w:rPr>
        <w:t>デジタル戦略推進部 IT 導入運用グループ</w:t>
      </w:r>
    </w:p>
    <w:p w14:paraId="5A2E3A51" w14:textId="77777777" w:rsidR="00DB1C05" w:rsidRPr="004F2458" w:rsidRDefault="00DB1C05" w:rsidP="00DB1C05">
      <w:pPr>
        <w:rPr>
          <w:rFonts w:asciiTheme="minorEastAsia" w:eastAsiaTheme="minorEastAsia" w:hAnsiTheme="minorEastAsia"/>
        </w:rPr>
      </w:pPr>
    </w:p>
    <w:p w14:paraId="3A801E8D" w14:textId="77777777" w:rsidR="00DB1C05" w:rsidRPr="004F2458" w:rsidRDefault="00DB1C05" w:rsidP="00221AF4">
      <w:pPr>
        <w:pStyle w:val="2"/>
        <w:numPr>
          <w:ilvl w:val="1"/>
          <w:numId w:val="24"/>
        </w:numPr>
        <w:ind w:left="425" w:hanging="425"/>
        <w:rPr>
          <w:rFonts w:asciiTheme="minorEastAsia" w:eastAsiaTheme="minorEastAsia" w:hAnsiTheme="minorEastAsia"/>
        </w:rPr>
      </w:pPr>
      <w:r w:rsidRPr="004F2458">
        <w:rPr>
          <w:rFonts w:asciiTheme="minorEastAsia" w:eastAsiaTheme="minorEastAsia" w:hAnsiTheme="minorEastAsia" w:hint="eastAsia"/>
        </w:rPr>
        <w:t>納入に関する補足</w:t>
      </w:r>
    </w:p>
    <w:p w14:paraId="6A44C81B" w14:textId="77777777" w:rsidR="00221AF4" w:rsidRDefault="00DB1C05" w:rsidP="00D50460">
      <w:pPr>
        <w:pStyle w:val="af4"/>
        <w:numPr>
          <w:ilvl w:val="0"/>
          <w:numId w:val="70"/>
        </w:numPr>
        <w:ind w:leftChars="150" w:left="727" w:hanging="425"/>
      </w:pPr>
      <w:r w:rsidRPr="00E24387">
        <w:rPr>
          <w:rFonts w:hint="eastAsia"/>
        </w:rPr>
        <w:t>物件の納入に係る費用については、契約金額に含むこと。</w:t>
      </w:r>
    </w:p>
    <w:p w14:paraId="46C89E72" w14:textId="77777777" w:rsidR="00221AF4" w:rsidRPr="00221AF4" w:rsidRDefault="00DB1C05" w:rsidP="00221AF4">
      <w:pPr>
        <w:pStyle w:val="af4"/>
        <w:numPr>
          <w:ilvl w:val="0"/>
          <w:numId w:val="70"/>
        </w:numPr>
        <w:ind w:leftChars="0" w:left="709" w:hanging="425"/>
      </w:pPr>
      <w:r w:rsidRPr="00221AF4">
        <w:rPr>
          <w:rFonts w:asciiTheme="minorEastAsia" w:eastAsiaTheme="minorEastAsia" w:hAnsiTheme="minorEastAsia" w:hint="eastAsia"/>
        </w:rPr>
        <w:t>納入するハードウェアは新品であること。また、該当する物品がある場合は「国等による環境物品等の調達の推進等に関する法律（グリーン購入法）」第６条第１項の規定に基づき定められた「環境物品等の調達の推進に関する基本方針」の基準を満たすものであること。</w:t>
      </w:r>
    </w:p>
    <w:p w14:paraId="6C76914A" w14:textId="48858EEB" w:rsidR="00DB1C05" w:rsidRPr="00221AF4" w:rsidRDefault="00DB1C05" w:rsidP="00221AF4">
      <w:pPr>
        <w:pStyle w:val="af4"/>
        <w:numPr>
          <w:ilvl w:val="0"/>
          <w:numId w:val="70"/>
        </w:numPr>
        <w:ind w:leftChars="0" w:left="709" w:hanging="425"/>
      </w:pPr>
      <w:r w:rsidRPr="00221AF4">
        <w:rPr>
          <w:rFonts w:asciiTheme="minorEastAsia" w:eastAsiaTheme="minorEastAsia" w:hAnsiTheme="minorEastAsia" w:hint="eastAsia"/>
        </w:rPr>
        <w:t>ハードウェア納入時、以下の注意事項を遵守すること。</w:t>
      </w:r>
    </w:p>
    <w:p w14:paraId="1BB0C07E" w14:textId="77777777"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都道437号線（不忍通り）側の車入口から地下駐車場に進むこと。</w:t>
      </w:r>
    </w:p>
    <w:p w14:paraId="66D557F2" w14:textId="77777777"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地下駐車場を利用する場合の条件は、以下のとおりである。</w:t>
      </w:r>
    </w:p>
    <w:p w14:paraId="219BC545" w14:textId="77777777" w:rsidR="00DB1C05" w:rsidRPr="00E24387" w:rsidRDefault="00DB1C05" w:rsidP="000C125F">
      <w:pPr>
        <w:pStyle w:val="af4"/>
        <w:numPr>
          <w:ilvl w:val="0"/>
          <w:numId w:val="8"/>
        </w:numPr>
        <w:ind w:leftChars="0"/>
        <w:rPr>
          <w:rFonts w:asciiTheme="minorEastAsia" w:eastAsiaTheme="minorEastAsia" w:hAnsiTheme="minorEastAsia"/>
        </w:rPr>
      </w:pPr>
      <w:r w:rsidRPr="00E24387">
        <w:rPr>
          <w:rFonts w:asciiTheme="minorEastAsia" w:eastAsiaTheme="minorEastAsia" w:hAnsiTheme="minorEastAsia" w:hint="eastAsia"/>
        </w:rPr>
        <w:t>車両2トントラックのロングボディ、高さ2.8m以下に限る。</w:t>
      </w:r>
    </w:p>
    <w:p w14:paraId="6FEBA02F" w14:textId="1C5BE860" w:rsidR="00DB1C05" w:rsidRPr="00E24387" w:rsidRDefault="00C24946" w:rsidP="000C125F">
      <w:pPr>
        <w:pStyle w:val="af4"/>
        <w:numPr>
          <w:ilvl w:val="0"/>
          <w:numId w:val="8"/>
        </w:numPr>
        <w:ind w:leftChars="0"/>
        <w:rPr>
          <w:rFonts w:asciiTheme="minorEastAsia" w:eastAsiaTheme="minorEastAsia" w:hAnsiTheme="minorEastAsia"/>
        </w:rPr>
      </w:pPr>
      <w:r>
        <w:rPr>
          <w:rFonts w:asciiTheme="minorEastAsia" w:eastAsiaTheme="minorEastAsia" w:hAnsiTheme="minorEastAsia" w:hint="eastAsia"/>
        </w:rPr>
        <w:t>駐車料金等の参考</w:t>
      </w:r>
      <w:r w:rsidR="005248A7">
        <w:rPr>
          <w:rFonts w:asciiTheme="minorEastAsia" w:eastAsiaTheme="minorEastAsia" w:hAnsiTheme="minorEastAsia" w:hint="eastAsia"/>
        </w:rPr>
        <w:t>（</w:t>
      </w:r>
      <w:r w:rsidR="002F0566" w:rsidRPr="002F0566">
        <w:t>https://www.bunkyo-greencourt.com/</w:t>
      </w:r>
      <w:r>
        <w:rPr>
          <w:rFonts w:hint="eastAsia"/>
        </w:rPr>
        <w:t>）</w:t>
      </w:r>
    </w:p>
    <w:p w14:paraId="3D6D2D26" w14:textId="77777777"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納入時にエレベータを使用する際は、荷物用エレベータを使用すること。</w:t>
      </w:r>
    </w:p>
    <w:p w14:paraId="2069F13C" w14:textId="77777777"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当機構担当者から指示があった場合は、建物内の床面及び壁に養生を施すこと。</w:t>
      </w:r>
    </w:p>
    <w:p w14:paraId="1B5849E4" w14:textId="77777777"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納入作業に従事する者の所属や氏名等の情報について、当機構担当者が指定する日時までに報告すること。</w:t>
      </w:r>
    </w:p>
    <w:p w14:paraId="2517610F" w14:textId="77777777"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請負者が立ち会うこと。</w:t>
      </w:r>
    </w:p>
    <w:p w14:paraId="0CF33CE4" w14:textId="47BEF870" w:rsidR="00DB1C05" w:rsidRPr="00E24387" w:rsidRDefault="00DB1C05" w:rsidP="000C125F">
      <w:pPr>
        <w:pStyle w:val="af4"/>
        <w:numPr>
          <w:ilvl w:val="3"/>
          <w:numId w:val="6"/>
        </w:numPr>
        <w:ind w:leftChars="0" w:left="993" w:hanging="426"/>
        <w:rPr>
          <w:rFonts w:asciiTheme="minorEastAsia" w:eastAsiaTheme="minorEastAsia" w:hAnsiTheme="minorEastAsia"/>
        </w:rPr>
      </w:pPr>
      <w:r w:rsidRPr="00E24387">
        <w:rPr>
          <w:rFonts w:asciiTheme="minorEastAsia" w:eastAsiaTheme="minorEastAsia" w:hAnsiTheme="minorEastAsia" w:hint="eastAsia"/>
        </w:rPr>
        <w:t>上記</w:t>
      </w:r>
      <w:r w:rsidR="004C320F">
        <w:rPr>
          <w:rFonts w:asciiTheme="minorEastAsia" w:eastAsiaTheme="minorEastAsia" w:hAnsiTheme="minorEastAsia" w:hint="eastAsia"/>
        </w:rPr>
        <w:t>①</w:t>
      </w:r>
      <w:r w:rsidRPr="00E24387">
        <w:rPr>
          <w:rFonts w:asciiTheme="minorEastAsia" w:eastAsiaTheme="minorEastAsia" w:hAnsiTheme="minorEastAsia" w:hint="eastAsia"/>
        </w:rPr>
        <w:t xml:space="preserve"> ～ </w:t>
      </w:r>
      <w:r w:rsidR="004C320F">
        <w:rPr>
          <w:rFonts w:asciiTheme="minorEastAsia" w:eastAsiaTheme="minorEastAsia" w:hAnsiTheme="minorEastAsia" w:hint="eastAsia"/>
        </w:rPr>
        <w:t>⑥</w:t>
      </w:r>
      <w:r w:rsidRPr="00E24387">
        <w:rPr>
          <w:rFonts w:asciiTheme="minorEastAsia" w:eastAsiaTheme="minorEastAsia" w:hAnsiTheme="minorEastAsia" w:hint="eastAsia"/>
        </w:rPr>
        <w:t xml:space="preserve"> に対応できない場合は、当機構担当者に直ちに連絡し、納入方法について協議すること。</w:t>
      </w:r>
    </w:p>
    <w:p w14:paraId="6A73B265" w14:textId="0154996F" w:rsidR="00DB1C05" w:rsidRDefault="00DB1C05" w:rsidP="00DB1C05">
      <w:pPr>
        <w:rPr>
          <w:rFonts w:asciiTheme="minorEastAsia" w:eastAsiaTheme="minorEastAsia" w:hAnsiTheme="minorEastAsia"/>
          <w:color w:val="FF0000"/>
        </w:rPr>
      </w:pPr>
    </w:p>
    <w:p w14:paraId="258EE089" w14:textId="1A414A03" w:rsidR="003613C7" w:rsidRDefault="003613C7" w:rsidP="00DB1C05">
      <w:pPr>
        <w:rPr>
          <w:rFonts w:asciiTheme="minorEastAsia" w:eastAsiaTheme="minorEastAsia" w:hAnsiTheme="minorEastAsia"/>
          <w:color w:val="FF0000"/>
        </w:rPr>
      </w:pPr>
    </w:p>
    <w:p w14:paraId="55C127AA" w14:textId="6E1B75AE" w:rsidR="003613C7" w:rsidRDefault="003613C7" w:rsidP="00DB1C05">
      <w:pPr>
        <w:rPr>
          <w:rFonts w:asciiTheme="minorEastAsia" w:eastAsiaTheme="minorEastAsia" w:hAnsiTheme="minorEastAsia"/>
          <w:color w:val="FF0000"/>
        </w:rPr>
      </w:pPr>
    </w:p>
    <w:p w14:paraId="2E7E74A5" w14:textId="444DAF17" w:rsidR="003613C7" w:rsidRDefault="003613C7" w:rsidP="00DB1C05">
      <w:pPr>
        <w:rPr>
          <w:rFonts w:asciiTheme="minorEastAsia" w:eastAsiaTheme="minorEastAsia" w:hAnsiTheme="minorEastAsia"/>
          <w:color w:val="FF0000"/>
        </w:rPr>
      </w:pPr>
    </w:p>
    <w:p w14:paraId="7342D454" w14:textId="65D88596" w:rsidR="003613C7" w:rsidRDefault="003613C7" w:rsidP="00DB1C05">
      <w:pPr>
        <w:rPr>
          <w:rFonts w:asciiTheme="minorEastAsia" w:eastAsiaTheme="minorEastAsia" w:hAnsiTheme="minorEastAsia"/>
          <w:color w:val="FF0000"/>
        </w:rPr>
      </w:pPr>
    </w:p>
    <w:p w14:paraId="3E89BB10" w14:textId="44DA1A0C" w:rsidR="003613C7" w:rsidRDefault="003613C7" w:rsidP="00DB1C05">
      <w:pPr>
        <w:rPr>
          <w:rFonts w:asciiTheme="minorEastAsia" w:eastAsiaTheme="minorEastAsia" w:hAnsiTheme="minorEastAsia"/>
          <w:color w:val="FF0000"/>
        </w:rPr>
      </w:pPr>
    </w:p>
    <w:p w14:paraId="7E2611E7" w14:textId="77777777" w:rsidR="003613C7" w:rsidRDefault="003613C7" w:rsidP="00DB1C05">
      <w:pPr>
        <w:rPr>
          <w:rFonts w:asciiTheme="minorEastAsia" w:eastAsiaTheme="minorEastAsia" w:hAnsiTheme="minorEastAsia"/>
          <w:color w:val="FF0000"/>
        </w:rPr>
      </w:pPr>
    </w:p>
    <w:p w14:paraId="35C2D82A" w14:textId="4C3ACF12" w:rsidR="005D2DD0" w:rsidRPr="003A10DB" w:rsidRDefault="005D2DD0" w:rsidP="001A3D75">
      <w:pPr>
        <w:pStyle w:val="1"/>
        <w:numPr>
          <w:ilvl w:val="0"/>
          <w:numId w:val="66"/>
        </w:numPr>
        <w:ind w:left="425" w:hanging="425"/>
        <w:rPr>
          <w:rFonts w:ascii="ＭＳ 明朝" w:eastAsia="ＭＳ 明朝" w:hAnsi="ＭＳ 明朝"/>
          <w:b/>
          <w:bCs/>
        </w:rPr>
      </w:pPr>
      <w:r w:rsidRPr="003A10DB">
        <w:rPr>
          <w:rFonts w:ascii="ＭＳ 明朝" w:eastAsia="ＭＳ 明朝" w:hAnsi="ＭＳ 明朝" w:hint="eastAsia"/>
          <w:b/>
          <w:bCs/>
        </w:rPr>
        <w:t>スケジュール</w:t>
      </w:r>
    </w:p>
    <w:p w14:paraId="7E614BFC" w14:textId="306201DB" w:rsidR="005D2DD0" w:rsidRPr="00366EDF" w:rsidRDefault="008C079A" w:rsidP="00DB1C05">
      <w:pPr>
        <w:rPr>
          <w:rFonts w:asciiTheme="minorEastAsia" w:eastAsiaTheme="minorEastAsia" w:hAnsiTheme="minorEastAsia"/>
        </w:rPr>
      </w:pPr>
      <w:r w:rsidRPr="00366EDF">
        <w:rPr>
          <w:rFonts w:asciiTheme="minorEastAsia" w:eastAsiaTheme="minorEastAsia" w:hAnsiTheme="minorEastAsia" w:hint="eastAsia"/>
        </w:rPr>
        <w:t xml:space="preserve">　本プロジェクトの想定作業スケジュールは下記のとおりである。</w:t>
      </w:r>
    </w:p>
    <w:p w14:paraId="0B9D6616" w14:textId="7F44AA95" w:rsidR="0044568C" w:rsidRDefault="003B4EFB" w:rsidP="00DB1C05">
      <w:pPr>
        <w:rPr>
          <w:rFonts w:asciiTheme="minorEastAsia" w:eastAsiaTheme="minorEastAsia" w:hAnsiTheme="minorEastAsia"/>
          <w:color w:val="FF0000"/>
        </w:rPr>
      </w:pPr>
      <w:r>
        <w:rPr>
          <w:noProof/>
        </w:rPr>
        <w:drawing>
          <wp:inline distT="0" distB="0" distL="0" distR="0" wp14:anchorId="4A77249C" wp14:editId="29924CB2">
            <wp:extent cx="5760085" cy="170878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708785"/>
                    </a:xfrm>
                    <a:prstGeom prst="rect">
                      <a:avLst/>
                    </a:prstGeom>
                  </pic:spPr>
                </pic:pic>
              </a:graphicData>
            </a:graphic>
          </wp:inline>
        </w:drawing>
      </w:r>
    </w:p>
    <w:p w14:paraId="46A1B211" w14:textId="443904DA" w:rsidR="00735F8E" w:rsidRDefault="00735F8E" w:rsidP="00DB1C05">
      <w:pPr>
        <w:rPr>
          <w:rFonts w:asciiTheme="minorEastAsia" w:eastAsiaTheme="minorEastAsia" w:hAnsiTheme="minorEastAsia"/>
          <w:color w:val="FF0000"/>
        </w:rPr>
      </w:pPr>
    </w:p>
    <w:p w14:paraId="1B91886D" w14:textId="77777777" w:rsidR="007920D9" w:rsidRPr="003A10DB" w:rsidRDefault="007920D9" w:rsidP="001A3D75">
      <w:pPr>
        <w:pStyle w:val="1"/>
        <w:numPr>
          <w:ilvl w:val="0"/>
          <w:numId w:val="66"/>
        </w:numPr>
        <w:ind w:left="425" w:hanging="425"/>
        <w:rPr>
          <w:rFonts w:ascii="ＭＳ 明朝" w:eastAsia="ＭＳ 明朝" w:hAnsi="ＭＳ 明朝"/>
          <w:b/>
          <w:bCs/>
        </w:rPr>
      </w:pPr>
      <w:r w:rsidRPr="003A10DB">
        <w:rPr>
          <w:rFonts w:ascii="ＭＳ 明朝" w:eastAsia="ＭＳ 明朝" w:hAnsi="ＭＳ 明朝" w:hint="eastAsia"/>
          <w:b/>
          <w:bCs/>
        </w:rPr>
        <w:t>検収</w:t>
      </w:r>
    </w:p>
    <w:p w14:paraId="7F232EB8" w14:textId="589D2955" w:rsidR="00735F8E" w:rsidRPr="00366EDF" w:rsidRDefault="007920D9" w:rsidP="007920D9">
      <w:pPr>
        <w:rPr>
          <w:rFonts w:asciiTheme="minorEastAsia" w:eastAsiaTheme="minorEastAsia" w:hAnsiTheme="minorEastAsia"/>
        </w:rPr>
      </w:pPr>
      <w:r w:rsidRPr="00366EDF">
        <w:rPr>
          <w:rFonts w:asciiTheme="minorEastAsia" w:eastAsiaTheme="minorEastAsia" w:hAnsiTheme="minorEastAsia" w:hint="eastAsia"/>
        </w:rPr>
        <w:t xml:space="preserve">　納入物件の内容に関しては、本仕様書に示された条件、項目を満たしているかについて確認を行う。</w:t>
      </w:r>
    </w:p>
    <w:p w14:paraId="3819E230" w14:textId="77777777" w:rsidR="007920D9" w:rsidRDefault="007920D9" w:rsidP="007920D9">
      <w:pPr>
        <w:rPr>
          <w:rFonts w:asciiTheme="minorEastAsia" w:eastAsiaTheme="minorEastAsia" w:hAnsiTheme="minorEastAsia"/>
          <w:color w:val="FF0000"/>
        </w:rPr>
      </w:pPr>
    </w:p>
    <w:p w14:paraId="62DF9C1F" w14:textId="77777777" w:rsidR="00CF32EA" w:rsidRPr="0060598C" w:rsidRDefault="00190A59" w:rsidP="001A3D75">
      <w:pPr>
        <w:pStyle w:val="1"/>
        <w:numPr>
          <w:ilvl w:val="0"/>
          <w:numId w:val="66"/>
        </w:numPr>
        <w:ind w:left="425" w:hanging="425"/>
        <w:rPr>
          <w:rFonts w:ascii="ＭＳ 明朝" w:eastAsia="ＭＳ 明朝" w:hAnsi="ＭＳ 明朝"/>
          <w:b/>
          <w:bCs/>
        </w:rPr>
      </w:pPr>
      <w:r w:rsidRPr="0060598C">
        <w:rPr>
          <w:rFonts w:ascii="ＭＳ 明朝" w:eastAsia="ＭＳ 明朝" w:hAnsi="ＭＳ 明朝" w:hint="eastAsia"/>
          <w:b/>
          <w:bCs/>
        </w:rPr>
        <w:t>プロジェクト</w:t>
      </w:r>
      <w:r w:rsidR="00CF32EA" w:rsidRPr="0060598C">
        <w:rPr>
          <w:rFonts w:ascii="ＭＳ 明朝" w:eastAsia="ＭＳ 明朝" w:hAnsi="ＭＳ 明朝" w:hint="eastAsia"/>
          <w:b/>
          <w:bCs/>
        </w:rPr>
        <w:t>に係る要件</w:t>
      </w:r>
    </w:p>
    <w:p w14:paraId="424F6634" w14:textId="6C746412" w:rsidR="00CF32EA" w:rsidRPr="004F2458" w:rsidRDefault="00CF32EA" w:rsidP="0081272B">
      <w:pPr>
        <w:pStyle w:val="2"/>
        <w:numPr>
          <w:ilvl w:val="0"/>
          <w:numId w:val="67"/>
        </w:numPr>
        <w:ind w:left="425" w:hanging="425"/>
        <w:rPr>
          <w:rFonts w:asciiTheme="minorEastAsia" w:eastAsiaTheme="minorEastAsia" w:hAnsiTheme="minorEastAsia"/>
        </w:rPr>
      </w:pPr>
      <w:r w:rsidRPr="004F2458">
        <w:rPr>
          <w:rFonts w:asciiTheme="minorEastAsia" w:eastAsiaTheme="minorEastAsia" w:hAnsiTheme="minorEastAsia" w:hint="eastAsia"/>
        </w:rPr>
        <w:t>プロジェクト</w:t>
      </w:r>
      <w:r w:rsidR="003A55E3" w:rsidRPr="004F2458">
        <w:rPr>
          <w:rFonts w:asciiTheme="minorEastAsia" w:eastAsiaTheme="minorEastAsia" w:hAnsiTheme="minorEastAsia" w:hint="eastAsia"/>
        </w:rPr>
        <w:t>実施体制</w:t>
      </w:r>
    </w:p>
    <w:p w14:paraId="0BA0ACA1" w14:textId="7FDA73A8" w:rsidR="00CF32EA" w:rsidRPr="00CF32EA" w:rsidRDefault="00CF32EA" w:rsidP="00E54C77">
      <w:pPr>
        <w:ind w:firstLineChars="100" w:firstLine="202"/>
      </w:pPr>
      <w:r>
        <w:rPr>
          <w:rFonts w:hint="eastAsia"/>
          <w:szCs w:val="21"/>
        </w:rPr>
        <w:t>本業務の実施にあたっては、下記の要件を満たした実施体制を構築し、事前に</w:t>
      </w:r>
      <w:r w:rsidR="00DB6CF0">
        <w:rPr>
          <w:rFonts w:hint="eastAsia"/>
          <w:szCs w:val="21"/>
        </w:rPr>
        <w:t>当機構</w:t>
      </w:r>
      <w:r>
        <w:rPr>
          <w:rFonts w:hint="eastAsia"/>
          <w:szCs w:val="21"/>
        </w:rPr>
        <w:t>の了解を得た上で、下記要件を満たしていることを記載した資料と共に実施体制図を提出すること。</w:t>
      </w:r>
    </w:p>
    <w:p w14:paraId="0F67FD67" w14:textId="77777777" w:rsidR="002540C3" w:rsidRDefault="0004066C" w:rsidP="002540C3">
      <w:pPr>
        <w:pStyle w:val="af4"/>
        <w:numPr>
          <w:ilvl w:val="0"/>
          <w:numId w:val="7"/>
        </w:numPr>
        <w:ind w:leftChars="150" w:left="727" w:hanging="425"/>
        <w:rPr>
          <w:rFonts w:asciiTheme="minorEastAsia" w:eastAsiaTheme="minorEastAsia" w:hAnsiTheme="minorEastAsia"/>
        </w:rPr>
      </w:pPr>
      <w:r w:rsidRPr="00D50460">
        <w:rPr>
          <w:rFonts w:asciiTheme="minorEastAsia" w:eastAsiaTheme="minorEastAsia" w:hAnsiTheme="minorEastAsia" w:hint="eastAsia"/>
        </w:rPr>
        <w:t>業務の役割を定めた実働可能な人数を確保すること。</w:t>
      </w:r>
    </w:p>
    <w:p w14:paraId="732142DF" w14:textId="77777777" w:rsidR="002540C3" w:rsidRDefault="003A55E3" w:rsidP="002540C3">
      <w:pPr>
        <w:pStyle w:val="af4"/>
        <w:numPr>
          <w:ilvl w:val="0"/>
          <w:numId w:val="7"/>
        </w:numPr>
        <w:ind w:leftChars="150" w:left="727" w:hanging="425"/>
        <w:rPr>
          <w:rFonts w:asciiTheme="minorEastAsia" w:eastAsiaTheme="minorEastAsia" w:hAnsiTheme="minorEastAsia"/>
        </w:rPr>
      </w:pPr>
      <w:r w:rsidRPr="002540C3">
        <w:rPr>
          <w:rFonts w:asciiTheme="minorEastAsia" w:eastAsiaTheme="minorEastAsia" w:hAnsiTheme="minorEastAsia" w:hint="eastAsia"/>
        </w:rPr>
        <w:t>プロジェクトメンバーのうち1名以上は、仮想化技術を用いた基盤の運用・監視に関する知識又は作業経験を有していること。その際には本業務における</w:t>
      </w:r>
      <w:r w:rsidR="008A7C6F" w:rsidRPr="002540C3">
        <w:rPr>
          <w:rFonts w:asciiTheme="minorEastAsia" w:eastAsiaTheme="minorEastAsia" w:hAnsiTheme="minorEastAsia" w:hint="eastAsia"/>
        </w:rPr>
        <w:t>当該</w:t>
      </w:r>
      <w:r w:rsidRPr="002540C3">
        <w:rPr>
          <w:rFonts w:asciiTheme="minorEastAsia" w:eastAsiaTheme="minorEastAsia" w:hAnsiTheme="minorEastAsia" w:hint="eastAsia"/>
        </w:rPr>
        <w:t>担当者の役割及び具体的な作業を明示すること。</w:t>
      </w:r>
    </w:p>
    <w:p w14:paraId="49E86DE9" w14:textId="77777777" w:rsidR="003C43EB" w:rsidRDefault="003A55E3" w:rsidP="00CC0DCD">
      <w:pPr>
        <w:pStyle w:val="af4"/>
        <w:numPr>
          <w:ilvl w:val="0"/>
          <w:numId w:val="7"/>
        </w:numPr>
        <w:ind w:leftChars="150" w:left="727" w:hanging="425"/>
      </w:pPr>
      <w:r w:rsidRPr="003C43EB">
        <w:rPr>
          <w:rFonts w:asciiTheme="minorEastAsia" w:eastAsiaTheme="minorEastAsia" w:hAnsiTheme="minorEastAsia" w:hint="eastAsia"/>
        </w:rPr>
        <w:t>設計及び構築の実作業を実施する人員の中に、提案対象となるアプライアンス型仮想化基盤製品の導入経験を有する者が1名以上含まれること。</w:t>
      </w:r>
      <w:r w:rsidR="00B63CCF">
        <w:rPr>
          <w:rFonts w:hint="eastAsia"/>
        </w:rPr>
        <w:t>構築等作業においては</w:t>
      </w:r>
      <w:r w:rsidR="001D3176" w:rsidRPr="000B0D48">
        <w:rPr>
          <w:rFonts w:hint="eastAsia"/>
        </w:rPr>
        <w:t>土日、祝日、年末年始等を除く通常の業務稼働日の</w:t>
      </w:r>
      <w:r w:rsidR="004B1D7A">
        <w:t>10</w:t>
      </w:r>
      <w:r w:rsidR="001D3176" w:rsidRPr="000B0D48">
        <w:rPr>
          <w:rFonts w:hint="eastAsia"/>
        </w:rPr>
        <w:t>:</w:t>
      </w:r>
      <w:r w:rsidR="004B1D7A">
        <w:t>0</w:t>
      </w:r>
      <w:r w:rsidR="001D3176" w:rsidRPr="000B0D48">
        <w:rPr>
          <w:rFonts w:hint="eastAsia"/>
        </w:rPr>
        <w:t>0</w:t>
      </w:r>
      <w:r w:rsidR="001D3176" w:rsidRPr="000B0D48">
        <w:rPr>
          <w:rFonts w:hint="eastAsia"/>
        </w:rPr>
        <w:t>から</w:t>
      </w:r>
      <w:r w:rsidR="001D3176" w:rsidRPr="000B0D48">
        <w:rPr>
          <w:rFonts w:hint="eastAsia"/>
        </w:rPr>
        <w:t>1</w:t>
      </w:r>
      <w:r w:rsidR="003E6689" w:rsidRPr="000B0D48">
        <w:t>7</w:t>
      </w:r>
      <w:r w:rsidR="001D3176" w:rsidRPr="000B0D48">
        <w:rPr>
          <w:rFonts w:hint="eastAsia"/>
        </w:rPr>
        <w:t>:</w:t>
      </w:r>
      <w:r w:rsidR="003E6689" w:rsidRPr="000B0D48">
        <w:t>00</w:t>
      </w:r>
      <w:r w:rsidR="001D3176" w:rsidRPr="000B0D48">
        <w:rPr>
          <w:rFonts w:hint="eastAsia"/>
        </w:rPr>
        <w:t xml:space="preserve"> </w:t>
      </w:r>
      <w:r w:rsidR="001D3176" w:rsidRPr="000B0D48">
        <w:rPr>
          <w:rFonts w:hint="eastAsia"/>
        </w:rPr>
        <w:t>を対応の原則とするが、必要に応じて時間外の対応を実施すること。</w:t>
      </w:r>
    </w:p>
    <w:p w14:paraId="41FEDD92" w14:textId="77777777" w:rsidR="003C43EB" w:rsidRPr="003C43EB" w:rsidRDefault="00406176" w:rsidP="003C43EB">
      <w:pPr>
        <w:pStyle w:val="af4"/>
        <w:numPr>
          <w:ilvl w:val="0"/>
          <w:numId w:val="7"/>
        </w:numPr>
        <w:ind w:leftChars="150" w:left="727" w:hanging="425"/>
      </w:pPr>
      <w:r w:rsidRPr="003C43EB">
        <w:rPr>
          <w:rFonts w:asciiTheme="minorEastAsia" w:eastAsiaTheme="minorEastAsia" w:hAnsiTheme="minorEastAsia" w:hint="eastAsia"/>
        </w:rPr>
        <w:t xml:space="preserve">プロジェクトメンバーに変更が生じる場合、その旨を </w:t>
      </w:r>
      <w:r w:rsidR="00DB6CF0" w:rsidRPr="003C43EB">
        <w:rPr>
          <w:rFonts w:hint="eastAsia"/>
          <w:szCs w:val="21"/>
        </w:rPr>
        <w:t>当機構</w:t>
      </w:r>
      <w:r w:rsidRPr="003C43EB">
        <w:rPr>
          <w:rFonts w:asciiTheme="minorEastAsia" w:eastAsiaTheme="minorEastAsia" w:hAnsiTheme="minorEastAsia" w:hint="eastAsia"/>
        </w:rPr>
        <w:t>担当者に報告し、承認を得ること。また、交代する際には現状より能力、技術力、経験等の質を落としてはならない。</w:t>
      </w:r>
    </w:p>
    <w:p w14:paraId="4D2E5F65" w14:textId="3FCD4C8F" w:rsidR="00AB7C06" w:rsidRPr="003C43EB" w:rsidRDefault="00406176" w:rsidP="003C43EB">
      <w:pPr>
        <w:pStyle w:val="af4"/>
        <w:numPr>
          <w:ilvl w:val="0"/>
          <w:numId w:val="7"/>
        </w:numPr>
        <w:ind w:leftChars="150" w:left="727" w:hanging="425"/>
      </w:pPr>
      <w:r w:rsidRPr="003C43EB">
        <w:rPr>
          <w:rFonts w:asciiTheme="minorEastAsia" w:eastAsiaTheme="minorEastAsia" w:hAnsiTheme="minorEastAsia" w:hint="eastAsia"/>
        </w:rPr>
        <w:t xml:space="preserve">本プロジェクトに従事する者は、日本語での会話及び読み書きが可能で、 </w:t>
      </w:r>
      <w:r w:rsidR="00DB6CF0" w:rsidRPr="003C43EB">
        <w:rPr>
          <w:rFonts w:hint="eastAsia"/>
          <w:szCs w:val="21"/>
        </w:rPr>
        <w:t>当機構</w:t>
      </w:r>
      <w:r w:rsidRPr="003C43EB">
        <w:rPr>
          <w:rFonts w:asciiTheme="minorEastAsia" w:eastAsiaTheme="minorEastAsia" w:hAnsiTheme="minorEastAsia" w:hint="eastAsia"/>
        </w:rPr>
        <w:t>役職員と十分な意思疎通が図れること。</w:t>
      </w:r>
    </w:p>
    <w:p w14:paraId="61F4B865" w14:textId="77777777" w:rsidR="000B645F" w:rsidRPr="000B0D48" w:rsidRDefault="000B645F" w:rsidP="000B645F">
      <w:pPr>
        <w:pStyle w:val="af4"/>
        <w:ind w:leftChars="0" w:left="703"/>
        <w:rPr>
          <w:rFonts w:asciiTheme="minorEastAsia" w:eastAsiaTheme="minorEastAsia" w:hAnsiTheme="minorEastAsia"/>
        </w:rPr>
      </w:pPr>
    </w:p>
    <w:p w14:paraId="1B567CFD" w14:textId="6FBE9029" w:rsidR="00343773" w:rsidRPr="00C06469" w:rsidRDefault="00340C53" w:rsidP="00CA724F">
      <w:pPr>
        <w:pStyle w:val="2"/>
        <w:numPr>
          <w:ilvl w:val="0"/>
          <w:numId w:val="67"/>
        </w:numPr>
        <w:ind w:left="425" w:hanging="425"/>
      </w:pPr>
      <w:r w:rsidRPr="00C06469">
        <w:rPr>
          <w:rFonts w:hint="eastAsia"/>
        </w:rPr>
        <w:t>プロジェクト管理</w:t>
      </w:r>
    </w:p>
    <w:p w14:paraId="2E81DBD2" w14:textId="77777777" w:rsidR="00845F33" w:rsidRDefault="00DB6CF0" w:rsidP="00845F33">
      <w:pPr>
        <w:pStyle w:val="af4"/>
        <w:numPr>
          <w:ilvl w:val="0"/>
          <w:numId w:val="48"/>
        </w:numPr>
        <w:ind w:leftChars="150" w:left="727" w:hanging="425"/>
      </w:pPr>
      <w:r w:rsidRPr="00CA724F">
        <w:rPr>
          <w:rFonts w:asciiTheme="minorEastAsia" w:eastAsiaTheme="minorEastAsia" w:hAnsiTheme="minorEastAsia" w:hint="eastAsia"/>
        </w:rPr>
        <w:t>全ての作業、納品 が、「10.2 納入期限</w:t>
      </w:r>
      <w:r w:rsidR="0017302D" w:rsidRPr="00CA724F">
        <w:rPr>
          <w:rFonts w:asciiTheme="minorEastAsia" w:eastAsiaTheme="minorEastAsia" w:hAnsiTheme="minorEastAsia" w:hint="eastAsia"/>
        </w:rPr>
        <w:t>・納入場所</w:t>
      </w:r>
      <w:r w:rsidRPr="00CA724F">
        <w:rPr>
          <w:rFonts w:asciiTheme="minorEastAsia" w:eastAsiaTheme="minorEastAsia" w:hAnsiTheme="minorEastAsia" w:hint="eastAsia"/>
        </w:rPr>
        <w:t>」で示した納入期限までに完了するよう、プロジ</w:t>
      </w:r>
      <w:r w:rsidRPr="00C06469">
        <w:rPr>
          <w:rFonts w:hint="eastAsia"/>
        </w:rPr>
        <w:t>ェクト計画書</w:t>
      </w:r>
      <w:r w:rsidRPr="00C06469">
        <w:rPr>
          <w:rFonts w:hint="eastAsia"/>
        </w:rPr>
        <w:t xml:space="preserve"> </w:t>
      </w:r>
      <w:r w:rsidRPr="00C06469">
        <w:rPr>
          <w:rFonts w:hint="eastAsia"/>
        </w:rPr>
        <w:t>及びレベル</w:t>
      </w:r>
      <w:r w:rsidRPr="00C06469">
        <w:rPr>
          <w:rFonts w:hint="eastAsia"/>
        </w:rPr>
        <w:t xml:space="preserve"> 4 </w:t>
      </w:r>
      <w:r w:rsidRPr="00C06469">
        <w:rPr>
          <w:rFonts w:hint="eastAsia"/>
        </w:rPr>
        <w:t>程度に細分化された</w:t>
      </w:r>
      <w:r w:rsidRPr="00C06469">
        <w:rPr>
          <w:rFonts w:hint="eastAsia"/>
        </w:rPr>
        <w:t xml:space="preserve"> WBS </w:t>
      </w:r>
      <w:r w:rsidRPr="00C06469">
        <w:rPr>
          <w:rFonts w:hint="eastAsia"/>
        </w:rPr>
        <w:t>を作成し、内容について</w:t>
      </w:r>
      <w:r w:rsidRPr="00C06469">
        <w:rPr>
          <w:rFonts w:hint="eastAsia"/>
        </w:rPr>
        <w:t xml:space="preserve"> </w:t>
      </w:r>
      <w:r w:rsidRPr="00CA724F">
        <w:rPr>
          <w:rFonts w:hint="eastAsia"/>
          <w:szCs w:val="21"/>
        </w:rPr>
        <w:t>当機構</w:t>
      </w:r>
      <w:r w:rsidRPr="00C06469">
        <w:rPr>
          <w:rFonts w:hint="eastAsia"/>
        </w:rPr>
        <w:t>担当者の承認を得ること。</w:t>
      </w:r>
    </w:p>
    <w:p w14:paraId="72A83B8C" w14:textId="77777777" w:rsidR="00845F33" w:rsidRDefault="00DB6CF0" w:rsidP="00845F33">
      <w:pPr>
        <w:pStyle w:val="af4"/>
        <w:numPr>
          <w:ilvl w:val="0"/>
          <w:numId w:val="48"/>
        </w:numPr>
        <w:ind w:leftChars="150" w:left="727" w:hanging="425"/>
      </w:pPr>
      <w:r w:rsidRPr="00C06469">
        <w:rPr>
          <w:rFonts w:hint="eastAsia"/>
        </w:rPr>
        <w:t xml:space="preserve">WBS </w:t>
      </w:r>
      <w:r w:rsidRPr="00C06469">
        <w:rPr>
          <w:rFonts w:hint="eastAsia"/>
        </w:rPr>
        <w:t>は、ガントチャートの形式で作成し各作業間の依存関係及びマイルストーンを示すこと。またレベル</w:t>
      </w:r>
      <w:r w:rsidRPr="00C06469">
        <w:rPr>
          <w:rFonts w:hint="eastAsia"/>
        </w:rPr>
        <w:t xml:space="preserve"> 4 </w:t>
      </w:r>
      <w:r w:rsidRPr="00C06469">
        <w:rPr>
          <w:rFonts w:hint="eastAsia"/>
        </w:rPr>
        <w:t>程度の粒度ごとに、各作業の内容及び工数、客観的な達成基準、タスク間の依存関係を記載した</w:t>
      </w:r>
      <w:r w:rsidRPr="00C06469">
        <w:rPr>
          <w:rFonts w:hint="eastAsia"/>
        </w:rPr>
        <w:t xml:space="preserve">WBS </w:t>
      </w:r>
      <w:r w:rsidRPr="00C06469">
        <w:rPr>
          <w:rFonts w:hint="eastAsia"/>
        </w:rPr>
        <w:t>ディクショナリに相当する資料を作成すること。</w:t>
      </w:r>
    </w:p>
    <w:p w14:paraId="196E7915" w14:textId="77777777" w:rsidR="00033B34" w:rsidRPr="00033B34" w:rsidRDefault="00DB6CF0" w:rsidP="00033B34">
      <w:pPr>
        <w:pStyle w:val="af4"/>
        <w:numPr>
          <w:ilvl w:val="0"/>
          <w:numId w:val="48"/>
        </w:numPr>
        <w:ind w:leftChars="150" w:left="727" w:hanging="425"/>
      </w:pPr>
      <w:r w:rsidRPr="00845F33">
        <w:rPr>
          <w:rFonts w:asciiTheme="minorEastAsia" w:eastAsiaTheme="minorEastAsia" w:hAnsiTheme="minorEastAsia" w:hint="eastAsia"/>
        </w:rPr>
        <w:t>コストは役務の費用と物品購入の費用の別で管理し、 WBS に反映する費用は役務のみとする。物品については購入物品の別に明細を作成のうえ費用を示すこと 。</w:t>
      </w:r>
    </w:p>
    <w:p w14:paraId="763CCC9F" w14:textId="77777777" w:rsidR="00033B34" w:rsidRPr="00033B34" w:rsidRDefault="00DB6CF0" w:rsidP="00033B34">
      <w:pPr>
        <w:pStyle w:val="af4"/>
        <w:numPr>
          <w:ilvl w:val="0"/>
          <w:numId w:val="48"/>
        </w:numPr>
        <w:ind w:leftChars="150" w:left="727" w:hanging="425"/>
      </w:pPr>
      <w:r w:rsidRPr="00033B34">
        <w:rPr>
          <w:rFonts w:asciiTheme="minorEastAsia" w:eastAsiaTheme="minorEastAsia" w:hAnsiTheme="minorEastAsia" w:hint="eastAsia"/>
        </w:rPr>
        <w:t>プロジェクト計画書 及び WBS に従って作業を実施すること。</w:t>
      </w:r>
    </w:p>
    <w:p w14:paraId="275D2995" w14:textId="77777777" w:rsidR="00033B34" w:rsidRPr="00033B34" w:rsidRDefault="00DB6CF0" w:rsidP="00033B34">
      <w:pPr>
        <w:pStyle w:val="af4"/>
        <w:numPr>
          <w:ilvl w:val="0"/>
          <w:numId w:val="48"/>
        </w:numPr>
        <w:ind w:leftChars="150" w:left="727" w:hanging="425"/>
      </w:pPr>
      <w:r w:rsidRPr="00033B34">
        <w:rPr>
          <w:rFonts w:asciiTheme="minorEastAsia" w:eastAsiaTheme="minorEastAsia" w:hAnsiTheme="minorEastAsia" w:hint="eastAsia"/>
        </w:rPr>
        <w:t>本プロジェクトの品質が良好であることを保証するための品質管理を行うこと。</w:t>
      </w:r>
    </w:p>
    <w:p w14:paraId="64F4BF49" w14:textId="77777777" w:rsidR="00033B34" w:rsidRPr="00033B34" w:rsidRDefault="00DB6CF0" w:rsidP="00033B34">
      <w:pPr>
        <w:pStyle w:val="af4"/>
        <w:numPr>
          <w:ilvl w:val="0"/>
          <w:numId w:val="48"/>
        </w:numPr>
        <w:ind w:leftChars="150" w:left="727" w:hanging="425"/>
      </w:pPr>
      <w:r w:rsidRPr="00033B34">
        <w:rPr>
          <w:rFonts w:asciiTheme="minorEastAsia" w:eastAsiaTheme="minorEastAsia" w:hAnsiTheme="minorEastAsia" w:hint="eastAsia"/>
        </w:rPr>
        <w:t>懸案事項が発生した場合、その内容、発生日、担当者、検討状況、検討結果及び 対応期限 等の情報をまとめた管理表を作成し、対策の進捗状況を管理するとともに、その変化について適宜報告すること。</w:t>
      </w:r>
    </w:p>
    <w:p w14:paraId="170B8CB6" w14:textId="77777777" w:rsidR="00033B34" w:rsidRPr="00033B34" w:rsidRDefault="00DB6CF0" w:rsidP="00033B34">
      <w:pPr>
        <w:pStyle w:val="af4"/>
        <w:numPr>
          <w:ilvl w:val="0"/>
          <w:numId w:val="48"/>
        </w:numPr>
        <w:ind w:leftChars="150" w:left="727" w:hanging="425"/>
      </w:pPr>
      <w:r w:rsidRPr="00033B34">
        <w:rPr>
          <w:rFonts w:asciiTheme="minorEastAsia" w:eastAsiaTheme="minorEastAsia" w:hAnsiTheme="minorEastAsia" w:hint="eastAsia"/>
        </w:rPr>
        <w:t>懸案事項 及び進捗状況は会議等を行い、</w:t>
      </w:r>
      <w:r w:rsidR="00224E65" w:rsidRPr="00033B34">
        <w:rPr>
          <w:rFonts w:asciiTheme="minorEastAsia" w:eastAsiaTheme="minorEastAsia" w:hAnsiTheme="minorEastAsia" w:hint="eastAsia"/>
        </w:rPr>
        <w:t>当機構</w:t>
      </w:r>
      <w:r w:rsidRPr="00033B34">
        <w:rPr>
          <w:rFonts w:asciiTheme="minorEastAsia" w:eastAsiaTheme="minorEastAsia" w:hAnsiTheme="minorEastAsia" w:hint="eastAsia"/>
        </w:rPr>
        <w:t>担当者と対応方法の調整及び報告を行うこと。各会議においては議事録を作成し、</w:t>
      </w:r>
      <w:r w:rsidR="00224E65" w:rsidRPr="00033B34">
        <w:rPr>
          <w:rFonts w:asciiTheme="minorEastAsia" w:eastAsiaTheme="minorEastAsia" w:hAnsiTheme="minorEastAsia" w:hint="eastAsia"/>
        </w:rPr>
        <w:t>当機構</w:t>
      </w:r>
      <w:r w:rsidRPr="00033B34">
        <w:rPr>
          <w:rFonts w:asciiTheme="minorEastAsia" w:eastAsiaTheme="minorEastAsia" w:hAnsiTheme="minorEastAsia" w:hint="eastAsia"/>
        </w:rPr>
        <w:t>担当者 の承認を得ること。</w:t>
      </w:r>
    </w:p>
    <w:p w14:paraId="339FBB36" w14:textId="77777777" w:rsidR="00033B34" w:rsidRPr="00033B34" w:rsidRDefault="00DB6CF0" w:rsidP="00033B34">
      <w:pPr>
        <w:pStyle w:val="af4"/>
        <w:numPr>
          <w:ilvl w:val="0"/>
          <w:numId w:val="48"/>
        </w:numPr>
        <w:ind w:leftChars="150" w:left="727" w:hanging="425"/>
      </w:pPr>
      <w:r w:rsidRPr="00033B34">
        <w:rPr>
          <w:rFonts w:asciiTheme="minorEastAsia" w:eastAsiaTheme="minorEastAsia" w:hAnsiTheme="minorEastAsia" w:hint="eastAsia"/>
        </w:rPr>
        <w:t xml:space="preserve">進捗状況については定量的に測定する手法を用いて報告することとし、その手法及び報告の内容は、プロジェクト計画書に規定のうえ、 </w:t>
      </w:r>
      <w:r w:rsidR="00EB22B5" w:rsidRPr="00033B34">
        <w:rPr>
          <w:rFonts w:asciiTheme="minorEastAsia" w:eastAsiaTheme="minorEastAsia" w:hAnsiTheme="minorEastAsia" w:hint="eastAsia"/>
        </w:rPr>
        <w:t>当機構</w:t>
      </w:r>
      <w:r w:rsidRPr="00033B34">
        <w:rPr>
          <w:rFonts w:asciiTheme="minorEastAsia" w:eastAsiaTheme="minorEastAsia" w:hAnsiTheme="minorEastAsia" w:hint="eastAsia"/>
        </w:rPr>
        <w:t>の承認を得ること。</w:t>
      </w:r>
    </w:p>
    <w:p w14:paraId="7CAD619D" w14:textId="6242B17C" w:rsidR="005262AE" w:rsidRPr="002E4B18" w:rsidRDefault="00DB6CF0" w:rsidP="00033B34">
      <w:pPr>
        <w:pStyle w:val="af4"/>
        <w:numPr>
          <w:ilvl w:val="0"/>
          <w:numId w:val="48"/>
        </w:numPr>
        <w:ind w:leftChars="150" w:left="727" w:hanging="425"/>
      </w:pPr>
      <w:r w:rsidRPr="00033B34">
        <w:rPr>
          <w:rFonts w:asciiTheme="minorEastAsia" w:eastAsiaTheme="minorEastAsia" w:hAnsiTheme="minorEastAsia" w:hint="eastAsia"/>
        </w:rPr>
        <w:t xml:space="preserve">全ての作業において、 </w:t>
      </w:r>
      <w:r w:rsidR="003E2C0A" w:rsidRPr="00033B34">
        <w:rPr>
          <w:rFonts w:asciiTheme="minorEastAsia" w:eastAsiaTheme="minorEastAsia" w:hAnsiTheme="minorEastAsia" w:hint="eastAsia"/>
        </w:rPr>
        <w:t>当機構</w:t>
      </w:r>
      <w:r w:rsidRPr="00033B34">
        <w:rPr>
          <w:rFonts w:asciiTheme="minorEastAsia" w:eastAsiaTheme="minorEastAsia" w:hAnsiTheme="minorEastAsia" w:hint="eastAsia"/>
        </w:rPr>
        <w:t>が提供した個人情報を含む業務上の情報は細心の注意をもって管理し、第三者に開示又は漏洩しないこと。また、そのために必要な措置を講ずること。</w:t>
      </w:r>
      <w:r w:rsidR="00EB22B5" w:rsidRPr="00033B34">
        <w:rPr>
          <w:rFonts w:asciiTheme="minorEastAsia" w:eastAsiaTheme="minorEastAsia" w:hAnsiTheme="minorEastAsia" w:hint="eastAsia"/>
        </w:rPr>
        <w:t>当機構が</w:t>
      </w:r>
      <w:r w:rsidRPr="00033B34">
        <w:rPr>
          <w:rFonts w:asciiTheme="minorEastAsia" w:eastAsiaTheme="minorEastAsia" w:hAnsiTheme="minorEastAsia" w:hint="eastAsia"/>
        </w:rPr>
        <w:t>提供した資料は、作業完了後、</w:t>
      </w:r>
      <w:r w:rsidR="00EB22B5" w:rsidRPr="00033B34">
        <w:rPr>
          <w:rFonts w:asciiTheme="minorEastAsia" w:eastAsiaTheme="minorEastAsia" w:hAnsiTheme="minorEastAsia" w:hint="eastAsia"/>
        </w:rPr>
        <w:t>当機構</w:t>
      </w:r>
      <w:r w:rsidRPr="00033B34">
        <w:rPr>
          <w:rFonts w:asciiTheme="minorEastAsia" w:eastAsiaTheme="minorEastAsia" w:hAnsiTheme="minorEastAsia" w:hint="eastAsia"/>
        </w:rPr>
        <w:t>に確実に返却すること。なお、個人情報の取り扱いの詳細については、「個人情報の取扱に関する特則」の定めに従うこと。</w:t>
      </w:r>
    </w:p>
    <w:p w14:paraId="03649A91" w14:textId="77777777" w:rsidR="000B645F" w:rsidRDefault="000B645F" w:rsidP="000B645F">
      <w:pPr>
        <w:pStyle w:val="af4"/>
        <w:ind w:leftChars="0" w:left="686"/>
        <w:rPr>
          <w:rFonts w:asciiTheme="minorEastAsia" w:eastAsiaTheme="minorEastAsia" w:hAnsiTheme="minorEastAsia"/>
        </w:rPr>
      </w:pPr>
    </w:p>
    <w:p w14:paraId="33AA07CE" w14:textId="6ACD5665" w:rsidR="00411558" w:rsidRPr="00411558" w:rsidRDefault="00411558" w:rsidP="00CA724F">
      <w:pPr>
        <w:pStyle w:val="2"/>
        <w:numPr>
          <w:ilvl w:val="0"/>
          <w:numId w:val="67"/>
        </w:numPr>
        <w:ind w:left="425" w:hanging="425"/>
      </w:pPr>
      <w:r w:rsidRPr="00411558">
        <w:rPr>
          <w:rFonts w:hint="eastAsia"/>
        </w:rPr>
        <w:t>品質管理及びリスク管理</w:t>
      </w:r>
    </w:p>
    <w:p w14:paraId="5666625D" w14:textId="77777777" w:rsidR="00AA24A5" w:rsidRDefault="00411558" w:rsidP="006719E8">
      <w:pPr>
        <w:pStyle w:val="af4"/>
        <w:numPr>
          <w:ilvl w:val="0"/>
          <w:numId w:val="51"/>
        </w:numPr>
        <w:ind w:leftChars="150" w:left="727" w:hanging="425"/>
        <w:rPr>
          <w:rFonts w:asciiTheme="minorEastAsia" w:eastAsiaTheme="minorEastAsia" w:hAnsiTheme="minorEastAsia"/>
        </w:rPr>
      </w:pPr>
      <w:r w:rsidRPr="00CA724F">
        <w:rPr>
          <w:rFonts w:asciiTheme="minorEastAsia" w:eastAsiaTheme="minorEastAsia" w:hAnsiTheme="minorEastAsia" w:hint="eastAsia"/>
        </w:rPr>
        <w:t>本プロジェクトにおいて 作成する各種 ドキュメント 等の品質を確保するため、品質評価計画の立案、検証及び品質改善策の検討や改善策の実行を支援する基準やルールを整備すること。</w:t>
      </w:r>
    </w:p>
    <w:p w14:paraId="1FCBDCFF" w14:textId="77777777" w:rsidR="00AA24A5" w:rsidRDefault="00411558" w:rsidP="00AA24A5">
      <w:pPr>
        <w:pStyle w:val="af4"/>
        <w:numPr>
          <w:ilvl w:val="0"/>
          <w:numId w:val="51"/>
        </w:numPr>
        <w:ind w:leftChars="150" w:left="727" w:hanging="425"/>
        <w:rPr>
          <w:rFonts w:asciiTheme="minorEastAsia" w:eastAsiaTheme="minorEastAsia" w:hAnsiTheme="minorEastAsia"/>
        </w:rPr>
      </w:pPr>
      <w:r w:rsidRPr="00AA24A5">
        <w:rPr>
          <w:rFonts w:asciiTheme="minorEastAsia" w:eastAsiaTheme="minorEastAsia" w:hAnsiTheme="minorEastAsia" w:hint="eastAsia"/>
        </w:rPr>
        <w:t>品質管理に係る各種取り組みが手順どおり実施されていることを確認し、定期的に 当機構担当者へ報告すること。</w:t>
      </w:r>
    </w:p>
    <w:p w14:paraId="77F96542" w14:textId="77777777" w:rsidR="00AA24A5" w:rsidRDefault="00411558" w:rsidP="00AA24A5">
      <w:pPr>
        <w:pStyle w:val="af4"/>
        <w:numPr>
          <w:ilvl w:val="0"/>
          <w:numId w:val="51"/>
        </w:numPr>
        <w:ind w:leftChars="150" w:left="727" w:hanging="425"/>
        <w:rPr>
          <w:rFonts w:asciiTheme="minorEastAsia" w:eastAsiaTheme="minorEastAsia" w:hAnsiTheme="minorEastAsia"/>
        </w:rPr>
      </w:pPr>
      <w:r w:rsidRPr="00AA24A5">
        <w:rPr>
          <w:rFonts w:asciiTheme="minorEastAsia" w:eastAsiaTheme="minorEastAsia" w:hAnsiTheme="minorEastAsia" w:hint="eastAsia"/>
        </w:rPr>
        <w:t>本プロジェクトの遂行に影響を与えるリスクを識別し、その発生要因、発生確率、影響度及び監視方法等について具体的に記載すること。なお、リスクにはセキュリティ上のリスクも含めること。</w:t>
      </w:r>
    </w:p>
    <w:p w14:paraId="5B097F27" w14:textId="77777777" w:rsidR="00AA24A5" w:rsidRDefault="00411558" w:rsidP="00AA24A5">
      <w:pPr>
        <w:pStyle w:val="af4"/>
        <w:numPr>
          <w:ilvl w:val="0"/>
          <w:numId w:val="51"/>
        </w:numPr>
        <w:ind w:leftChars="150" w:left="727" w:hanging="425"/>
        <w:rPr>
          <w:rFonts w:asciiTheme="minorEastAsia" w:eastAsiaTheme="minorEastAsia" w:hAnsiTheme="minorEastAsia"/>
        </w:rPr>
      </w:pPr>
      <w:r w:rsidRPr="00AA24A5">
        <w:rPr>
          <w:rFonts w:asciiTheme="minorEastAsia" w:eastAsiaTheme="minorEastAsia" w:hAnsiTheme="minorEastAsia" w:hint="eastAsia"/>
        </w:rPr>
        <w:t xml:space="preserve">リスクの監視及び評価結果について定期的に </w:t>
      </w:r>
      <w:r w:rsidR="006E210E" w:rsidRPr="00AA24A5">
        <w:rPr>
          <w:rFonts w:asciiTheme="minorEastAsia" w:eastAsiaTheme="minorEastAsia" w:hAnsiTheme="minorEastAsia" w:hint="eastAsia"/>
        </w:rPr>
        <w:t>当機構</w:t>
      </w:r>
      <w:r w:rsidRPr="00AA24A5">
        <w:rPr>
          <w:rFonts w:asciiTheme="minorEastAsia" w:eastAsiaTheme="minorEastAsia" w:hAnsiTheme="minorEastAsia" w:hint="eastAsia"/>
        </w:rPr>
        <w:t>担当者に報告し、承認を得ること。</w:t>
      </w:r>
    </w:p>
    <w:p w14:paraId="2A24C799" w14:textId="6289C9A4" w:rsidR="00411558" w:rsidRPr="00AA24A5" w:rsidRDefault="00411558" w:rsidP="00AA24A5">
      <w:pPr>
        <w:pStyle w:val="af4"/>
        <w:numPr>
          <w:ilvl w:val="0"/>
          <w:numId w:val="51"/>
        </w:numPr>
        <w:ind w:leftChars="150" w:left="727" w:hanging="425"/>
        <w:rPr>
          <w:rFonts w:asciiTheme="minorEastAsia" w:eastAsiaTheme="minorEastAsia" w:hAnsiTheme="minorEastAsia"/>
        </w:rPr>
      </w:pPr>
      <w:r w:rsidRPr="00AA24A5">
        <w:rPr>
          <w:rFonts w:asciiTheme="minorEastAsia" w:eastAsiaTheme="minorEastAsia" w:hAnsiTheme="minorEastAsia" w:hint="eastAsia"/>
        </w:rPr>
        <w:t>本プロジェクトの対象となる情報システムに関して、再請負先を含む本プロジェクトに従事する者、若しくはその他の者による意図せざる変更が加えられないための管理体制を整備すること。</w:t>
      </w:r>
    </w:p>
    <w:p w14:paraId="5D29345A" w14:textId="77777777" w:rsidR="006F762A" w:rsidRDefault="006F762A" w:rsidP="006F762A">
      <w:pPr>
        <w:pStyle w:val="af4"/>
        <w:ind w:leftChars="0" w:left="647"/>
        <w:rPr>
          <w:rFonts w:asciiTheme="minorEastAsia" w:eastAsiaTheme="minorEastAsia" w:hAnsiTheme="minorEastAsia"/>
        </w:rPr>
      </w:pPr>
    </w:p>
    <w:p w14:paraId="121F76D4" w14:textId="5AA6A3BE" w:rsidR="00965D96" w:rsidRPr="006F762A" w:rsidRDefault="00965D96" w:rsidP="009B5912">
      <w:pPr>
        <w:pStyle w:val="2"/>
        <w:numPr>
          <w:ilvl w:val="0"/>
          <w:numId w:val="67"/>
        </w:numPr>
        <w:ind w:left="425" w:hanging="425"/>
      </w:pPr>
      <w:r w:rsidRPr="006F762A">
        <w:rPr>
          <w:rFonts w:hint="eastAsia"/>
        </w:rPr>
        <w:t>課題管理</w:t>
      </w:r>
    </w:p>
    <w:p w14:paraId="11FA4728" w14:textId="77777777" w:rsidR="006719E8" w:rsidRDefault="00965D96" w:rsidP="006719E8">
      <w:pPr>
        <w:pStyle w:val="af4"/>
        <w:numPr>
          <w:ilvl w:val="0"/>
          <w:numId w:val="55"/>
        </w:numPr>
        <w:ind w:leftChars="150" w:left="727" w:hanging="425"/>
        <w:rPr>
          <w:rFonts w:asciiTheme="minorEastAsia" w:eastAsiaTheme="minorEastAsia" w:hAnsiTheme="minorEastAsia"/>
        </w:rPr>
      </w:pPr>
      <w:r w:rsidRPr="00965D96">
        <w:rPr>
          <w:rFonts w:asciiTheme="minorEastAsia" w:eastAsiaTheme="minorEastAsia" w:hAnsiTheme="minorEastAsia" w:hint="eastAsia"/>
        </w:rPr>
        <w:t>プロジェクトで発生した課題については、その内容、発生日、担当者、検討状況、検討結果及び解決日等の情報を一元的に管理すること。</w:t>
      </w:r>
    </w:p>
    <w:p w14:paraId="3C630C43" w14:textId="77777777" w:rsidR="006719E8" w:rsidRDefault="00965D96" w:rsidP="006719E8">
      <w:pPr>
        <w:pStyle w:val="af4"/>
        <w:numPr>
          <w:ilvl w:val="0"/>
          <w:numId w:val="55"/>
        </w:numPr>
        <w:ind w:leftChars="150" w:left="727" w:hanging="425"/>
        <w:rPr>
          <w:rFonts w:asciiTheme="minorEastAsia" w:eastAsiaTheme="minorEastAsia" w:hAnsiTheme="minorEastAsia"/>
        </w:rPr>
      </w:pPr>
      <w:r w:rsidRPr="006719E8">
        <w:rPr>
          <w:rFonts w:asciiTheme="minorEastAsia" w:eastAsiaTheme="minorEastAsia" w:hAnsiTheme="minorEastAsia" w:hint="eastAsia"/>
        </w:rPr>
        <w:t>定期的に課題対応状況を監視し、解決を促す仕組みとすること。</w:t>
      </w:r>
    </w:p>
    <w:p w14:paraId="06F23622" w14:textId="697804F5" w:rsidR="00067D2E" w:rsidRPr="006719E8" w:rsidRDefault="00965D96" w:rsidP="006719E8">
      <w:pPr>
        <w:pStyle w:val="af4"/>
        <w:numPr>
          <w:ilvl w:val="0"/>
          <w:numId w:val="55"/>
        </w:numPr>
        <w:ind w:leftChars="150" w:left="727" w:hanging="425"/>
        <w:rPr>
          <w:rFonts w:asciiTheme="minorEastAsia" w:eastAsiaTheme="minorEastAsia" w:hAnsiTheme="minorEastAsia"/>
        </w:rPr>
      </w:pPr>
      <w:r w:rsidRPr="006719E8">
        <w:rPr>
          <w:rFonts w:asciiTheme="minorEastAsia" w:eastAsiaTheme="minorEastAsia" w:hAnsiTheme="minorEastAsia" w:hint="eastAsia"/>
        </w:rPr>
        <w:t xml:space="preserve">課題発生時には、速やかに </w:t>
      </w:r>
      <w:r w:rsidR="001E7B8B" w:rsidRPr="006719E8">
        <w:rPr>
          <w:rFonts w:asciiTheme="minorEastAsia" w:eastAsiaTheme="minorEastAsia" w:hAnsiTheme="minorEastAsia" w:hint="eastAsia"/>
        </w:rPr>
        <w:t>当機構</w:t>
      </w:r>
      <w:r w:rsidRPr="006719E8">
        <w:rPr>
          <w:rFonts w:asciiTheme="minorEastAsia" w:eastAsiaTheme="minorEastAsia" w:hAnsiTheme="minorEastAsia" w:hint="eastAsia"/>
        </w:rPr>
        <w:t>担当者に報告し、対応策を検討すること。</w:t>
      </w:r>
    </w:p>
    <w:p w14:paraId="3A8C901E" w14:textId="77777777" w:rsidR="001E7B8B" w:rsidRPr="00B601F5" w:rsidRDefault="001E7B8B" w:rsidP="001E7B8B">
      <w:pPr>
        <w:pStyle w:val="af4"/>
        <w:ind w:leftChars="0" w:left="622"/>
        <w:rPr>
          <w:rFonts w:asciiTheme="minorEastAsia" w:eastAsiaTheme="minorEastAsia" w:hAnsiTheme="minorEastAsia"/>
        </w:rPr>
      </w:pPr>
    </w:p>
    <w:p w14:paraId="30B2BAD9" w14:textId="7B172AF9" w:rsidR="00965D96" w:rsidRPr="006F762A" w:rsidRDefault="00965D96" w:rsidP="00B601F5">
      <w:pPr>
        <w:pStyle w:val="2"/>
        <w:numPr>
          <w:ilvl w:val="0"/>
          <w:numId w:val="67"/>
        </w:numPr>
        <w:ind w:left="425" w:hanging="425"/>
      </w:pPr>
      <w:r w:rsidRPr="006F762A">
        <w:rPr>
          <w:rFonts w:hint="eastAsia"/>
        </w:rPr>
        <w:t>コミュニケーション管理</w:t>
      </w:r>
    </w:p>
    <w:p w14:paraId="7078EDC1" w14:textId="77777777" w:rsidR="00B601F5" w:rsidRDefault="00423ED9" w:rsidP="00B601F5">
      <w:pPr>
        <w:pStyle w:val="af4"/>
        <w:numPr>
          <w:ilvl w:val="0"/>
          <w:numId w:val="56"/>
        </w:numPr>
        <w:ind w:leftChars="150" w:left="727" w:hanging="425"/>
        <w:rPr>
          <w:rFonts w:asciiTheme="minorEastAsia" w:eastAsiaTheme="minorEastAsia" w:hAnsiTheme="minorEastAsia"/>
        </w:rPr>
      </w:pPr>
      <w:r w:rsidRPr="00607A2B">
        <w:rPr>
          <w:rFonts w:asciiTheme="minorEastAsia" w:eastAsiaTheme="minorEastAsia" w:hAnsiTheme="minorEastAsia" w:hint="eastAsia"/>
        </w:rPr>
        <w:t>本プロジェクトにおけるコミュニケーションを円滑 に行うため、プロジェクト関連情報の作成、収集、配布、共有及び蓄積等の一連のプロセスに関するルールを策定すること</w:t>
      </w:r>
      <w:r w:rsidR="00607A2B">
        <w:rPr>
          <w:rFonts w:asciiTheme="minorEastAsia" w:eastAsiaTheme="minorEastAsia" w:hAnsiTheme="minorEastAsia" w:hint="eastAsia"/>
        </w:rPr>
        <w:t>。</w:t>
      </w:r>
    </w:p>
    <w:p w14:paraId="2F2DE280" w14:textId="77777777" w:rsidR="00B601F5" w:rsidRDefault="00607A2B" w:rsidP="00B601F5">
      <w:pPr>
        <w:pStyle w:val="af4"/>
        <w:numPr>
          <w:ilvl w:val="0"/>
          <w:numId w:val="56"/>
        </w:numPr>
        <w:ind w:leftChars="150" w:left="727" w:hanging="425"/>
        <w:rPr>
          <w:rFonts w:asciiTheme="minorEastAsia" w:eastAsiaTheme="minorEastAsia" w:hAnsiTheme="minorEastAsia"/>
        </w:rPr>
      </w:pPr>
      <w:r w:rsidRPr="00B601F5">
        <w:rPr>
          <w:rFonts w:asciiTheme="minorEastAsia" w:eastAsiaTheme="minorEastAsia" w:hAnsiTheme="minorEastAsia" w:hint="eastAsia"/>
        </w:rPr>
        <w:t>プロジェクトの進捗状況の報告については、現状、計画との差異、今後の予測及び対応策等が盛り込まれていることを必須とし、状況把握及び各種判断を容易に行えるものを実現すること。</w:t>
      </w:r>
    </w:p>
    <w:p w14:paraId="213B8D28" w14:textId="77777777" w:rsidR="00B601F5" w:rsidRDefault="00607A2B" w:rsidP="00B601F5">
      <w:pPr>
        <w:pStyle w:val="af4"/>
        <w:numPr>
          <w:ilvl w:val="0"/>
          <w:numId w:val="56"/>
        </w:numPr>
        <w:ind w:leftChars="150" w:left="727" w:hanging="425"/>
        <w:rPr>
          <w:rFonts w:asciiTheme="minorEastAsia" w:eastAsiaTheme="minorEastAsia" w:hAnsiTheme="minorEastAsia"/>
        </w:rPr>
      </w:pPr>
      <w:r w:rsidRPr="00B601F5">
        <w:rPr>
          <w:rFonts w:asciiTheme="minorEastAsia" w:eastAsiaTheme="minorEastAsia" w:hAnsiTheme="minorEastAsia" w:hint="eastAsia"/>
        </w:rPr>
        <w:t>プロジェクトで実施すべき会議について、内容、出席者、開催頻度、提示情報及び必要フォーム等を定義し、それらを利用して開催すること。</w:t>
      </w:r>
    </w:p>
    <w:p w14:paraId="2CC3ED1B" w14:textId="40308A6F" w:rsidR="008E0792" w:rsidRPr="00B601F5" w:rsidRDefault="00067D2E" w:rsidP="00B601F5">
      <w:pPr>
        <w:pStyle w:val="af4"/>
        <w:numPr>
          <w:ilvl w:val="0"/>
          <w:numId w:val="56"/>
        </w:numPr>
        <w:ind w:leftChars="150" w:left="727" w:hanging="425"/>
        <w:rPr>
          <w:rFonts w:asciiTheme="minorEastAsia" w:eastAsiaTheme="minorEastAsia" w:hAnsiTheme="minorEastAsia"/>
        </w:rPr>
      </w:pPr>
      <w:r w:rsidRPr="00B601F5">
        <w:rPr>
          <w:rFonts w:asciiTheme="minorEastAsia" w:eastAsiaTheme="minorEastAsia" w:hAnsiTheme="minorEastAsia" w:hint="eastAsia"/>
        </w:rPr>
        <w:t>各会議においては議事録を作成し、</w:t>
      </w:r>
      <w:r w:rsidR="008E0792" w:rsidRPr="00B601F5">
        <w:rPr>
          <w:rFonts w:asciiTheme="minorEastAsia" w:eastAsiaTheme="minorEastAsia" w:hAnsiTheme="minorEastAsia" w:hint="eastAsia"/>
        </w:rPr>
        <w:t>当機構担当</w:t>
      </w:r>
      <w:r w:rsidR="00BA1F9F" w:rsidRPr="00B601F5">
        <w:rPr>
          <w:rFonts w:asciiTheme="minorEastAsia" w:eastAsiaTheme="minorEastAsia" w:hAnsiTheme="minorEastAsia" w:hint="eastAsia"/>
        </w:rPr>
        <w:t>者に</w:t>
      </w:r>
      <w:r w:rsidR="008E0792" w:rsidRPr="00B601F5">
        <w:rPr>
          <w:rFonts w:asciiTheme="minorEastAsia" w:eastAsiaTheme="minorEastAsia" w:hAnsiTheme="minorEastAsia" w:hint="eastAsia"/>
        </w:rPr>
        <w:t>承認を得ること</w:t>
      </w:r>
      <w:r w:rsidR="001601E9" w:rsidRPr="00B601F5">
        <w:rPr>
          <w:rFonts w:asciiTheme="minorEastAsia" w:eastAsiaTheme="minorEastAsia" w:hAnsiTheme="minorEastAsia" w:hint="eastAsia"/>
        </w:rPr>
        <w:t>。</w:t>
      </w:r>
    </w:p>
    <w:p w14:paraId="71B624CB" w14:textId="77777777" w:rsidR="00411558" w:rsidRPr="006E3DA5" w:rsidRDefault="00411558" w:rsidP="00411558">
      <w:pPr>
        <w:rPr>
          <w:rFonts w:asciiTheme="minorEastAsia" w:eastAsiaTheme="minorEastAsia" w:hAnsiTheme="minorEastAsia"/>
        </w:rPr>
      </w:pPr>
    </w:p>
    <w:p w14:paraId="7E74B243" w14:textId="0398E359" w:rsidR="003E6689" w:rsidRPr="0060598C" w:rsidRDefault="003E6689" w:rsidP="00B754CB">
      <w:pPr>
        <w:pStyle w:val="1"/>
        <w:numPr>
          <w:ilvl w:val="0"/>
          <w:numId w:val="61"/>
        </w:numPr>
        <w:ind w:left="425" w:hanging="425"/>
        <w:rPr>
          <w:rFonts w:ascii="ＭＳ 明朝" w:eastAsia="ＭＳ 明朝" w:hAnsi="ＭＳ 明朝"/>
          <w:b/>
          <w:bCs/>
        </w:rPr>
      </w:pPr>
      <w:r w:rsidRPr="0060598C">
        <w:rPr>
          <w:rFonts w:ascii="ＭＳ 明朝" w:eastAsia="ＭＳ 明朝" w:hAnsi="ＭＳ 明朝" w:hint="eastAsia"/>
          <w:b/>
          <w:bCs/>
        </w:rPr>
        <w:t>情報管理体制</w:t>
      </w:r>
    </w:p>
    <w:p w14:paraId="6720E017" w14:textId="77777777" w:rsidR="00A71C0C" w:rsidRDefault="003E6689" w:rsidP="00A71C0C">
      <w:pPr>
        <w:pStyle w:val="af4"/>
        <w:numPr>
          <w:ilvl w:val="0"/>
          <w:numId w:val="31"/>
        </w:numPr>
        <w:ind w:leftChars="150" w:left="727" w:hanging="425"/>
      </w:pPr>
      <w:r w:rsidRPr="000C125F">
        <w:rPr>
          <w:rFonts w:hint="eastAsia"/>
        </w:rPr>
        <w:t>請負者は本業務で知り得た情報を適切に管理するため、次の履行体制を確保し、発注者に対し「</w:t>
      </w:r>
      <w:r w:rsidRPr="000C125F">
        <w:rPr>
          <w:rFonts w:hint="eastAsia"/>
        </w:rPr>
        <w:t>(</w:t>
      </w:r>
      <w:r w:rsidRPr="000C125F">
        <w:rPr>
          <w:rFonts w:hint="eastAsia"/>
        </w:rPr>
        <w:t>様式</w:t>
      </w:r>
      <w:r w:rsidRPr="000C125F">
        <w:rPr>
          <w:rFonts w:hint="eastAsia"/>
        </w:rPr>
        <w:t>7)</w:t>
      </w:r>
      <w:r w:rsidRPr="000C125F">
        <w:rPr>
          <w:rFonts w:hint="eastAsia"/>
        </w:rPr>
        <w:t>情報管理体制図（情報セキュリティを確保するための体制を定めた書面）」及び「</w:t>
      </w:r>
      <w:r w:rsidRPr="000C125F">
        <w:rPr>
          <w:rFonts w:hint="eastAsia"/>
        </w:rPr>
        <w:t>(</w:t>
      </w:r>
      <w:r w:rsidRPr="000C125F">
        <w:rPr>
          <w:rFonts w:hint="eastAsia"/>
        </w:rPr>
        <w:t>様式</w:t>
      </w:r>
      <w:r w:rsidRPr="000C125F">
        <w:rPr>
          <w:rFonts w:hint="eastAsia"/>
        </w:rPr>
        <w:t>6)</w:t>
      </w:r>
      <w:r w:rsidRPr="000C125F">
        <w:rPr>
          <w:rFonts w:hint="eastAsia"/>
        </w:rPr>
        <w:t>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C1772AE" w14:textId="77777777" w:rsidR="00A71C0C" w:rsidRDefault="003E6689" w:rsidP="00A71C0C">
      <w:pPr>
        <w:pStyle w:val="af4"/>
        <w:numPr>
          <w:ilvl w:val="0"/>
          <w:numId w:val="31"/>
        </w:numPr>
        <w:ind w:leftChars="150" w:left="727" w:hanging="425"/>
      </w:pPr>
      <w:r w:rsidRPr="000C125F">
        <w:rPr>
          <w:rFonts w:hint="eastAsia"/>
        </w:rPr>
        <w:t>契約を履行する一環として契約相手方が収集、整理、作成等した一切の情報が、当機構が保護を要さないと確認するまでは、情報取扱者名簿に記載のある者以外に伝達又は漏えいされないことを保証する履行体制を有していること。</w:t>
      </w:r>
    </w:p>
    <w:p w14:paraId="2034E884" w14:textId="77777777" w:rsidR="00A71C0C" w:rsidRDefault="003E6689" w:rsidP="00A71C0C">
      <w:pPr>
        <w:pStyle w:val="af4"/>
        <w:numPr>
          <w:ilvl w:val="0"/>
          <w:numId w:val="31"/>
        </w:numPr>
        <w:ind w:leftChars="150" w:left="727" w:hanging="425"/>
      </w:pPr>
      <w:r w:rsidRPr="000C125F">
        <w:rPr>
          <w:rFonts w:hint="eastAsia"/>
        </w:rPr>
        <w:t>本業務で知り得た一切の情報について、情報取扱者以外の者に開示又は漏えいしてはならないものとする。ただし、担当部門の承認を得た場合は、この限りではない。</w:t>
      </w:r>
    </w:p>
    <w:p w14:paraId="14429E3F" w14:textId="77777777" w:rsidR="00A71C0C" w:rsidRDefault="003E6689" w:rsidP="00A71C0C">
      <w:pPr>
        <w:pStyle w:val="af4"/>
        <w:numPr>
          <w:ilvl w:val="0"/>
          <w:numId w:val="31"/>
        </w:numPr>
        <w:ind w:leftChars="150" w:left="727" w:hanging="425"/>
      </w:pPr>
      <w:r w:rsidRPr="000C125F">
        <w:t>(1)</w:t>
      </w:r>
      <w:r w:rsidRPr="000C125F">
        <w:rPr>
          <w:rFonts w:hint="eastAsia"/>
        </w:rPr>
        <w:t>の情報セキュリティを確保するための体制を定めた書面又は情報取扱者名簿に変更がある場合は、予め担当部門へ届出を行い、同意を得なければならない。</w:t>
      </w:r>
    </w:p>
    <w:p w14:paraId="0EAFF41A" w14:textId="481CCF1E" w:rsidR="00C63093" w:rsidRPr="000C125F" w:rsidRDefault="00C63093" w:rsidP="00A71C0C">
      <w:pPr>
        <w:pStyle w:val="af4"/>
        <w:numPr>
          <w:ilvl w:val="0"/>
          <w:numId w:val="31"/>
        </w:numPr>
        <w:ind w:leftChars="150" w:left="727" w:hanging="425"/>
      </w:pPr>
      <w:r w:rsidRPr="000C125F">
        <w:rPr>
          <w:rFonts w:hint="eastAsia"/>
        </w:rPr>
        <w:t>履行完了後</w:t>
      </w:r>
      <w:r w:rsidR="00E65487">
        <w:rPr>
          <w:rFonts w:hint="eastAsia"/>
        </w:rPr>
        <w:t>当機構</w:t>
      </w:r>
      <w:r w:rsidRPr="000C125F">
        <w:rPr>
          <w:rFonts w:hint="eastAsia"/>
        </w:rPr>
        <w:t>から提供した資料又は</w:t>
      </w:r>
      <w:r w:rsidR="00E65487">
        <w:rPr>
          <w:rFonts w:hint="eastAsia"/>
        </w:rPr>
        <w:t>当機構</w:t>
      </w:r>
      <w:r w:rsidRPr="000C125F">
        <w:rPr>
          <w:rFonts w:hint="eastAsia"/>
        </w:rPr>
        <w:t>が指定した資料の取扱い（返却・削除等）については、担当職員の指示に従うこと。業務日誌を始めとする経理処理に関する資料については適切に保管すること。</w:t>
      </w:r>
    </w:p>
    <w:p w14:paraId="09F82435" w14:textId="75C195DE" w:rsidR="00F434B0" w:rsidRDefault="008D7669" w:rsidP="000D639D">
      <w:pPr>
        <w:pStyle w:val="af4"/>
        <w:ind w:leftChars="0" w:left="703"/>
        <w:rPr>
          <w:color w:val="FF0000"/>
        </w:rPr>
      </w:pPr>
      <w:r w:rsidRPr="008D7669">
        <w:rPr>
          <w:rFonts w:hint="eastAsia"/>
          <w:color w:val="4F81BD" w:themeColor="accent1"/>
        </w:rPr>
        <w:t xml:space="preserve">  </w:t>
      </w:r>
    </w:p>
    <w:p w14:paraId="7804A2BE" w14:textId="1E617D8C" w:rsidR="000C125F" w:rsidRPr="000C125F" w:rsidRDefault="000C125F" w:rsidP="000C125F">
      <w:pPr>
        <w:pStyle w:val="af4"/>
        <w:ind w:leftChars="0" w:left="703"/>
        <w:rPr>
          <w:rFonts w:asciiTheme="minorEastAsia" w:eastAsiaTheme="minorEastAsia" w:hAnsiTheme="minorEastAsia"/>
        </w:rPr>
      </w:pPr>
    </w:p>
    <w:p w14:paraId="24CF7AC0" w14:textId="0F65343E" w:rsidR="00EC78FD" w:rsidRPr="00056F3A" w:rsidRDefault="00EC78FD" w:rsidP="00B23CE5">
      <w:pPr>
        <w:pStyle w:val="1"/>
        <w:numPr>
          <w:ilvl w:val="0"/>
          <w:numId w:val="61"/>
        </w:numPr>
        <w:ind w:left="425" w:hanging="425"/>
        <w:rPr>
          <w:b/>
          <w:bCs/>
        </w:rPr>
      </w:pPr>
      <w:r w:rsidRPr="00056F3A">
        <w:rPr>
          <w:rFonts w:hint="eastAsia"/>
          <w:b/>
          <w:bCs/>
        </w:rPr>
        <w:t>情報セキュリティに関する要件</w:t>
      </w:r>
    </w:p>
    <w:p w14:paraId="4F8019EC" w14:textId="77777777" w:rsidR="007350D2" w:rsidRDefault="00EC78FD" w:rsidP="007350D2">
      <w:pPr>
        <w:pStyle w:val="af4"/>
        <w:numPr>
          <w:ilvl w:val="0"/>
          <w:numId w:val="29"/>
        </w:numPr>
        <w:ind w:leftChars="150" w:left="727" w:hanging="425"/>
        <w:rPr>
          <w:rFonts w:asciiTheme="minorEastAsia" w:eastAsiaTheme="minorEastAsia" w:hAnsiTheme="minorEastAsia"/>
        </w:rPr>
      </w:pPr>
      <w:r w:rsidRPr="000C125F">
        <w:rPr>
          <w:rFonts w:asciiTheme="minorEastAsia" w:eastAsiaTheme="minorEastAsia" w:hAnsiTheme="minorEastAsia" w:hint="eastAsia"/>
        </w:rPr>
        <w:t>本事業の過程で収集・作成する情報は、本事業の目的の他に</w:t>
      </w:r>
      <w:r w:rsidR="00E1163C" w:rsidRPr="000C125F">
        <w:rPr>
          <w:rFonts w:asciiTheme="minorEastAsia" w:eastAsiaTheme="minorEastAsia" w:hAnsiTheme="minorEastAsia" w:hint="eastAsia"/>
        </w:rPr>
        <w:t>当機構</w:t>
      </w:r>
      <w:r w:rsidRPr="000C125F">
        <w:rPr>
          <w:rFonts w:asciiTheme="minorEastAsia" w:eastAsiaTheme="minorEastAsia" w:hAnsiTheme="minorEastAsia" w:hint="eastAsia"/>
        </w:rPr>
        <w:t>に許可なく利用しないこと。但し、本事業の実施以前に公開情報となっていたものについては除く。</w:t>
      </w:r>
    </w:p>
    <w:p w14:paraId="15FD7E4A" w14:textId="77777777" w:rsidR="007350D2" w:rsidRP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本事業の過程で収集・作成する情報のうち、</w:t>
      </w:r>
      <w:r w:rsidR="00E1163C" w:rsidRPr="007350D2">
        <w:rPr>
          <w:rFonts w:asciiTheme="minorEastAsia" w:eastAsiaTheme="minorEastAsia" w:hAnsiTheme="minorEastAsia" w:hint="eastAsia"/>
        </w:rPr>
        <w:t>当機構</w:t>
      </w:r>
      <w:r w:rsidRPr="007350D2">
        <w:rPr>
          <w:rFonts w:asciiTheme="minorEastAsia" w:eastAsiaTheme="minorEastAsia" w:hAnsiTheme="minorEastAsia" w:hint="eastAsia"/>
        </w:rPr>
        <w:t>が秘密情報であると指定するものについては、それが第三者に漏えいしないよう、アクセス制御、暗号化、通信の保護等の適切な情報セキュリティ対策を施すこと。</w:t>
      </w:r>
      <w:r w:rsidR="00E0137D" w:rsidRPr="007350D2">
        <w:rPr>
          <w:rFonts w:asciiTheme="minorEastAsia" w:eastAsiaTheme="minorEastAsia" w:hAnsiTheme="minorEastAsia" w:hint="eastAsia"/>
          <w:kern w:val="0"/>
        </w:rPr>
        <w:t>また、</w:t>
      </w:r>
      <w:r w:rsidR="00385D9D" w:rsidRPr="007350D2">
        <w:rPr>
          <w:rFonts w:asciiTheme="minorEastAsia" w:eastAsiaTheme="minorEastAsia" w:hAnsiTheme="minorEastAsia" w:hint="eastAsia"/>
          <w:kern w:val="0"/>
        </w:rPr>
        <w:t>本事業終了後、秘密情報は当機構との間で合意した安全な方法により廃棄/抹消し、その事実を(3)に記載の管理体制の責任者が確認し、書面にて報告すること。</w:t>
      </w:r>
    </w:p>
    <w:p w14:paraId="76818933" w14:textId="77777777" w:rsid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本事業に係る情報セキュリティ対策の管理体制、及び請負者又はその再</w:t>
      </w:r>
      <w:r w:rsidR="007779BC" w:rsidRPr="007350D2">
        <w:rPr>
          <w:rFonts w:asciiTheme="minorEastAsia" w:eastAsiaTheme="minorEastAsia" w:hAnsiTheme="minorEastAsia" w:hint="eastAsia"/>
        </w:rPr>
        <w:t>請負</w:t>
      </w:r>
      <w:r w:rsidRPr="007350D2">
        <w:rPr>
          <w:rFonts w:asciiTheme="minorEastAsia" w:eastAsiaTheme="minorEastAsia" w:hAnsiTheme="minorEastAsia" w:hint="eastAsia"/>
        </w:rPr>
        <w:t>先若しくはその他の者による意図しない変更が加えられないための管理体制を、事業開始前に書面にて説明すること。</w:t>
      </w:r>
    </w:p>
    <w:p w14:paraId="6FCB94D8" w14:textId="77777777" w:rsid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480EFBD3" w14:textId="77777777" w:rsid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 xml:space="preserve">本事業に係る情報セキュリティインシデントが発生した場合には、本事業の </w:t>
      </w:r>
      <w:r w:rsidR="00E1163C" w:rsidRPr="007350D2">
        <w:rPr>
          <w:rFonts w:asciiTheme="minorEastAsia" w:eastAsiaTheme="minorEastAsia" w:hAnsiTheme="minorEastAsia" w:hint="eastAsia"/>
        </w:rPr>
        <w:t>当機構</w:t>
      </w:r>
      <w:r w:rsidRPr="007350D2">
        <w:rPr>
          <w:rFonts w:asciiTheme="minorEastAsia" w:eastAsiaTheme="minorEastAsia" w:hAnsiTheme="minorEastAsia" w:hint="eastAsia"/>
        </w:rPr>
        <w:t xml:space="preserve"> 担当者に、速やかに連絡すること。本事業に係る情報セキュリティインシデントが発生した場合でも事業実施に支障をきたさないよう対策を準備し、対策内容を事前に書面にて説明すること。</w:t>
      </w:r>
    </w:p>
    <w:p w14:paraId="601915E7" w14:textId="77777777" w:rsid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情報セキュリティ対策の履行状況について確認する必要が生じた場合、書面にて説明すること。</w:t>
      </w:r>
    </w:p>
    <w:p w14:paraId="4F9A39C0" w14:textId="77777777" w:rsid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 xml:space="preserve">本事業の過程で情報セキュリティ対策が不十分であることが判明した場合は、対処について </w:t>
      </w:r>
      <w:r w:rsidR="00E1163C" w:rsidRPr="007350D2">
        <w:rPr>
          <w:rFonts w:asciiTheme="minorEastAsia" w:eastAsiaTheme="minorEastAsia" w:hAnsiTheme="minorEastAsia" w:hint="eastAsia"/>
        </w:rPr>
        <w:t>当機構</w:t>
      </w:r>
      <w:r w:rsidRPr="007350D2">
        <w:rPr>
          <w:rFonts w:asciiTheme="minorEastAsia" w:eastAsiaTheme="minorEastAsia" w:hAnsiTheme="minorEastAsia" w:hint="eastAsia"/>
        </w:rPr>
        <w:t xml:space="preserve"> と速やかに協議し、必要な対策を行うこと。</w:t>
      </w:r>
    </w:p>
    <w:p w14:paraId="59BA25DA" w14:textId="77777777" w:rsidR="007350D2" w:rsidRDefault="00536F2E"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構築、機能テスト等に使用する機器類については、ウイルス対策、セキュリティホール対策等、十分なセキュリティ対策が実施されていること。</w:t>
      </w:r>
    </w:p>
    <w:p w14:paraId="0873050C" w14:textId="6E8E0747" w:rsidR="00EC78FD" w:rsidRPr="007350D2" w:rsidRDefault="00EC78FD" w:rsidP="007350D2">
      <w:pPr>
        <w:pStyle w:val="af4"/>
        <w:numPr>
          <w:ilvl w:val="0"/>
          <w:numId w:val="29"/>
        </w:numPr>
        <w:ind w:leftChars="150" w:left="727" w:hanging="425"/>
        <w:rPr>
          <w:rFonts w:asciiTheme="minorEastAsia" w:eastAsiaTheme="minorEastAsia" w:hAnsiTheme="minorEastAsia"/>
        </w:rPr>
      </w:pPr>
      <w:r w:rsidRPr="007350D2">
        <w:rPr>
          <w:rFonts w:asciiTheme="minorEastAsia" w:eastAsiaTheme="minorEastAsia" w:hAnsiTheme="minorEastAsia" w:hint="eastAsia"/>
        </w:rPr>
        <w:t>本事業の一部を別の事業者に再</w:t>
      </w:r>
      <w:r w:rsidR="00653175" w:rsidRPr="007350D2">
        <w:rPr>
          <w:rFonts w:asciiTheme="minorEastAsia" w:eastAsiaTheme="minorEastAsia" w:hAnsiTheme="minorEastAsia" w:hint="eastAsia"/>
        </w:rPr>
        <w:t>請負</w:t>
      </w:r>
      <w:r w:rsidRPr="007350D2">
        <w:rPr>
          <w:rFonts w:asciiTheme="minorEastAsia" w:eastAsiaTheme="minorEastAsia" w:hAnsiTheme="minorEastAsia" w:hint="eastAsia"/>
        </w:rPr>
        <w:t>する場合は、</w:t>
      </w:r>
      <w:r w:rsidR="00653175" w:rsidRPr="007350D2">
        <w:rPr>
          <w:rFonts w:asciiTheme="minorEastAsia" w:eastAsiaTheme="minorEastAsia" w:hAnsiTheme="minorEastAsia" w:hint="eastAsia"/>
        </w:rPr>
        <w:t>再請負先</w:t>
      </w:r>
      <w:r w:rsidRPr="007350D2">
        <w:rPr>
          <w:rFonts w:asciiTheme="minorEastAsia" w:eastAsiaTheme="minorEastAsia" w:hAnsiTheme="minorEastAsia" w:hint="eastAsia"/>
        </w:rPr>
        <w:t>において生ずる情報セキュリティ上の脅威に対して情報セキュリティを十分確保し、</w:t>
      </w:r>
      <w:r w:rsidR="00653175" w:rsidRPr="007350D2">
        <w:rPr>
          <w:rFonts w:asciiTheme="minorEastAsia" w:eastAsiaTheme="minorEastAsia" w:hAnsiTheme="minorEastAsia" w:hint="eastAsia"/>
        </w:rPr>
        <w:t>再請負先</w:t>
      </w:r>
      <w:r w:rsidRPr="007350D2">
        <w:rPr>
          <w:rFonts w:asciiTheme="minorEastAsia" w:eastAsiaTheme="minorEastAsia" w:hAnsiTheme="minorEastAsia" w:hint="eastAsia"/>
        </w:rPr>
        <w:t>の情報セキュリティ対策の実施状況を確認すること。</w:t>
      </w:r>
    </w:p>
    <w:p w14:paraId="5E67B21F" w14:textId="5C9A220E" w:rsidR="00EC78FD" w:rsidRPr="00653175" w:rsidRDefault="00EC78FD" w:rsidP="00DB1C05">
      <w:pPr>
        <w:rPr>
          <w:rFonts w:asciiTheme="minorEastAsia" w:eastAsiaTheme="minorEastAsia" w:hAnsiTheme="minorEastAsia"/>
        </w:rPr>
      </w:pPr>
    </w:p>
    <w:p w14:paraId="35D0BBEC" w14:textId="53F07750" w:rsidR="00DB1C05" w:rsidRPr="00537CBF" w:rsidRDefault="00DB1C05" w:rsidP="00976AD8">
      <w:pPr>
        <w:pStyle w:val="1"/>
        <w:numPr>
          <w:ilvl w:val="0"/>
          <w:numId w:val="68"/>
        </w:numPr>
        <w:rPr>
          <w:rFonts w:asciiTheme="minorEastAsia" w:eastAsiaTheme="minorEastAsia" w:hAnsiTheme="minorEastAsia"/>
          <w:b/>
          <w:bCs/>
        </w:rPr>
      </w:pPr>
      <w:r w:rsidRPr="00E24387">
        <w:rPr>
          <w:rFonts w:asciiTheme="minorEastAsia" w:eastAsiaTheme="minorEastAsia" w:hAnsiTheme="minorEastAsia" w:hint="eastAsia"/>
          <w:b/>
          <w:bCs/>
        </w:rPr>
        <w:t>その他</w:t>
      </w:r>
      <w:r w:rsidRPr="00537CBF">
        <w:rPr>
          <w:rFonts w:asciiTheme="minorEastAsia" w:eastAsiaTheme="minorEastAsia" w:hAnsiTheme="minorEastAsia" w:hint="eastAsia"/>
          <w:b/>
          <w:bCs/>
        </w:rPr>
        <w:t>本件遂行にあたっての留意点</w:t>
      </w:r>
    </w:p>
    <w:p w14:paraId="49C5667B" w14:textId="77777777" w:rsidR="00976AD8" w:rsidRDefault="00DB1C05" w:rsidP="00976AD8">
      <w:pPr>
        <w:pStyle w:val="af4"/>
        <w:numPr>
          <w:ilvl w:val="0"/>
          <w:numId w:val="28"/>
        </w:numPr>
        <w:ind w:leftChars="150" w:left="727" w:hanging="425"/>
        <w:rPr>
          <w:rFonts w:asciiTheme="minorEastAsia" w:eastAsiaTheme="minorEastAsia" w:hAnsiTheme="minorEastAsia"/>
        </w:rPr>
      </w:pPr>
      <w:r w:rsidRPr="00E24387">
        <w:rPr>
          <w:rFonts w:asciiTheme="minorEastAsia" w:eastAsiaTheme="minorEastAsia" w:hAnsiTheme="minorEastAsia" w:hint="eastAsia"/>
        </w:rPr>
        <w:t>説明資料をはじめとする成果物の作成やその準備に要する日常の作業場所は請負者にて確保すること。なお、作業場所には本業務に関連する資料等を保管するための鍵付ロッカーを備え、開閉が必要となる時以外は施錠すること。</w:t>
      </w:r>
    </w:p>
    <w:p w14:paraId="31BF1F83" w14:textId="77777777" w:rsidR="00976AD8" w:rsidRDefault="00DB1C05" w:rsidP="00976AD8">
      <w:pPr>
        <w:pStyle w:val="af4"/>
        <w:numPr>
          <w:ilvl w:val="0"/>
          <w:numId w:val="28"/>
        </w:numPr>
        <w:ind w:leftChars="150" w:left="727" w:hanging="425"/>
        <w:rPr>
          <w:rFonts w:asciiTheme="minorEastAsia" w:eastAsiaTheme="minorEastAsia" w:hAnsiTheme="minorEastAsia"/>
        </w:rPr>
      </w:pPr>
      <w:r w:rsidRPr="00976AD8">
        <w:rPr>
          <w:rFonts w:asciiTheme="minorEastAsia" w:eastAsiaTheme="minorEastAsia" w:hAnsiTheme="minorEastAsia" w:hint="eastAsia"/>
        </w:rPr>
        <w:t>構築等作業について、当機構内での既存サービスに影響のない作業は、原則平日日中（10時00分から17時00分（12時30分から13時30分の間は除く））の対応となる。なお、サーバルームの作業スペースは限られており、機器搬入時を除き原則少人数による作業に限られることに留意すること。</w:t>
      </w:r>
    </w:p>
    <w:p w14:paraId="1076D237" w14:textId="77777777" w:rsidR="00976AD8" w:rsidRDefault="00DB1C05" w:rsidP="00976AD8">
      <w:pPr>
        <w:pStyle w:val="af4"/>
        <w:numPr>
          <w:ilvl w:val="0"/>
          <w:numId w:val="28"/>
        </w:numPr>
        <w:ind w:leftChars="150" w:left="727" w:hanging="425"/>
        <w:rPr>
          <w:rFonts w:asciiTheme="minorEastAsia" w:eastAsiaTheme="minorEastAsia" w:hAnsiTheme="minorEastAsia"/>
        </w:rPr>
      </w:pPr>
      <w:r w:rsidRPr="00976AD8">
        <w:rPr>
          <w:rFonts w:asciiTheme="minorEastAsia" w:eastAsiaTheme="minorEastAsia" w:hAnsiTheme="minorEastAsia" w:hint="eastAsia"/>
        </w:rPr>
        <w:t>構築、機能テスト等に必要な機器や必要部材類は、請負者が用意すること。なお、当機構の環境で使用する端末（Windows）については当機構側で用意できる場合があるため、当機構担当者と協議すること。</w:t>
      </w:r>
    </w:p>
    <w:p w14:paraId="78701A02" w14:textId="77777777" w:rsidR="00976AD8" w:rsidRDefault="00DB1C05" w:rsidP="00976AD8">
      <w:pPr>
        <w:pStyle w:val="af4"/>
        <w:numPr>
          <w:ilvl w:val="0"/>
          <w:numId w:val="28"/>
        </w:numPr>
        <w:ind w:leftChars="150" w:left="727" w:hanging="425"/>
        <w:rPr>
          <w:rFonts w:asciiTheme="minorEastAsia" w:eastAsiaTheme="minorEastAsia" w:hAnsiTheme="minorEastAsia"/>
        </w:rPr>
      </w:pPr>
      <w:r w:rsidRPr="00976AD8">
        <w:rPr>
          <w:rFonts w:asciiTheme="minorEastAsia" w:eastAsiaTheme="minorEastAsia" w:hAnsiTheme="minorEastAsia" w:hint="eastAsia"/>
        </w:rPr>
        <w:t>本仕様書に定めた作業は、現時点で想定される範囲で記述したものである。今後、各作業等に変更が生じた場合は当機構と協議の上、柔軟に対応すること。</w:t>
      </w:r>
    </w:p>
    <w:p w14:paraId="7B2D5C13" w14:textId="77777777" w:rsidR="00976AD8" w:rsidRDefault="00DB1C05" w:rsidP="00976AD8">
      <w:pPr>
        <w:pStyle w:val="af4"/>
        <w:numPr>
          <w:ilvl w:val="0"/>
          <w:numId w:val="28"/>
        </w:numPr>
        <w:ind w:leftChars="150" w:left="727" w:hanging="425"/>
        <w:rPr>
          <w:rFonts w:asciiTheme="minorEastAsia" w:eastAsiaTheme="minorEastAsia" w:hAnsiTheme="minorEastAsia"/>
        </w:rPr>
      </w:pPr>
      <w:r w:rsidRPr="00976AD8">
        <w:rPr>
          <w:rFonts w:asciiTheme="minorEastAsia" w:eastAsiaTheme="minorEastAsia" w:hAnsiTheme="minorEastAsia" w:hint="eastAsia"/>
        </w:rPr>
        <w:t>プロジェクト管理の過程において、通常生じ得るレベルの変更、軽微な追加については、提案時の想定内であるとして、追加契約は検討しない。</w:t>
      </w:r>
    </w:p>
    <w:p w14:paraId="247448B2" w14:textId="5506A679" w:rsidR="00DB1C05" w:rsidRPr="00976AD8" w:rsidRDefault="00DB1C05" w:rsidP="00976AD8">
      <w:pPr>
        <w:pStyle w:val="af4"/>
        <w:numPr>
          <w:ilvl w:val="0"/>
          <w:numId w:val="28"/>
        </w:numPr>
        <w:ind w:leftChars="150" w:left="727" w:hanging="425"/>
        <w:rPr>
          <w:rFonts w:asciiTheme="minorEastAsia" w:eastAsiaTheme="minorEastAsia" w:hAnsiTheme="minorEastAsia"/>
        </w:rPr>
      </w:pPr>
      <w:r w:rsidRPr="00976AD8">
        <w:rPr>
          <w:rFonts w:asciiTheme="minorEastAsia" w:eastAsiaTheme="minorEastAsia" w:hAnsiTheme="minorEastAsia" w:hint="eastAsia"/>
        </w:rPr>
        <w:t>導入機器やソフトウェアは、すべて有効に利活用できるようにして本事業を終えること。利活用しない機器やソフトウェアは導入しないこと。</w:t>
      </w:r>
    </w:p>
    <w:p w14:paraId="608A39F1" w14:textId="2C3D8D54" w:rsidR="0092699C" w:rsidRDefault="00821683" w:rsidP="00821683">
      <w:pPr>
        <w:jc w:val="right"/>
      </w:pPr>
      <w:r>
        <w:rPr>
          <w:rFonts w:hint="eastAsia"/>
        </w:rPr>
        <w:t>以上</w:t>
      </w:r>
    </w:p>
    <w:p w14:paraId="608A3A67" w14:textId="770C1DAD" w:rsidR="000F713F" w:rsidRPr="007C3BFB" w:rsidRDefault="003043D7" w:rsidP="0067036C">
      <w:pPr>
        <w:pStyle w:val="Default"/>
        <w:jc w:val="center"/>
      </w:pPr>
      <w:r w:rsidRPr="00B21447">
        <w:rPr>
          <w:rFonts w:hAnsi="ＭＳ 明朝"/>
        </w:rPr>
        <w:br w:type="page"/>
      </w:r>
      <w:bookmarkStart w:id="28" w:name="_Toc312686013"/>
      <w:bookmarkStart w:id="29" w:name="_Toc329788654"/>
      <w:bookmarkStart w:id="30" w:name="_Toc525647148"/>
      <w:r w:rsidR="00FD69D3">
        <w:rPr>
          <w:rFonts w:hint="eastAsia"/>
        </w:rPr>
        <w:t>Ⅳ</w:t>
      </w:r>
      <w:r w:rsidR="00CD07B5" w:rsidRPr="007C3BFB">
        <w:rPr>
          <w:rFonts w:hint="eastAsia"/>
        </w:rPr>
        <w:t>．その他関連</w:t>
      </w:r>
      <w:r w:rsidR="005004B0" w:rsidRPr="007C3BFB">
        <w:rPr>
          <w:rFonts w:hint="eastAsia"/>
        </w:rPr>
        <w:t>資料</w:t>
      </w:r>
      <w:bookmarkEnd w:id="28"/>
      <w:bookmarkEnd w:id="29"/>
      <w:bookmarkEnd w:id="30"/>
      <w:r w:rsidR="003150FC" w:rsidRPr="003150FC">
        <w:rPr>
          <w:b/>
          <w:spacing w:val="2"/>
        </w:rPr>
        <w:fldChar w:fldCharType="begin"/>
      </w:r>
      <w:r w:rsidR="003150FC" w:rsidRPr="003150FC">
        <w:rPr>
          <w:b/>
        </w:rPr>
        <w:instrText xml:space="preserve"> XE "</w:instrText>
      </w:r>
      <w:r w:rsidR="003150FC" w:rsidRPr="003150FC">
        <w:rPr>
          <w:rFonts w:hint="eastAsia"/>
          <w:b/>
        </w:rPr>
        <w:instrText>Ⅳ．その他関連資料</w:instrText>
      </w:r>
      <w:r w:rsidR="003150FC" w:rsidRPr="003150FC">
        <w:rPr>
          <w:b/>
        </w:rPr>
        <w:instrText>" \y "</w:instrText>
      </w:r>
      <w:r w:rsidR="003150FC" w:rsidRPr="003150FC">
        <w:rPr>
          <w:rFonts w:hint="eastAsia"/>
          <w:b/>
        </w:rPr>
        <w:instrText>４</w:instrText>
      </w:r>
      <w:r w:rsidR="003150FC" w:rsidRPr="003150FC">
        <w:rPr>
          <w:b/>
        </w:rPr>
        <w:instrText>．</w:instrText>
      </w:r>
      <w:r w:rsidR="003150FC" w:rsidRPr="003150FC">
        <w:rPr>
          <w:rFonts w:hint="eastAsia"/>
          <w:b/>
        </w:rPr>
        <w:instrText>そのたかんれんしりょう</w:instrText>
      </w:r>
      <w:r w:rsidR="003150FC" w:rsidRPr="003150FC">
        <w:rPr>
          <w:b/>
        </w:rPr>
        <w:instrText xml:space="preserve">" </w:instrText>
      </w:r>
      <w:r w:rsidR="003150FC" w:rsidRPr="003150FC">
        <w:rPr>
          <w:b/>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D40642">
        <w:rPr>
          <w:rFonts w:ascii="ＭＳ 明朝" w:hAnsi="ＭＳ 明朝" w:hint="eastAsia"/>
          <w:b/>
          <w:spacing w:val="22"/>
          <w:kern w:val="0"/>
          <w:szCs w:val="22"/>
          <w:u w:val="single"/>
          <w:fitText w:val="4540" w:id="119824896"/>
        </w:rPr>
        <w:t>独立行政法人情報処理推進機構入札心</w:t>
      </w:r>
      <w:r w:rsidRPr="00D4064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6EB54D45" w:rsidR="00FD69D3" w:rsidRPr="00D35D6C" w:rsidRDefault="00FD69D3" w:rsidP="00FD69D3">
      <w:pPr>
        <w:rPr>
          <w:rFonts w:ascii="ＭＳ 明朝" w:hAnsi="ＭＳ 明朝"/>
        </w:rPr>
      </w:pPr>
      <w:r w:rsidRPr="00D35D6C">
        <w:rPr>
          <w:rFonts w:ascii="ＭＳ 明朝" w:hAnsi="ＭＳ 明朝" w:hint="eastAsia"/>
        </w:rPr>
        <w:t>（担当部署：</w:t>
      </w:r>
      <w:r w:rsidR="00C318A7">
        <w:rPr>
          <w:rFonts w:ascii="ＭＳ 明朝" w:hAnsi="ＭＳ 明朝" w:hint="eastAsia"/>
        </w:rPr>
        <w:t>デジタル戦略推進部IT導入運用グループ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2C752ED5" w:rsidR="00FD69D3" w:rsidRPr="00D35D6C" w:rsidRDefault="00FD69D3" w:rsidP="00FD69D3">
      <w:pPr>
        <w:ind w:firstLineChars="100" w:firstLine="202"/>
        <w:rPr>
          <w:rFonts w:ascii="ＭＳ 明朝" w:hAnsi="ＭＳ 明朝"/>
        </w:rPr>
      </w:pPr>
      <w:r w:rsidRPr="0067036C">
        <w:rPr>
          <w:rFonts w:ascii="ＭＳ 明朝" w:hAnsi="ＭＳ 明朝" w:hint="eastAsia"/>
        </w:rPr>
        <w:t>「</w:t>
      </w:r>
      <w:r w:rsidR="00932E3C" w:rsidRPr="0067036C">
        <w:rPr>
          <w:rFonts w:ascii="ＭＳ 明朝" w:hAnsi="ＭＳ 明朝" w:hint="eastAsia"/>
          <w:szCs w:val="21"/>
        </w:rPr>
        <w:t>HCI基盤機能拡張業務</w:t>
      </w:r>
      <w:r w:rsidRPr="0067036C">
        <w:rPr>
          <w:rFonts w:ascii="ＭＳ 明朝" w:hAnsi="ＭＳ 明朝" w:hint="eastAsia"/>
        </w:rPr>
        <w:t>」（</w:t>
      </w:r>
      <w:r w:rsidR="0034560A" w:rsidRPr="0067036C">
        <w:rPr>
          <w:rFonts w:ascii="ＭＳ 明朝" w:hAnsi="ＭＳ 明朝" w:hint="eastAsia"/>
        </w:rPr>
        <w:t>2</w:t>
      </w:r>
      <w:r w:rsidR="0034560A" w:rsidRPr="0067036C">
        <w:rPr>
          <w:rFonts w:ascii="ＭＳ 明朝" w:hAnsi="ＭＳ 明朝"/>
        </w:rPr>
        <w:t>022</w:t>
      </w:r>
      <w:r w:rsidRPr="0067036C">
        <w:rPr>
          <w:rFonts w:ascii="ＭＳ 明朝" w:hAnsi="ＭＳ 明朝" w:hint="eastAsia"/>
        </w:rPr>
        <w:t>年</w:t>
      </w:r>
      <w:r w:rsidR="00BE3125" w:rsidRPr="0067036C">
        <w:rPr>
          <w:rFonts w:ascii="ＭＳ 明朝" w:hAnsi="ＭＳ 明朝" w:hint="eastAsia"/>
        </w:rPr>
        <w:t>4</w:t>
      </w:r>
      <w:r w:rsidRPr="0067036C">
        <w:rPr>
          <w:rFonts w:ascii="ＭＳ 明朝" w:hAnsi="ＭＳ 明朝" w:hint="eastAsia"/>
        </w:rPr>
        <w:t>月</w:t>
      </w:r>
      <w:r w:rsidR="00BE3125" w:rsidRPr="0067036C">
        <w:rPr>
          <w:rFonts w:ascii="ＭＳ 明朝" w:hAnsi="ＭＳ 明朝" w:hint="eastAsia"/>
        </w:rPr>
        <w:t>1</w:t>
      </w:r>
      <w:r w:rsidR="00BE3125" w:rsidRPr="0067036C">
        <w:rPr>
          <w:rFonts w:ascii="ＭＳ 明朝" w:hAnsi="ＭＳ 明朝"/>
        </w:rPr>
        <w:t>1</w:t>
      </w:r>
      <w:r w:rsidRPr="0067036C">
        <w:rPr>
          <w:rFonts w:ascii="ＭＳ 明朝" w:hAnsi="ＭＳ 明朝" w:hint="eastAsia"/>
        </w:rPr>
        <w:t>日付公告）に関する質</w:t>
      </w:r>
      <w:r w:rsidRPr="00D35D6C">
        <w:rPr>
          <w:rFonts w:ascii="ＭＳ 明朝" w:hAnsi="ＭＳ 明朝" w:hint="eastAsia"/>
        </w:rPr>
        <w:t>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76767B0"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BE3125">
        <w:rPr>
          <w:rFonts w:ascii="ＭＳ 明朝" w:hAnsi="ＭＳ 明朝" w:hint="eastAsia"/>
        </w:rPr>
        <w:t>め、「</w:t>
      </w:r>
      <w:r w:rsidR="003F233E" w:rsidRPr="00BE3125">
        <w:rPr>
          <w:rFonts w:ascii="ＭＳ 明朝" w:hAnsi="ＭＳ 明朝" w:hint="eastAsia"/>
          <w:szCs w:val="21"/>
        </w:rPr>
        <w:t>HCI基盤機能拡張業務</w:t>
      </w:r>
      <w:r w:rsidRPr="00BE312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0F6625">
        <w:rPr>
          <w:rFonts w:ascii="ＭＳ 明朝" w:hAnsi="ＭＳ 明朝" w:hint="eastAsia"/>
          <w:spacing w:val="70"/>
          <w:kern w:val="0"/>
          <w:fitText w:val="1260" w:id="593771264"/>
        </w:rPr>
        <w:t>使用印</w:t>
      </w:r>
      <w:r w:rsidRPr="0067036C">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49802F9"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BE3125">
        <w:rPr>
          <w:rFonts w:ascii="ＭＳ 明朝" w:hAnsi="ＭＳ 明朝" w:hint="eastAsia"/>
        </w:rPr>
        <w:t>「</w:t>
      </w:r>
      <w:r w:rsidR="003F233E" w:rsidRPr="00BE3125">
        <w:rPr>
          <w:rFonts w:ascii="ＭＳ 明朝" w:hAnsi="ＭＳ 明朝" w:hint="eastAsia"/>
          <w:szCs w:val="21"/>
        </w:rPr>
        <w:t>HCI基盤機能拡張業務</w:t>
      </w:r>
      <w:r w:rsidRPr="00BE3125">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6B8B3CD" w:rsidR="00FD69D3" w:rsidRPr="00DE1AE8" w:rsidRDefault="00FD69D3" w:rsidP="00FD69D3">
      <w:pPr>
        <w:ind w:firstLineChars="100" w:firstLine="202"/>
        <w:rPr>
          <w:color w:val="000000" w:themeColor="text1"/>
        </w:rPr>
      </w:pPr>
      <w:r w:rsidRPr="00BE3125">
        <w:rPr>
          <w:rFonts w:ascii="ＭＳ 明朝" w:hAnsi="ＭＳ 明朝" w:hint="eastAsia"/>
        </w:rPr>
        <w:t>「</w:t>
      </w:r>
      <w:r w:rsidR="003F233E" w:rsidRPr="00BE3125">
        <w:rPr>
          <w:rFonts w:ascii="ＭＳ 明朝" w:hAnsi="ＭＳ 明朝" w:hint="eastAsia"/>
          <w:szCs w:val="21"/>
        </w:rPr>
        <w:t>HCI基盤機能拡張業務</w:t>
      </w:r>
      <w:r w:rsidRPr="00BE3125">
        <w:rPr>
          <w:rFonts w:ascii="ＭＳ 明朝" w:hAnsi="ＭＳ 明朝" w:hint="eastAsia"/>
        </w:rPr>
        <w:t>」（</w:t>
      </w:r>
      <w:r w:rsidR="0034560A" w:rsidRPr="00BE3125">
        <w:rPr>
          <w:rFonts w:ascii="ＭＳ 明朝" w:hAnsi="ＭＳ 明朝" w:hint="eastAsia"/>
        </w:rPr>
        <w:t>2</w:t>
      </w:r>
      <w:r w:rsidR="0034560A" w:rsidRPr="00BE3125">
        <w:rPr>
          <w:rFonts w:ascii="ＭＳ 明朝" w:hAnsi="ＭＳ 明朝"/>
        </w:rPr>
        <w:t>022</w:t>
      </w:r>
      <w:r w:rsidRPr="00BE3125">
        <w:rPr>
          <w:rFonts w:ascii="ＭＳ 明朝" w:hAnsi="ＭＳ 明朝" w:hint="eastAsia"/>
        </w:rPr>
        <w:t>年</w:t>
      </w:r>
      <w:r w:rsidR="00BE3125" w:rsidRPr="00BE3125">
        <w:rPr>
          <w:rFonts w:ascii="ＭＳ 明朝" w:hAnsi="ＭＳ 明朝" w:hint="eastAsia"/>
        </w:rPr>
        <w:t>4</w:t>
      </w:r>
      <w:r w:rsidRPr="00BE3125">
        <w:rPr>
          <w:rFonts w:ascii="ＭＳ 明朝" w:hAnsi="ＭＳ 明朝" w:hint="eastAsia"/>
        </w:rPr>
        <w:t>月</w:t>
      </w:r>
      <w:r w:rsidR="00BE3125" w:rsidRPr="00BE3125">
        <w:rPr>
          <w:rFonts w:ascii="ＭＳ 明朝" w:hAnsi="ＭＳ 明朝" w:hint="eastAsia"/>
        </w:rPr>
        <w:t>1</w:t>
      </w:r>
      <w:r w:rsidR="00BE3125" w:rsidRPr="00BE3125">
        <w:rPr>
          <w:rFonts w:ascii="ＭＳ 明朝" w:hAnsi="ＭＳ 明朝"/>
        </w:rPr>
        <w:t>1</w:t>
      </w:r>
      <w:r w:rsidRPr="00BE3125">
        <w:rPr>
          <w:rFonts w:ascii="ＭＳ 明朝" w:hAnsi="ＭＳ 明朝" w:hint="eastAsia"/>
        </w:rPr>
        <w:t>日付公告）</w:t>
      </w:r>
      <w:r w:rsidRPr="00BE3125">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361"/>
        <w:gridCol w:w="4507"/>
        <w:gridCol w:w="730"/>
      </w:tblGrid>
      <w:tr w:rsidR="00F673AE" w:rsidRPr="000A1513" w14:paraId="20641653" w14:textId="77777777" w:rsidTr="002E2A8E">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361"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4507"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2E2A8E">
        <w:trPr>
          <w:trHeight w:val="2968"/>
          <w:jc w:val="center"/>
        </w:trPr>
        <w:tc>
          <w:tcPr>
            <w:tcW w:w="462" w:type="dxa"/>
          </w:tcPr>
          <w:p w14:paraId="3AB94452" w14:textId="77777777" w:rsidR="00F673AE" w:rsidRPr="009B0633" w:rsidRDefault="00F673AE" w:rsidP="006819F7">
            <w:pPr>
              <w:jc w:val="center"/>
              <w:rPr>
                <w:rFonts w:ascii="ＭＳ 明朝" w:hAnsi="ＭＳ 明朝"/>
              </w:rPr>
            </w:pPr>
            <w:r w:rsidRPr="009B0633">
              <w:rPr>
                <w:rFonts w:ascii="ＭＳ 明朝" w:hAnsi="ＭＳ 明朝" w:hint="eastAsia"/>
              </w:rPr>
              <w:t>1</w:t>
            </w:r>
          </w:p>
        </w:tc>
        <w:tc>
          <w:tcPr>
            <w:tcW w:w="3361" w:type="dxa"/>
          </w:tcPr>
          <w:p w14:paraId="707ED348" w14:textId="20C8BA70" w:rsidR="00D40642" w:rsidRPr="009B0633" w:rsidRDefault="0086720C" w:rsidP="00D40642">
            <w:pPr>
              <w:rPr>
                <w:rFonts w:ascii="ＭＳ 明朝" w:hAnsi="ＭＳ 明朝"/>
              </w:rPr>
            </w:pPr>
            <w:r w:rsidRPr="009B0633">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4507" w:type="dxa"/>
          </w:tcPr>
          <w:p w14:paraId="4C7C54A9" w14:textId="503F51E6" w:rsidR="00F673AE" w:rsidRPr="00803F15" w:rsidRDefault="00F673AE" w:rsidP="001C457E">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2E2A8E">
        <w:trPr>
          <w:trHeight w:val="1834"/>
          <w:jc w:val="center"/>
        </w:trPr>
        <w:tc>
          <w:tcPr>
            <w:tcW w:w="462" w:type="dxa"/>
            <w:tcBorders>
              <w:bottom w:val="single" w:sz="4" w:space="0" w:color="auto"/>
            </w:tcBorders>
          </w:tcPr>
          <w:p w14:paraId="5CD354BC" w14:textId="77777777" w:rsidR="00F673AE" w:rsidRPr="009B0633" w:rsidRDefault="00F673AE" w:rsidP="006819F7">
            <w:pPr>
              <w:jc w:val="center"/>
              <w:rPr>
                <w:rFonts w:ascii="ＭＳ 明朝" w:hAnsi="ＭＳ 明朝"/>
              </w:rPr>
            </w:pPr>
            <w:r w:rsidRPr="009B0633">
              <w:rPr>
                <w:rFonts w:ascii="ＭＳ 明朝" w:hAnsi="ＭＳ 明朝" w:hint="eastAsia"/>
              </w:rPr>
              <w:t>2</w:t>
            </w:r>
          </w:p>
        </w:tc>
        <w:tc>
          <w:tcPr>
            <w:tcW w:w="3361" w:type="dxa"/>
            <w:tcBorders>
              <w:bottom w:val="single" w:sz="4" w:space="0" w:color="auto"/>
            </w:tcBorders>
          </w:tcPr>
          <w:p w14:paraId="3266A87C" w14:textId="667B883C" w:rsidR="005254B0" w:rsidRPr="009B0633" w:rsidRDefault="0086720C" w:rsidP="005254B0">
            <w:pPr>
              <w:rPr>
                <w:rFonts w:ascii="ＭＳ 明朝" w:hAnsi="ＭＳ 明朝"/>
              </w:rPr>
            </w:pPr>
            <w:r w:rsidRPr="009B0633">
              <w:rPr>
                <w:rFonts w:ascii="ＭＳ 明朝" w:hAnsi="ＭＳ 明朝" w:hint="eastAsia"/>
              </w:rPr>
              <w:t>本事業の実施体制並びに情報保全に係る履行体制に関する資料（様式6情報取扱者名簿及び様式7情報管理体制図）を提出し、適合すると認められること</w:t>
            </w:r>
          </w:p>
        </w:tc>
        <w:tc>
          <w:tcPr>
            <w:tcW w:w="4507" w:type="dxa"/>
            <w:tcBorders>
              <w:bottom w:val="single" w:sz="4" w:space="0" w:color="auto"/>
            </w:tcBorders>
          </w:tcPr>
          <w:p w14:paraId="275A5E03" w14:textId="6A42A2FB"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D40642" w:rsidRPr="000A1513" w14:paraId="7337B88E" w14:textId="77777777" w:rsidTr="002E2A8E">
        <w:trPr>
          <w:trHeight w:val="1407"/>
          <w:jc w:val="center"/>
        </w:trPr>
        <w:tc>
          <w:tcPr>
            <w:tcW w:w="462" w:type="dxa"/>
          </w:tcPr>
          <w:p w14:paraId="21F3E2B8" w14:textId="77777777" w:rsidR="00D40642" w:rsidRPr="000A1513" w:rsidRDefault="00D40642" w:rsidP="00D40642">
            <w:pPr>
              <w:rPr>
                <w:rFonts w:ascii="ＭＳ 明朝" w:hAnsi="ＭＳ 明朝"/>
              </w:rPr>
            </w:pPr>
            <w:r>
              <w:rPr>
                <w:rFonts w:ascii="ＭＳ 明朝" w:hAnsi="ＭＳ 明朝" w:hint="eastAsia"/>
              </w:rPr>
              <w:t>3</w:t>
            </w:r>
          </w:p>
        </w:tc>
        <w:tc>
          <w:tcPr>
            <w:tcW w:w="3361" w:type="dxa"/>
          </w:tcPr>
          <w:p w14:paraId="244D6484" w14:textId="534B82DF" w:rsidR="00D40642" w:rsidRPr="000A1513" w:rsidRDefault="009A3C9F" w:rsidP="000954F2">
            <w:pPr>
              <w:rPr>
                <w:rFonts w:ascii="ＭＳ 明朝" w:hAnsi="ＭＳ 明朝"/>
              </w:rPr>
            </w:pPr>
            <w:r w:rsidRPr="009A3C9F">
              <w:rPr>
                <w:rFonts w:ascii="ＭＳ 明朝" w:hAnsi="ＭＳ 明朝" w:hint="eastAsia"/>
              </w:rPr>
              <w:t>2.2.1の要件を満たすハイパーコンバージドマシン製品であること。</w:t>
            </w:r>
          </w:p>
        </w:tc>
        <w:tc>
          <w:tcPr>
            <w:tcW w:w="4507" w:type="dxa"/>
          </w:tcPr>
          <w:p w14:paraId="4815F438" w14:textId="4B2D753F" w:rsidR="00D40642" w:rsidRPr="000A1513" w:rsidRDefault="00E32E6D" w:rsidP="00E32E6D">
            <w:pPr>
              <w:rPr>
                <w:rFonts w:ascii="ＭＳ 明朝" w:hAnsi="ＭＳ 明朝"/>
              </w:rPr>
            </w:pPr>
            <w:r w:rsidRPr="009A3C9F">
              <w:rPr>
                <w:rFonts w:ascii="ＭＳ 明朝" w:hAnsi="ＭＳ 明朝" w:hint="eastAsia"/>
              </w:rPr>
              <w:t>製品名</w:t>
            </w:r>
            <w:r w:rsidR="008D5EE1">
              <w:rPr>
                <w:rFonts w:ascii="ＭＳ 明朝" w:hAnsi="ＭＳ 明朝" w:hint="eastAsia"/>
              </w:rPr>
              <w:t>を示すこと</w:t>
            </w:r>
            <w:r w:rsidRPr="009A3C9F">
              <w:rPr>
                <w:rFonts w:ascii="ＭＳ 明朝" w:hAnsi="ＭＳ 明朝" w:hint="eastAsia"/>
              </w:rPr>
              <w:t>。</w:t>
            </w:r>
            <w:r w:rsidR="005254B0">
              <w:rPr>
                <w:rFonts w:ascii="ＭＳ 明朝" w:hAnsi="ＭＳ 明朝" w:hint="eastAsia"/>
              </w:rPr>
              <w:t>なお、</w:t>
            </w:r>
            <w:r w:rsidRPr="009A3C9F">
              <w:rPr>
                <w:rFonts w:ascii="ＭＳ 明朝" w:hAnsi="ＭＳ 明朝" w:hint="eastAsia"/>
              </w:rPr>
              <w:t>2.2.1(9)で</w:t>
            </w:r>
            <w:r w:rsidR="005254B0">
              <w:rPr>
                <w:rFonts w:ascii="ＭＳ 明朝" w:hAnsi="ＭＳ 明朝" w:hint="eastAsia"/>
              </w:rPr>
              <w:t>具体例として</w:t>
            </w:r>
            <w:r w:rsidRPr="009A3C9F">
              <w:rPr>
                <w:rFonts w:ascii="ＭＳ 明朝" w:hAnsi="ＭＳ 明朝" w:hint="eastAsia"/>
              </w:rPr>
              <w:t>挙げた製品以外の</w:t>
            </w:r>
            <w:r w:rsidR="005254B0">
              <w:rPr>
                <w:rFonts w:ascii="ＭＳ 明朝" w:hAnsi="ＭＳ 明朝" w:hint="eastAsia"/>
              </w:rPr>
              <w:t>製品を選定した</w:t>
            </w:r>
            <w:r w:rsidRPr="009A3C9F">
              <w:rPr>
                <w:rFonts w:ascii="ＭＳ 明朝" w:hAnsi="ＭＳ 明朝" w:hint="eastAsia"/>
              </w:rPr>
              <w:t>場合は、要件を満たしていることを示す資料等</w:t>
            </w:r>
            <w:r w:rsidR="005254B0">
              <w:rPr>
                <w:rFonts w:ascii="ＭＳ 明朝" w:hAnsi="ＭＳ 明朝" w:hint="eastAsia"/>
              </w:rPr>
              <w:t>を</w:t>
            </w:r>
            <w:r w:rsidRPr="009A3C9F">
              <w:rPr>
                <w:rFonts w:ascii="ＭＳ 明朝" w:hAnsi="ＭＳ 明朝" w:hint="eastAsia"/>
              </w:rPr>
              <w:t>提示</w:t>
            </w:r>
            <w:r w:rsidR="005254B0">
              <w:rPr>
                <w:rFonts w:ascii="ＭＳ 明朝" w:hAnsi="ＭＳ 明朝" w:hint="eastAsia"/>
              </w:rPr>
              <w:t>すること</w:t>
            </w:r>
            <w:r w:rsidRPr="009A3C9F">
              <w:rPr>
                <w:rFonts w:ascii="ＭＳ 明朝" w:hAnsi="ＭＳ 明朝" w:hint="eastAsia"/>
              </w:rPr>
              <w:t>。</w:t>
            </w:r>
          </w:p>
        </w:tc>
        <w:tc>
          <w:tcPr>
            <w:tcW w:w="730" w:type="dxa"/>
          </w:tcPr>
          <w:p w14:paraId="0D46E123" w14:textId="77777777" w:rsidR="00D40642" w:rsidRPr="000A1513" w:rsidRDefault="00D40642" w:rsidP="00D40642">
            <w:pPr>
              <w:rPr>
                <w:rFonts w:ascii="ＭＳ 明朝" w:hAnsi="ＭＳ 明朝"/>
              </w:rPr>
            </w:pPr>
          </w:p>
        </w:tc>
      </w:tr>
      <w:tr w:rsidR="00D40642" w:rsidRPr="000A1513" w14:paraId="4E1A1CE0" w14:textId="77777777" w:rsidTr="002E2A8E">
        <w:trPr>
          <w:trHeight w:val="1419"/>
          <w:jc w:val="center"/>
        </w:trPr>
        <w:tc>
          <w:tcPr>
            <w:tcW w:w="462" w:type="dxa"/>
          </w:tcPr>
          <w:p w14:paraId="3BB00C4F" w14:textId="77777777" w:rsidR="00D40642" w:rsidRDefault="00D40642" w:rsidP="00D40642">
            <w:pPr>
              <w:rPr>
                <w:rFonts w:ascii="ＭＳ 明朝" w:hAnsi="ＭＳ 明朝"/>
              </w:rPr>
            </w:pPr>
            <w:r>
              <w:rPr>
                <w:rFonts w:ascii="ＭＳ 明朝" w:hAnsi="ＭＳ 明朝" w:hint="eastAsia"/>
              </w:rPr>
              <w:t>4</w:t>
            </w:r>
          </w:p>
        </w:tc>
        <w:tc>
          <w:tcPr>
            <w:tcW w:w="3361" w:type="dxa"/>
          </w:tcPr>
          <w:p w14:paraId="6BD4FBC1" w14:textId="1F49311E" w:rsidR="00D40642" w:rsidRPr="000954F2" w:rsidRDefault="009603D9" w:rsidP="00E32E6D">
            <w:pPr>
              <w:rPr>
                <w:rFonts w:ascii="ＭＳ 明朝" w:hAnsi="ＭＳ 明朝"/>
              </w:rPr>
            </w:pPr>
            <w:r>
              <w:rPr>
                <w:rFonts w:ascii="ＭＳ 明朝" w:hAnsi="ＭＳ 明朝" w:hint="eastAsia"/>
              </w:rPr>
              <w:t>2</w:t>
            </w:r>
            <w:r>
              <w:rPr>
                <w:rFonts w:ascii="ＭＳ 明朝" w:hAnsi="ＭＳ 明朝"/>
              </w:rPr>
              <w:t>.2.2</w:t>
            </w:r>
            <w:r w:rsidR="000954F2">
              <w:rPr>
                <w:rFonts w:ascii="ＭＳ 明朝" w:hAnsi="ＭＳ 明朝" w:hint="eastAsia"/>
              </w:rPr>
              <w:t>中継スイッチ、</w:t>
            </w:r>
            <w:r>
              <w:rPr>
                <w:rFonts w:ascii="ＭＳ 明朝" w:hAnsi="ＭＳ 明朝" w:hint="eastAsia"/>
              </w:rPr>
              <w:t>2</w:t>
            </w:r>
            <w:r>
              <w:rPr>
                <w:rFonts w:ascii="ＭＳ 明朝" w:hAnsi="ＭＳ 明朝"/>
              </w:rPr>
              <w:t>.2.3</w:t>
            </w:r>
            <w:r w:rsidR="000954F2" w:rsidRPr="000954F2">
              <w:rPr>
                <w:rFonts w:ascii="ＭＳ 明朝" w:hAnsi="ＭＳ 明朝" w:hint="eastAsia"/>
              </w:rPr>
              <w:t>無停電電源装置</w:t>
            </w:r>
            <w:r w:rsidR="000954F2">
              <w:rPr>
                <w:rFonts w:ascii="ＭＳ 明朝" w:hAnsi="ＭＳ 明朝" w:hint="eastAsia"/>
              </w:rPr>
              <w:t>の</w:t>
            </w:r>
            <w:r>
              <w:rPr>
                <w:rFonts w:ascii="ＭＳ 明朝" w:hAnsi="ＭＳ 明朝" w:hint="eastAsia"/>
              </w:rPr>
              <w:t>要件を満たすこと。</w:t>
            </w:r>
          </w:p>
        </w:tc>
        <w:tc>
          <w:tcPr>
            <w:tcW w:w="4507" w:type="dxa"/>
          </w:tcPr>
          <w:p w14:paraId="72875DF9" w14:textId="508875DD" w:rsidR="004566C8" w:rsidRDefault="004566C8" w:rsidP="000954F2">
            <w:pPr>
              <w:rPr>
                <w:rFonts w:ascii="ＭＳ 明朝" w:hAnsi="ＭＳ 明朝"/>
              </w:rPr>
            </w:pPr>
            <w:r>
              <w:rPr>
                <w:rFonts w:hint="eastAsia"/>
                <w:kern w:val="0"/>
              </w:rPr>
              <w:t>製品名及び要件を満たしていることを示す資料等を提示すること。</w:t>
            </w:r>
          </w:p>
          <w:p w14:paraId="64CAF8C6" w14:textId="2B89151A" w:rsidR="00D40642" w:rsidRPr="00E32E6D" w:rsidRDefault="000954F2" w:rsidP="000954F2">
            <w:pPr>
              <w:rPr>
                <w:rFonts w:ascii="ＭＳ 明朝" w:hAnsi="ＭＳ 明朝"/>
              </w:rPr>
            </w:pPr>
            <w:r>
              <w:rPr>
                <w:rFonts w:ascii="ＭＳ 明朝" w:hAnsi="ＭＳ 明朝" w:hint="eastAsia"/>
              </w:rPr>
              <w:t>・</w:t>
            </w:r>
            <w:r w:rsidR="00DE38C9" w:rsidRPr="00DE38C9">
              <w:rPr>
                <w:rFonts w:ascii="ＭＳ 明朝" w:hAnsi="ＭＳ 明朝" w:hint="eastAsia"/>
              </w:rPr>
              <w:t>納入予定製品の型番情報やカタログ等 一式</w:t>
            </w:r>
          </w:p>
        </w:tc>
        <w:tc>
          <w:tcPr>
            <w:tcW w:w="730" w:type="dxa"/>
          </w:tcPr>
          <w:p w14:paraId="59B69FB7" w14:textId="77777777" w:rsidR="00D40642" w:rsidRPr="000A1513" w:rsidRDefault="00D40642" w:rsidP="00D40642">
            <w:pPr>
              <w:rPr>
                <w:rFonts w:ascii="ＭＳ 明朝" w:hAnsi="ＭＳ 明朝"/>
              </w:rPr>
            </w:pPr>
          </w:p>
        </w:tc>
      </w:tr>
      <w:tr w:rsidR="000954F2" w:rsidRPr="000A1513" w14:paraId="424D0480" w14:textId="77777777" w:rsidTr="002E2A8E">
        <w:trPr>
          <w:trHeight w:val="1704"/>
          <w:jc w:val="center"/>
        </w:trPr>
        <w:tc>
          <w:tcPr>
            <w:tcW w:w="462" w:type="dxa"/>
          </w:tcPr>
          <w:p w14:paraId="5AD29EB5" w14:textId="77777777" w:rsidR="000954F2" w:rsidRDefault="000954F2" w:rsidP="000954F2">
            <w:pPr>
              <w:rPr>
                <w:rFonts w:ascii="ＭＳ 明朝" w:hAnsi="ＭＳ 明朝"/>
              </w:rPr>
            </w:pPr>
            <w:r>
              <w:rPr>
                <w:rFonts w:ascii="ＭＳ 明朝" w:hAnsi="ＭＳ 明朝" w:hint="eastAsia"/>
              </w:rPr>
              <w:t>5</w:t>
            </w:r>
          </w:p>
        </w:tc>
        <w:tc>
          <w:tcPr>
            <w:tcW w:w="3361" w:type="dxa"/>
          </w:tcPr>
          <w:p w14:paraId="5D1F5DB8" w14:textId="436B24F2" w:rsidR="000954F2" w:rsidRPr="000A1513" w:rsidRDefault="000954F2" w:rsidP="000954F2">
            <w:pPr>
              <w:rPr>
                <w:rFonts w:ascii="ＭＳ 明朝" w:hAnsi="ＭＳ 明朝"/>
              </w:rPr>
            </w:pPr>
            <w:r w:rsidRPr="009A3C9F">
              <w:rPr>
                <w:rFonts w:ascii="ＭＳ 明朝" w:hAnsi="ＭＳ 明朝" w:hint="eastAsia"/>
              </w:rPr>
              <w:t>納入するハードウェア及びソフトウェアは、「4</w:t>
            </w:r>
            <w:r>
              <w:rPr>
                <w:rFonts w:ascii="ＭＳ 明朝" w:hAnsi="ＭＳ 明朝"/>
              </w:rPr>
              <w:t>.</w:t>
            </w:r>
            <w:r>
              <w:rPr>
                <w:rFonts w:ascii="ＭＳ 明朝" w:hAnsi="ＭＳ 明朝" w:hint="eastAsia"/>
              </w:rPr>
              <w:t>保守</w:t>
            </w:r>
            <w:r w:rsidRPr="009A3C9F">
              <w:rPr>
                <w:rFonts w:ascii="ＭＳ 明朝" w:hAnsi="ＭＳ 明朝" w:hint="eastAsia"/>
              </w:rPr>
              <w:t>要件」</w:t>
            </w:r>
            <w:r>
              <w:rPr>
                <w:rFonts w:ascii="ＭＳ 明朝" w:hAnsi="ＭＳ 明朝" w:hint="eastAsia"/>
              </w:rPr>
              <w:t>を満たすこと。</w:t>
            </w:r>
          </w:p>
        </w:tc>
        <w:tc>
          <w:tcPr>
            <w:tcW w:w="4507" w:type="dxa"/>
          </w:tcPr>
          <w:p w14:paraId="2C7B19D8" w14:textId="4BB4EA35" w:rsidR="000954F2" w:rsidRDefault="000954F2" w:rsidP="000954F2">
            <w:pPr>
              <w:rPr>
                <w:rFonts w:ascii="ＭＳ 明朝" w:hAnsi="ＭＳ 明朝"/>
              </w:rPr>
            </w:pPr>
            <w:r w:rsidRPr="00E32E6D">
              <w:rPr>
                <w:rFonts w:ascii="ＭＳ 明朝" w:hAnsi="ＭＳ 明朝" w:hint="eastAsia"/>
              </w:rPr>
              <w:t>納入するハードウェア及びソフトウェアに関するメーカーのサポート期間が5年以上ある製品を選定すること。</w:t>
            </w:r>
          </w:p>
          <w:p w14:paraId="175B3F20" w14:textId="60849233" w:rsidR="000954F2" w:rsidRPr="000A1513" w:rsidRDefault="000954F2" w:rsidP="001B1B73">
            <w:pPr>
              <w:ind w:left="202" w:hangingChars="100" w:hanging="202"/>
              <w:rPr>
                <w:rFonts w:ascii="ＭＳ 明朝" w:hAnsi="ＭＳ 明朝"/>
              </w:rPr>
            </w:pPr>
            <w:r w:rsidRPr="00DE38C9">
              <w:rPr>
                <w:rFonts w:ascii="ＭＳ 明朝" w:hAnsi="ＭＳ 明朝" w:hint="eastAsia"/>
              </w:rPr>
              <w:t>・納入予定製品の</w:t>
            </w:r>
            <w:r w:rsidR="001B1B73">
              <w:rPr>
                <w:rFonts w:ascii="ＭＳ 明朝" w:hAnsi="ＭＳ 明朝" w:hint="eastAsia"/>
              </w:rPr>
              <w:t>メーカーのライフサイクルポリシー資料、</w:t>
            </w:r>
            <w:r w:rsidRPr="00DE38C9">
              <w:rPr>
                <w:rFonts w:ascii="ＭＳ 明朝" w:hAnsi="ＭＳ 明朝" w:hint="eastAsia"/>
              </w:rPr>
              <w:t>型番情報</w:t>
            </w:r>
            <w:r w:rsidR="001B1B73">
              <w:rPr>
                <w:rFonts w:ascii="ＭＳ 明朝" w:hAnsi="ＭＳ 明朝" w:hint="eastAsia"/>
              </w:rPr>
              <w:t>、</w:t>
            </w:r>
            <w:r w:rsidRPr="00DE38C9">
              <w:rPr>
                <w:rFonts w:ascii="ＭＳ 明朝" w:hAnsi="ＭＳ 明朝" w:hint="eastAsia"/>
              </w:rPr>
              <w:t>カタログ等 一式</w:t>
            </w:r>
          </w:p>
        </w:tc>
        <w:tc>
          <w:tcPr>
            <w:tcW w:w="730" w:type="dxa"/>
          </w:tcPr>
          <w:p w14:paraId="22917BF4" w14:textId="77777777" w:rsidR="000954F2" w:rsidRPr="000A1513" w:rsidRDefault="000954F2" w:rsidP="000954F2">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29E1FFED" w14:textId="5E23FBC4" w:rsidR="00AF6449" w:rsidRDefault="00AF6449" w:rsidP="00F673AE">
      <w:pPr>
        <w:rPr>
          <w:rFonts w:ascii="ＭＳ 明朝" w:hAnsi="ＭＳ 明朝"/>
        </w:rPr>
      </w:pPr>
    </w:p>
    <w:p w14:paraId="257E71C9" w14:textId="7EDFEEDA" w:rsidR="00AF6449" w:rsidRDefault="00AF6449" w:rsidP="00F673AE">
      <w:pPr>
        <w:rPr>
          <w:rFonts w:ascii="ＭＳ 明朝" w:hAnsi="ＭＳ 明朝"/>
        </w:rPr>
      </w:pPr>
    </w:p>
    <w:p w14:paraId="6FDB224B" w14:textId="77777777" w:rsidR="00AF6449" w:rsidRDefault="00AF6449"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07DAE9D8" w:rsidR="00093905" w:rsidRDefault="00093905" w:rsidP="00093905">
      <w:pPr>
        <w:rPr>
          <w:rFonts w:ascii="ＭＳ 明朝" w:hAnsi="ＭＳ 明朝"/>
        </w:rPr>
      </w:pPr>
      <w:r>
        <w:rPr>
          <w:rFonts w:ascii="ＭＳ 明朝" w:hAnsi="ＭＳ 明朝" w:hint="eastAsia"/>
        </w:rPr>
        <w:t>件名</w:t>
      </w:r>
      <w:r w:rsidRPr="00BE3125">
        <w:rPr>
          <w:rFonts w:ascii="ＭＳ 明朝" w:hAnsi="ＭＳ 明朝" w:hint="eastAsia"/>
        </w:rPr>
        <w:t>：「</w:t>
      </w:r>
      <w:r w:rsidR="00733CC2" w:rsidRPr="00BE3125">
        <w:rPr>
          <w:rFonts w:ascii="ＭＳ 明朝" w:hAnsi="ＭＳ 明朝" w:hint="eastAsia"/>
          <w:szCs w:val="21"/>
        </w:rPr>
        <w:t>HCI基盤機能拡張業務</w:t>
      </w:r>
      <w:r w:rsidRPr="00BE3125">
        <w:rPr>
          <w:rFonts w:ascii="ＭＳ 明朝" w:hAnsi="ＭＳ 明朝" w:hint="eastAsia"/>
        </w:rPr>
        <w:t>」に関する提出資料</w:t>
      </w:r>
    </w:p>
    <w:p w14:paraId="670A9F4B" w14:textId="77777777" w:rsidR="00093905" w:rsidRPr="00733CC2"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681871A"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03C5773D" w:rsidR="00093905" w:rsidRPr="00344942"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105FBE0" w:rsidR="00093905" w:rsidRPr="00BE3125" w:rsidRDefault="00093905" w:rsidP="00093905">
      <w:pPr>
        <w:rPr>
          <w:rFonts w:ascii="ＭＳ 明朝" w:hAnsi="ＭＳ 明朝"/>
          <w:u w:val="single"/>
        </w:rPr>
      </w:pPr>
      <w:r w:rsidRPr="008445AA">
        <w:rPr>
          <w:rFonts w:ascii="ＭＳ 明朝" w:hAnsi="ＭＳ 明朝" w:hint="eastAsia"/>
          <w:u w:val="single"/>
        </w:rPr>
        <w:t>件　名</w:t>
      </w:r>
      <w:r w:rsidRPr="00BE3125">
        <w:rPr>
          <w:rFonts w:ascii="ＭＳ 明朝" w:hAnsi="ＭＳ 明朝" w:hint="eastAsia"/>
          <w:u w:val="single"/>
        </w:rPr>
        <w:t xml:space="preserve">　「</w:t>
      </w:r>
      <w:r w:rsidR="004860FC" w:rsidRPr="00BE3125">
        <w:rPr>
          <w:rFonts w:ascii="ＭＳ 明朝" w:hAnsi="ＭＳ 明朝" w:hint="eastAsia"/>
          <w:szCs w:val="21"/>
          <w:u w:val="single"/>
        </w:rPr>
        <w:t>HCI基盤機能拡張業務</w:t>
      </w:r>
      <w:r w:rsidRPr="00BE3125">
        <w:rPr>
          <w:rFonts w:ascii="ＭＳ 明朝" w:hAnsi="ＭＳ 明朝" w:hint="eastAsia"/>
          <w:u w:val="single"/>
        </w:rPr>
        <w:t>」</w:t>
      </w:r>
      <w:r w:rsidR="00AF6CAC" w:rsidRPr="00BE3125">
        <w:rPr>
          <w:rFonts w:ascii="ＭＳ 明朝" w:hAnsi="ＭＳ 明朝" w:hint="eastAsia"/>
          <w:u w:val="single"/>
        </w:rPr>
        <w:t>に関する提出資料</w:t>
      </w:r>
    </w:p>
    <w:p w14:paraId="3BA4CC04" w14:textId="77777777" w:rsidR="00093905" w:rsidRPr="00BE3125" w:rsidRDefault="00093905" w:rsidP="00093905">
      <w:pPr>
        <w:rPr>
          <w:rFonts w:ascii="ＭＳ 明朝" w:hAnsi="ＭＳ 明朝"/>
          <w:u w:val="single"/>
        </w:rPr>
      </w:pPr>
      <w:r w:rsidRPr="00BE3125">
        <w:rPr>
          <w:rFonts w:ascii="ＭＳ 明朝" w:hAnsi="ＭＳ 明朝" w:hint="eastAsia"/>
          <w:u w:val="single"/>
        </w:rPr>
        <w:t xml:space="preserve">法人名（入札者が記載）：　　　　　　　　　　　　　　　　　　　　　　　　</w:t>
      </w:r>
    </w:p>
    <w:p w14:paraId="22E18CD7" w14:textId="77777777" w:rsidR="00093905" w:rsidRPr="00BE3125" w:rsidRDefault="00093905" w:rsidP="00093905">
      <w:pPr>
        <w:rPr>
          <w:rFonts w:ascii="ＭＳ 明朝" w:hAnsi="ＭＳ 明朝"/>
          <w:u w:val="single"/>
        </w:rPr>
      </w:pPr>
      <w:r w:rsidRPr="00BE3125">
        <w:rPr>
          <w:rFonts w:ascii="ＭＳ 明朝" w:hAnsi="ＭＳ 明朝" w:hint="eastAsia"/>
          <w:u w:val="single"/>
        </w:rPr>
        <w:t>担当者名（入札者が記載）：　　　　　　　　　　　　　　　　　　　　　　　殿</w:t>
      </w:r>
    </w:p>
    <w:p w14:paraId="41E4D9F0" w14:textId="77777777" w:rsidR="00093905" w:rsidRPr="00BE3125" w:rsidRDefault="00093905" w:rsidP="00093905">
      <w:pPr>
        <w:rPr>
          <w:rFonts w:ascii="ＭＳ 明朝" w:hAnsi="ＭＳ 明朝"/>
        </w:rPr>
      </w:pPr>
    </w:p>
    <w:p w14:paraId="0389B11F" w14:textId="4759B1AA" w:rsidR="00093905" w:rsidRPr="00BE3125" w:rsidRDefault="00093905" w:rsidP="00093905">
      <w:pPr>
        <w:ind w:firstLineChars="100" w:firstLine="202"/>
        <w:rPr>
          <w:rFonts w:ascii="ＭＳ 明朝" w:hAnsi="ＭＳ 明朝"/>
        </w:rPr>
      </w:pPr>
      <w:r w:rsidRPr="00BE3125">
        <w:rPr>
          <w:rFonts w:ascii="ＭＳ 明朝" w:hAnsi="ＭＳ 明朝" w:hint="eastAsia"/>
        </w:rPr>
        <w:t>貴殿から提出された入札書等を受理しました。</w:t>
      </w:r>
    </w:p>
    <w:p w14:paraId="545C9913" w14:textId="77777777" w:rsidR="00093905" w:rsidRPr="00BE3125" w:rsidRDefault="00093905" w:rsidP="00093905">
      <w:pPr>
        <w:rPr>
          <w:rFonts w:ascii="ＭＳ 明朝" w:hAnsi="ＭＳ 明朝"/>
        </w:rPr>
      </w:pPr>
    </w:p>
    <w:p w14:paraId="7F694B2F" w14:textId="19350C05" w:rsidR="00093905" w:rsidRPr="00BE3125" w:rsidRDefault="00093905" w:rsidP="00437360">
      <w:pPr>
        <w:wordWrap w:val="0"/>
        <w:jc w:val="right"/>
        <w:rPr>
          <w:rFonts w:ascii="ＭＳ 明朝" w:hAnsi="ＭＳ 明朝"/>
        </w:rPr>
      </w:pPr>
      <w:r w:rsidRPr="00BE3125">
        <w:rPr>
          <w:rFonts w:ascii="ＭＳ 明朝" w:hAnsi="ＭＳ 明朝" w:hint="eastAsia"/>
        </w:rPr>
        <w:t>独立行政法人情報処理推進機構</w:t>
      </w:r>
      <w:r w:rsidR="00E54ED6" w:rsidRPr="00BE3125">
        <w:rPr>
          <w:rFonts w:ascii="ＭＳ 明朝" w:hAnsi="ＭＳ 明朝" w:hint="eastAsia"/>
        </w:rPr>
        <w:t xml:space="preserve">　</w:t>
      </w:r>
      <w:r w:rsidR="004860FC" w:rsidRPr="00BE3125">
        <w:rPr>
          <w:rFonts w:ascii="ＭＳ 明朝" w:hAnsi="ＭＳ 明朝" w:hint="eastAsia"/>
        </w:rPr>
        <w:t>デジタル戦略推進部IT導入運用グループ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67036C" w:rsidRDefault="00BE0207" w:rsidP="00BE0207">
      <w:pPr>
        <w:jc w:val="left"/>
        <w:rPr>
          <w:rFonts w:asciiTheme="minorEastAsia" w:eastAsiaTheme="minorEastAsia" w:hAnsiTheme="minorEastAsia"/>
          <w:szCs w:val="21"/>
        </w:rPr>
      </w:pPr>
      <w:r w:rsidRPr="0067036C">
        <w:rPr>
          <w:rFonts w:asciiTheme="minorEastAsia" w:eastAsiaTheme="minorEastAsia" w:hAnsiTheme="minorEastAsia" w:hint="eastAsia"/>
          <w:szCs w:val="21"/>
        </w:rPr>
        <w:t>（様式6）</w:t>
      </w:r>
    </w:p>
    <w:p w14:paraId="02E6DCFB" w14:textId="77777777" w:rsidR="00BE0207" w:rsidRPr="0067036C" w:rsidRDefault="00BE0207" w:rsidP="00BE0207">
      <w:pPr>
        <w:jc w:val="center"/>
        <w:rPr>
          <w:rFonts w:asciiTheme="minorEastAsia" w:eastAsiaTheme="minorEastAsia" w:hAnsiTheme="minorEastAsia"/>
          <w:b/>
          <w:szCs w:val="21"/>
        </w:rPr>
      </w:pPr>
      <w:r w:rsidRPr="0067036C">
        <w:rPr>
          <w:rFonts w:asciiTheme="minorEastAsia" w:eastAsiaTheme="minorEastAsia" w:hAnsiTheme="minorEastAsia" w:hint="eastAsia"/>
          <w:b/>
          <w:szCs w:val="21"/>
        </w:rPr>
        <w:t>情報取扱者名簿</w:t>
      </w:r>
    </w:p>
    <w:p w14:paraId="6DB83CE2" w14:textId="77777777" w:rsidR="00BE0207" w:rsidRPr="0067036C"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67036C" w:rsidRPr="0067036C"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16"/>
                <w:szCs w:val="16"/>
              </w:rPr>
              <w:t>(しめい)</w:t>
            </w:r>
          </w:p>
          <w:p w14:paraId="62CCDBCE"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67036C" w:rsidRDefault="00BE0207" w:rsidP="00BE0207">
            <w:pPr>
              <w:widowControl/>
              <w:jc w:val="center"/>
              <w:rPr>
                <w:rFonts w:ascii="ＭＳ Ｐゴシック" w:eastAsia="ＭＳ Ｐゴシック" w:hAnsi="ＭＳ Ｐゴシック"/>
                <w:sz w:val="20"/>
                <w:szCs w:val="20"/>
              </w:rPr>
            </w:pPr>
            <w:r w:rsidRPr="0067036C">
              <w:rPr>
                <w:rFonts w:ascii="ＭＳ Ｐゴシック" w:eastAsia="ＭＳ Ｐゴシック" w:hAnsi="ＭＳ Ｐゴシック" w:hint="eastAsia"/>
                <w:sz w:val="20"/>
                <w:szCs w:val="20"/>
              </w:rPr>
              <w:t>パスポート番号</w:t>
            </w:r>
          </w:p>
          <w:p w14:paraId="4F7B1004" w14:textId="77777777" w:rsidR="00BE0207" w:rsidRPr="0067036C" w:rsidRDefault="00BE0207" w:rsidP="00BE0207">
            <w:pPr>
              <w:widowControl/>
              <w:jc w:val="center"/>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（※４）</w:t>
            </w:r>
          </w:p>
        </w:tc>
      </w:tr>
      <w:tr w:rsidR="0067036C" w:rsidRPr="0067036C"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r>
      <w:tr w:rsidR="0067036C" w:rsidRPr="0067036C"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r>
      <w:tr w:rsidR="0067036C" w:rsidRPr="0067036C"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67036C"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r>
      <w:tr w:rsidR="0067036C" w:rsidRPr="0067036C"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r>
      <w:tr w:rsidR="0067036C" w:rsidRPr="0067036C"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67036C"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r>
      <w:tr w:rsidR="00BE0207" w:rsidRPr="0067036C"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67036C" w:rsidRDefault="00BE0207" w:rsidP="00BE0207">
            <w:pPr>
              <w:widowControl/>
              <w:jc w:val="left"/>
              <w:rPr>
                <w:rFonts w:ascii="Arial" w:eastAsia="ＭＳ Ｐゴシック" w:hAnsi="Arial" w:cs="Arial"/>
                <w:kern w:val="0"/>
                <w:sz w:val="36"/>
                <w:szCs w:val="36"/>
              </w:rPr>
            </w:pPr>
            <w:r w:rsidRPr="0067036C">
              <w:rPr>
                <w:rFonts w:ascii="ＭＳ Ｐゴシック" w:eastAsia="ＭＳ Ｐゴシック" w:hAnsi="ＭＳ Ｐゴシック" w:hint="eastAsia"/>
                <w:sz w:val="20"/>
                <w:szCs w:val="20"/>
              </w:rPr>
              <w:t> </w:t>
            </w:r>
          </w:p>
        </w:tc>
      </w:tr>
    </w:tbl>
    <w:p w14:paraId="3D3875E0" w14:textId="77777777" w:rsidR="00BE0207" w:rsidRPr="0067036C" w:rsidRDefault="00BE0207" w:rsidP="00BE0207">
      <w:pPr>
        <w:ind w:right="202"/>
        <w:jc w:val="right"/>
        <w:rPr>
          <w:rFonts w:asciiTheme="minorEastAsia" w:eastAsiaTheme="minorEastAsia" w:hAnsiTheme="minorEastAsia"/>
          <w:szCs w:val="21"/>
        </w:rPr>
      </w:pPr>
    </w:p>
    <w:p w14:paraId="3A0EDD87" w14:textId="77777777" w:rsidR="00BE0207" w:rsidRPr="0067036C" w:rsidRDefault="00BE0207" w:rsidP="00BE0207">
      <w:pPr>
        <w:ind w:right="202"/>
        <w:jc w:val="left"/>
        <w:rPr>
          <w:rFonts w:asciiTheme="minorEastAsia" w:eastAsiaTheme="minorEastAsia" w:hAnsiTheme="minorEastAsia"/>
          <w:szCs w:val="21"/>
        </w:rPr>
      </w:pPr>
      <w:r w:rsidRPr="0067036C">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67036C" w:rsidRDefault="00BE0207" w:rsidP="00BE0207">
      <w:pPr>
        <w:ind w:left="605" w:hangingChars="300" w:hanging="605"/>
        <w:rPr>
          <w:rFonts w:asciiTheme="minorEastAsia" w:eastAsiaTheme="minorEastAsia" w:hAnsiTheme="minorEastAsia"/>
          <w:szCs w:val="21"/>
        </w:rPr>
      </w:pPr>
      <w:r w:rsidRPr="0067036C">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67036C" w:rsidRDefault="00BE0207" w:rsidP="00BE0207">
      <w:pPr>
        <w:ind w:right="202"/>
        <w:jc w:val="left"/>
        <w:rPr>
          <w:rFonts w:asciiTheme="minorEastAsia" w:eastAsiaTheme="minorEastAsia" w:hAnsiTheme="minorEastAsia"/>
          <w:szCs w:val="21"/>
        </w:rPr>
      </w:pPr>
      <w:r w:rsidRPr="0067036C">
        <w:rPr>
          <w:rFonts w:asciiTheme="minorEastAsia" w:eastAsiaTheme="minorEastAsia" w:hAnsiTheme="minorEastAsia" w:hint="eastAsia"/>
          <w:szCs w:val="21"/>
        </w:rPr>
        <w:t>（※３）本委託業務の遂行にあたって保護すべき情報を取り扱う可能性のある者。</w:t>
      </w:r>
    </w:p>
    <w:p w14:paraId="5FEA68EE" w14:textId="77777777" w:rsidR="00BE0207" w:rsidRPr="0067036C" w:rsidRDefault="00BE0207" w:rsidP="00BE0207">
      <w:pPr>
        <w:ind w:left="605" w:hangingChars="300" w:hanging="605"/>
        <w:rPr>
          <w:rFonts w:asciiTheme="minorEastAsia" w:eastAsiaTheme="minorEastAsia" w:hAnsiTheme="minorEastAsia"/>
          <w:szCs w:val="21"/>
        </w:rPr>
      </w:pPr>
      <w:r w:rsidRPr="0067036C">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537524" w:rsidRDefault="00BE0207" w:rsidP="00BE0207">
      <w:pPr>
        <w:jc w:val="left"/>
        <w:rPr>
          <w:rFonts w:asciiTheme="minorEastAsia" w:eastAsiaTheme="minorEastAsia" w:hAnsiTheme="minorEastAsia"/>
          <w:szCs w:val="21"/>
        </w:rPr>
      </w:pPr>
      <w:r w:rsidRPr="00537524">
        <w:rPr>
          <w:rFonts w:asciiTheme="minorEastAsia" w:eastAsiaTheme="minorEastAsia" w:hAnsiTheme="minorEastAsia" w:hint="eastAsia"/>
          <w:szCs w:val="21"/>
        </w:rPr>
        <w:t>（様式7）</w:t>
      </w:r>
    </w:p>
    <w:p w14:paraId="47E4AB58" w14:textId="77777777" w:rsidR="00BE0207" w:rsidRPr="00537524" w:rsidRDefault="00BE0207" w:rsidP="00BE0207">
      <w:pPr>
        <w:ind w:right="202"/>
        <w:jc w:val="center"/>
        <w:rPr>
          <w:rFonts w:asciiTheme="minorEastAsia" w:eastAsiaTheme="minorEastAsia" w:hAnsiTheme="minorEastAsia"/>
          <w:b/>
          <w:szCs w:val="21"/>
        </w:rPr>
      </w:pPr>
      <w:r w:rsidRPr="00537524">
        <w:rPr>
          <w:rFonts w:asciiTheme="minorEastAsia" w:eastAsiaTheme="minorEastAsia" w:hAnsiTheme="minorEastAsia" w:hint="eastAsia"/>
          <w:b/>
          <w:szCs w:val="21"/>
        </w:rPr>
        <w:t>情報管理体制図（例）</w:t>
      </w:r>
    </w:p>
    <w:p w14:paraId="2A8E21FE" w14:textId="77777777" w:rsidR="00BE0207" w:rsidRPr="00537524" w:rsidRDefault="00BE0207" w:rsidP="00BE0207">
      <w:pPr>
        <w:ind w:right="202"/>
        <w:jc w:val="center"/>
        <w:rPr>
          <w:rFonts w:asciiTheme="minorEastAsia" w:eastAsiaTheme="minorEastAsia" w:hAnsiTheme="minorEastAsia"/>
          <w:b/>
          <w:szCs w:val="21"/>
        </w:rPr>
      </w:pPr>
    </w:p>
    <w:p w14:paraId="29BACAA4" w14:textId="77777777" w:rsidR="00BE0207" w:rsidRPr="00537524" w:rsidRDefault="00BE0207" w:rsidP="00BE0207">
      <w:pPr>
        <w:ind w:right="202"/>
        <w:jc w:val="center"/>
        <w:rPr>
          <w:rFonts w:asciiTheme="minorEastAsia" w:eastAsiaTheme="minorEastAsia" w:hAnsiTheme="minorEastAsia"/>
          <w:b/>
          <w:szCs w:val="21"/>
        </w:rPr>
      </w:pPr>
      <w:r w:rsidRPr="00537524">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9A3C9F" w:rsidRDefault="009A3C9F"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9A3C9F" w:rsidRDefault="009A3C9F"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537524" w:rsidRDefault="00BE0207" w:rsidP="00BE0207">
      <w:pPr>
        <w:ind w:right="202"/>
        <w:jc w:val="center"/>
        <w:rPr>
          <w:rFonts w:asciiTheme="minorEastAsia" w:eastAsiaTheme="minorEastAsia" w:hAnsiTheme="minorEastAsia"/>
          <w:b/>
          <w:szCs w:val="21"/>
        </w:rPr>
      </w:pPr>
      <w:r w:rsidRPr="00537524">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9A3C9F" w:rsidRPr="00095A98" w:rsidRDefault="009A3C9F"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9A3C9F" w:rsidRPr="00095A98" w:rsidRDefault="009A3C9F"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537524" w:rsidRDefault="00BE0207" w:rsidP="00BE0207">
      <w:pPr>
        <w:ind w:right="202"/>
        <w:jc w:val="center"/>
        <w:rPr>
          <w:rFonts w:asciiTheme="minorEastAsia" w:eastAsiaTheme="minorEastAsia" w:hAnsiTheme="minorEastAsia"/>
          <w:szCs w:val="21"/>
        </w:rPr>
      </w:pPr>
      <w:r w:rsidRPr="00537524">
        <w:rPr>
          <w:rFonts w:asciiTheme="minorEastAsia" w:eastAsiaTheme="minorEastAsia" w:hAnsiTheme="minorEastAsia"/>
          <w:noProof/>
          <w:szCs w:val="21"/>
        </w:rPr>
        <w:drawing>
          <wp:inline distT="0" distB="0" distL="0" distR="0" wp14:anchorId="775A8E33" wp14:editId="4ECA6E65">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025A31" w14:textId="77777777" w:rsidR="00BE0207" w:rsidRPr="00537524" w:rsidRDefault="00BE0207" w:rsidP="00BE0207">
      <w:pPr>
        <w:tabs>
          <w:tab w:val="left" w:pos="3030"/>
        </w:tabs>
        <w:rPr>
          <w:rFonts w:asciiTheme="minorEastAsia" w:eastAsiaTheme="minorEastAsia" w:hAnsiTheme="minorEastAsia"/>
          <w:szCs w:val="21"/>
        </w:rPr>
      </w:pPr>
      <w:r w:rsidRPr="00537524">
        <w:rPr>
          <w:rFonts w:asciiTheme="minorEastAsia" w:eastAsiaTheme="minorEastAsia" w:hAnsiTheme="minorEastAsia"/>
          <w:szCs w:val="21"/>
        </w:rPr>
        <w:tab/>
      </w:r>
    </w:p>
    <w:p w14:paraId="384AD807" w14:textId="77777777" w:rsidR="00BE0207" w:rsidRPr="00537524" w:rsidRDefault="00BE0207" w:rsidP="00BE0207">
      <w:pPr>
        <w:tabs>
          <w:tab w:val="left" w:pos="3030"/>
        </w:tabs>
        <w:rPr>
          <w:rFonts w:asciiTheme="minorEastAsia" w:eastAsiaTheme="minorEastAsia" w:hAnsiTheme="minorEastAsia"/>
          <w:szCs w:val="21"/>
        </w:rPr>
      </w:pPr>
      <w:r w:rsidRPr="00537524">
        <w:rPr>
          <w:rFonts w:asciiTheme="minorEastAsia" w:eastAsiaTheme="minorEastAsia" w:hAnsiTheme="minorEastAsia" w:hint="eastAsia"/>
          <w:szCs w:val="21"/>
        </w:rPr>
        <w:t>【情報管理体制図に記載すべき事項】</w:t>
      </w:r>
    </w:p>
    <w:p w14:paraId="2A4E504C" w14:textId="77777777" w:rsidR="00BE0207" w:rsidRPr="00537524" w:rsidRDefault="00BE0207" w:rsidP="00BE0207">
      <w:pPr>
        <w:tabs>
          <w:tab w:val="left" w:pos="3030"/>
        </w:tabs>
        <w:rPr>
          <w:rFonts w:asciiTheme="minorEastAsia" w:eastAsiaTheme="minorEastAsia" w:hAnsiTheme="minorEastAsia"/>
          <w:szCs w:val="21"/>
        </w:rPr>
      </w:pPr>
      <w:r w:rsidRPr="00537524">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537524" w:rsidRDefault="00BE0207" w:rsidP="00BE0207">
      <w:pPr>
        <w:tabs>
          <w:tab w:val="left" w:pos="3030"/>
        </w:tabs>
        <w:rPr>
          <w:rFonts w:asciiTheme="minorEastAsia" w:eastAsiaTheme="minorEastAsia" w:hAnsiTheme="minorEastAsia"/>
          <w:szCs w:val="21"/>
        </w:rPr>
      </w:pPr>
      <w:r w:rsidRPr="00537524">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537524" w:rsidRDefault="00BE0207" w:rsidP="00BE0207">
      <w:pPr>
        <w:ind w:left="423" w:hangingChars="210" w:hanging="423"/>
        <w:rPr>
          <w:rFonts w:asciiTheme="minorEastAsia" w:eastAsiaTheme="minorEastAsia" w:hAnsiTheme="minorEastAsia"/>
          <w:szCs w:val="21"/>
        </w:rPr>
      </w:pPr>
      <w:r w:rsidRPr="00537524">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015073" w:rsidRDefault="00093905" w:rsidP="00F673AE">
      <w:pPr>
        <w:rPr>
          <w:rFonts w:ascii="ＭＳ 明朝" w:hAnsi="ＭＳ 明朝"/>
        </w:rPr>
      </w:pPr>
    </w:p>
    <w:sectPr w:rsidR="00093905" w:rsidRPr="0001507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30C9" w14:textId="77777777" w:rsidR="009A3C9F" w:rsidRDefault="009A3C9F">
      <w:r>
        <w:separator/>
      </w:r>
    </w:p>
  </w:endnote>
  <w:endnote w:type="continuationSeparator" w:id="0">
    <w:p w14:paraId="08A82099" w14:textId="77777777" w:rsidR="009A3C9F" w:rsidRDefault="009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9A3C9F" w:rsidRPr="00197171" w:rsidRDefault="009A3C9F" w:rsidP="009C51B4">
    <w:pPr>
      <w:pStyle w:val="aa"/>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9A3C9F" w:rsidRDefault="009A3C9F" w:rsidP="006819F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9A3C9F" w:rsidRDefault="009A3C9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9A3C9F" w:rsidRPr="00A104E7" w:rsidRDefault="009A3C9F" w:rsidP="006819F7">
    <w:pPr>
      <w:pStyle w:val="aa"/>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BC0F" w14:textId="77777777" w:rsidR="009A3C9F" w:rsidRDefault="009A3C9F">
      <w:r>
        <w:separator/>
      </w:r>
    </w:p>
  </w:footnote>
  <w:footnote w:type="continuationSeparator" w:id="0">
    <w:p w14:paraId="241244AE" w14:textId="77777777" w:rsidR="009A3C9F" w:rsidRDefault="009A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2D3AC38F" w:rsidR="009A3C9F" w:rsidRPr="00B92464" w:rsidRDefault="009A3C9F" w:rsidP="00B924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54370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0C3579"/>
    <w:multiLevelType w:val="hybridMultilevel"/>
    <w:tmpl w:val="2984FE5E"/>
    <w:lvl w:ilvl="0" w:tplc="013A5A2A">
      <w:start w:val="1"/>
      <w:numFmt w:val="lowerLetter"/>
      <w:lvlText w:val="%1)"/>
      <w:lvlJc w:val="left"/>
      <w:pPr>
        <w:ind w:left="1140" w:hanging="420"/>
      </w:pPr>
      <w:rPr>
        <w:rFonts w:asciiTheme="majorHAnsi" w:eastAsia="ＭＳ Ｐ明朝" w:hAnsiTheme="majorHAnsi" w:cstheme="maj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449095C"/>
    <w:multiLevelType w:val="multilevel"/>
    <w:tmpl w:val="5FB065F2"/>
    <w:lvl w:ilvl="0">
      <w:start w:val="1"/>
      <w:numFmt w:val="decimal"/>
      <w:lvlText w:val="(%1) "/>
      <w:lvlJc w:val="left"/>
      <w:pPr>
        <w:ind w:left="703" w:hanging="419"/>
      </w:pPr>
      <w:rPr>
        <w:rFonts w:asciiTheme="majorHAnsi" w:hAnsiTheme="majorHAnsi" w:cstheme="majorHAnsi" w:hint="default"/>
      </w:rPr>
    </w:lvl>
    <w:lvl w:ilvl="1">
      <w:start w:val="1"/>
      <w:numFmt w:val="lowerLetter"/>
      <w:lvlText w:val="(%2)"/>
      <w:lvlJc w:val="left"/>
      <w:pPr>
        <w:ind w:left="987" w:hanging="419"/>
      </w:pPr>
      <w:rPr>
        <w:rFonts w:hint="eastAsia"/>
      </w:rPr>
    </w:lvl>
    <w:lvl w:ilvl="2">
      <w:start w:val="1"/>
      <w:numFmt w:val="lowerLetter"/>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3" w15:restartNumberingAfterBreak="0">
    <w:nsid w:val="05BA6A35"/>
    <w:multiLevelType w:val="hybridMultilevel"/>
    <w:tmpl w:val="547481DA"/>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4" w15:restartNumberingAfterBreak="0">
    <w:nsid w:val="06BF08A9"/>
    <w:multiLevelType w:val="hybridMultilevel"/>
    <w:tmpl w:val="DF3203AA"/>
    <w:lvl w:ilvl="0" w:tplc="729ADA6E">
      <w:start w:val="1"/>
      <w:numFmt w:val="decimal"/>
      <w:lvlText w:val="(%1)"/>
      <w:lvlJc w:val="left"/>
      <w:pPr>
        <w:ind w:left="1226" w:hanging="420"/>
      </w:pPr>
      <w:rPr>
        <w:rFonts w:ascii="Century" w:eastAsia="ＭＳ Ｐ明朝" w:hAnsi="Century" w:cs="Times New Roman" w:hint="eastAsia"/>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5" w15:restartNumberingAfterBreak="0">
    <w:nsid w:val="07493860"/>
    <w:multiLevelType w:val="hybridMultilevel"/>
    <w:tmpl w:val="D29C355A"/>
    <w:lvl w:ilvl="0" w:tplc="3AD42010">
      <w:start w:val="1"/>
      <w:numFmt w:val="decimal"/>
      <w:lvlText w:val="8.%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96390"/>
    <w:multiLevelType w:val="hybridMultilevel"/>
    <w:tmpl w:val="F236C1E4"/>
    <w:lvl w:ilvl="0" w:tplc="CE120066">
      <w:start w:val="1"/>
      <w:numFmt w:val="decimal"/>
      <w:lvlText w:val="(%1)"/>
      <w:lvlJc w:val="left"/>
      <w:pPr>
        <w:ind w:left="1206" w:hanging="420"/>
      </w:pPr>
      <w:rPr>
        <w:rFonts w:asciiTheme="majorHAnsi" w:eastAsia="ＭＳ Ｐ明朝" w:hAnsiTheme="majorHAnsi" w:cstheme="majorHAnsi"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7" w15:restartNumberingAfterBreak="0">
    <w:nsid w:val="0996001E"/>
    <w:multiLevelType w:val="hybridMultilevel"/>
    <w:tmpl w:val="25CC90D2"/>
    <w:lvl w:ilvl="0" w:tplc="6C06BEB2">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4060EA"/>
    <w:multiLevelType w:val="hybridMultilevel"/>
    <w:tmpl w:val="8438E74C"/>
    <w:lvl w:ilvl="0" w:tplc="0996FF7C">
      <w:start w:val="1"/>
      <w:numFmt w:val="decimal"/>
      <w:lvlText w:val="(%1)"/>
      <w:lvlJc w:val="left"/>
      <w:pPr>
        <w:ind w:left="1413" w:hanging="420"/>
      </w:pPr>
      <w:rPr>
        <w:rFonts w:asciiTheme="majorHAnsi" w:eastAsia="ＭＳ Ｐ明朝" w:hAnsiTheme="majorHAnsi" w:cstheme="majorHAnsi" w:hint="default"/>
      </w:rPr>
    </w:lvl>
    <w:lvl w:ilvl="1" w:tplc="0409000B">
      <w:start w:val="1"/>
      <w:numFmt w:val="bullet"/>
      <w:lvlText w:val=""/>
      <w:lvlJc w:val="left"/>
      <w:pPr>
        <w:ind w:left="1833" w:hanging="420"/>
      </w:pPr>
      <w:rPr>
        <w:rFonts w:ascii="Wingdings" w:hAnsi="Wingdings" w:hint="default"/>
      </w:rPr>
    </w:lvl>
    <w:lvl w:ilvl="2" w:tplc="BACC9E7A">
      <w:start w:val="1"/>
      <w:numFmt w:val="bullet"/>
      <w:lvlText w:val=""/>
      <w:lvlJc w:val="left"/>
      <w:pPr>
        <w:ind w:left="2253" w:hanging="420"/>
      </w:pPr>
      <w:rPr>
        <w:rFonts w:ascii="Wingdings" w:hAnsi="Wingdings" w:hint="default"/>
        <w:lang w:val="x-none"/>
      </w:rPr>
    </w:lvl>
    <w:lvl w:ilvl="3" w:tplc="0409000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 w15:restartNumberingAfterBreak="0">
    <w:nsid w:val="0BAC71CB"/>
    <w:multiLevelType w:val="multilevel"/>
    <w:tmpl w:val="EEFE1C68"/>
    <w:lvl w:ilvl="0">
      <w:start w:val="1"/>
      <w:numFmt w:val="decimal"/>
      <w:lvlText w:val="%1"/>
      <w:lvlJc w:val="left"/>
      <w:pPr>
        <w:ind w:left="425" w:hanging="425"/>
      </w:pPr>
      <w:rPr>
        <w:rFonts w:hint="eastAsia"/>
      </w:rPr>
    </w:lvl>
    <w:lvl w:ilvl="1">
      <w:start w:val="1"/>
      <w:numFmt w:val="decimal"/>
      <w:lvlText w:val="11.%2"/>
      <w:lvlJc w:val="left"/>
      <w:pPr>
        <w:ind w:left="737" w:hanging="624"/>
      </w:pPr>
      <w:rPr>
        <w:rFonts w:asciiTheme="majorHAnsi" w:hAnsiTheme="majorHAnsi" w:cstheme="majorHAnsi" w:hint="default"/>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BF143B0"/>
    <w:multiLevelType w:val="hybridMultilevel"/>
    <w:tmpl w:val="E73471EE"/>
    <w:lvl w:ilvl="0" w:tplc="1D72EB96">
      <w:start w:val="1"/>
      <w:numFmt w:val="decimal"/>
      <w:lvlText w:val="1%1."/>
      <w:lvlJc w:val="left"/>
      <w:pPr>
        <w:ind w:left="420" w:hanging="420"/>
      </w:pPr>
      <w:rPr>
        <w:rFonts w:eastAsia="Arial Unicode M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8D18A3"/>
    <w:multiLevelType w:val="multilevel"/>
    <w:tmpl w:val="AC9A3A5E"/>
    <w:lvl w:ilvl="0">
      <w:start w:val="1"/>
      <w:numFmt w:val="decimal"/>
      <w:lvlText w:val="(%1) "/>
      <w:lvlJc w:val="left"/>
      <w:pPr>
        <w:ind w:left="703" w:hanging="419"/>
      </w:pPr>
      <w:rPr>
        <w:rFonts w:asciiTheme="majorHAnsi" w:hAnsiTheme="majorHAnsi" w:cstheme="majorHAnsi" w:hint="default"/>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12" w15:restartNumberingAfterBreak="0">
    <w:nsid w:val="12404C05"/>
    <w:multiLevelType w:val="multilevel"/>
    <w:tmpl w:val="5C8CD350"/>
    <w:lvl w:ilvl="0">
      <w:start w:val="16"/>
      <w:numFmt w:val="decimal"/>
      <w:lvlText w:val="%1."/>
      <w:lvlJc w:val="left"/>
      <w:pPr>
        <w:ind w:left="425" w:hanging="425"/>
      </w:pPr>
      <w:rPr>
        <w:rFonts w:asciiTheme="majorHAnsi" w:eastAsia="Arial Unicode MS" w:hAnsiTheme="majorHAnsi" w:cstheme="majorHAnsi" w:hint="default"/>
      </w:rPr>
    </w:lvl>
    <w:lvl w:ilvl="1">
      <w:start w:val="1"/>
      <w:numFmt w:val="decimal"/>
      <w:lvlText w:val="2.2.%2"/>
      <w:lvlJc w:val="left"/>
      <w:pPr>
        <w:ind w:left="737" w:hanging="624"/>
      </w:pPr>
      <w:rPr>
        <w:rFonts w:ascii="Century" w:eastAsia="ＭＳ Ｐ明朝" w:hAnsi="Century" w:cs="Times New Roman" w:hint="eastAsia"/>
      </w:rPr>
    </w:lvl>
    <w:lvl w:ilvl="2">
      <w:start w:val="1"/>
      <w:numFmt w:val="decimal"/>
      <w:lvlText w:val="(%3) "/>
      <w:lvlJc w:val="left"/>
      <w:pPr>
        <w:ind w:left="2977" w:hanging="567"/>
      </w:pPr>
      <w:rPr>
        <w:rFonts w:asciiTheme="majorHAnsi" w:hAnsiTheme="majorHAnsi" w:cstheme="majorHAnsi" w:hint="default"/>
      </w:rPr>
    </w:lvl>
    <w:lvl w:ilvl="3">
      <w:start w:val="1"/>
      <w:numFmt w:val="decimalEnclosedCircle"/>
      <w:lvlText w:val="%4"/>
      <w:lvlJc w:val="left"/>
      <w:pPr>
        <w:ind w:left="1984" w:hanging="708"/>
      </w:pPr>
      <w:rPr>
        <w:rFonts w:asciiTheme="majorHAnsi" w:hAnsiTheme="majorHAnsi" w:cstheme="majorHAnsi"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45941F5"/>
    <w:multiLevelType w:val="multilevel"/>
    <w:tmpl w:val="132E35D6"/>
    <w:lvl w:ilvl="0">
      <w:start w:val="1"/>
      <w:numFmt w:val="decimal"/>
      <w:lvlText w:val="(%1) "/>
      <w:lvlJc w:val="left"/>
      <w:pPr>
        <w:ind w:left="703" w:hanging="419"/>
      </w:pPr>
      <w:rPr>
        <w:rFonts w:asciiTheme="majorHAnsi" w:hAnsiTheme="majorHAnsi" w:cstheme="majorHAnsi" w:hint="default"/>
      </w:rPr>
    </w:lvl>
    <w:lvl w:ilvl="1">
      <w:start w:val="1"/>
      <w:numFmt w:val="lowerLetter"/>
      <w:lvlText w:val="(%2)"/>
      <w:lvlJc w:val="left"/>
      <w:pPr>
        <w:ind w:left="987" w:hanging="419"/>
      </w:pPr>
      <w:rPr>
        <w:rFonts w:asciiTheme="minorHAnsi" w:hAnsiTheme="minorHAnsi" w:hint="default"/>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14" w15:restartNumberingAfterBreak="0">
    <w:nsid w:val="145C4DE8"/>
    <w:multiLevelType w:val="hybridMultilevel"/>
    <w:tmpl w:val="0A7CA092"/>
    <w:lvl w:ilvl="0" w:tplc="B380DA00">
      <w:start w:val="1"/>
      <w:numFmt w:val="decimal"/>
      <w:lvlText w:val="1%1."/>
      <w:lvlJc w:val="left"/>
      <w:pPr>
        <w:ind w:left="420" w:hanging="420"/>
      </w:pPr>
      <w:rPr>
        <w:rFonts w:asciiTheme="majorHAnsi" w:eastAsia="Arial Unicode MS" w:hAnsiTheme="majorHAnsi" w:cstheme="majorHAnsi" w:hint="default"/>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086B8D"/>
    <w:multiLevelType w:val="hybridMultilevel"/>
    <w:tmpl w:val="7F4E5E5A"/>
    <w:lvl w:ilvl="0" w:tplc="40CC62C0">
      <w:start w:val="1"/>
      <w:numFmt w:val="decimal"/>
      <w:lvlText w:val="1%1."/>
      <w:lvlJc w:val="left"/>
      <w:pPr>
        <w:ind w:left="420" w:hanging="420"/>
      </w:pPr>
      <w:rPr>
        <w:rFonts w:asciiTheme="majorHAnsi" w:eastAsia="Arial Unicode MS" w:hAnsiTheme="majorHAnsi" w:cstheme="majorHAnsi"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242743"/>
    <w:multiLevelType w:val="hybridMultilevel"/>
    <w:tmpl w:val="D55CDC02"/>
    <w:lvl w:ilvl="0" w:tplc="729ADA6E">
      <w:start w:val="1"/>
      <w:numFmt w:val="decimal"/>
      <w:lvlText w:val="(%1)"/>
      <w:lvlJc w:val="left"/>
      <w:pPr>
        <w:ind w:left="1226" w:hanging="420"/>
      </w:pPr>
      <w:rPr>
        <w:rFonts w:ascii="Century" w:eastAsia="ＭＳ Ｐ明朝" w:hAnsi="Century" w:cs="Times New Roman" w:hint="eastAsia"/>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7" w15:restartNumberingAfterBreak="0">
    <w:nsid w:val="1CC14942"/>
    <w:multiLevelType w:val="multilevel"/>
    <w:tmpl w:val="D7CC6B94"/>
    <w:lvl w:ilvl="0">
      <w:start w:val="1"/>
      <w:numFmt w:val="decimal"/>
      <w:lvlText w:val="(%1) "/>
      <w:lvlJc w:val="left"/>
      <w:pPr>
        <w:ind w:left="703" w:hanging="419"/>
      </w:pPr>
      <w:rPr>
        <w:rFonts w:asciiTheme="majorHAnsi" w:hAnsiTheme="majorHAnsi" w:cstheme="majorHAnsi" w:hint="default"/>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18" w15:restartNumberingAfterBreak="0">
    <w:nsid w:val="1D1F5ABF"/>
    <w:multiLevelType w:val="hybridMultilevel"/>
    <w:tmpl w:val="C59A3F24"/>
    <w:lvl w:ilvl="0" w:tplc="3AD42010">
      <w:start w:val="1"/>
      <w:numFmt w:val="decimal"/>
      <w:lvlText w:val="8.%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0D71B5"/>
    <w:multiLevelType w:val="multilevel"/>
    <w:tmpl w:val="C47EC900"/>
    <w:lvl w:ilvl="0">
      <w:start w:val="1"/>
      <w:numFmt w:val="decimal"/>
      <w:lvlText w:val="(%1)"/>
      <w:lvlJc w:val="left"/>
      <w:pPr>
        <w:ind w:left="703" w:hanging="533"/>
      </w:pPr>
      <w:rPr>
        <w:rFonts w:asciiTheme="majorHAnsi" w:eastAsia="ＭＳ Ｐ明朝" w:hAnsiTheme="majorHAnsi" w:cstheme="majorHAnsi" w:hint="default"/>
        <w:lang w:val="en-US"/>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20" w15:restartNumberingAfterBreak="0">
    <w:nsid w:val="208F511C"/>
    <w:multiLevelType w:val="hybridMultilevel"/>
    <w:tmpl w:val="C4EE63C2"/>
    <w:lvl w:ilvl="0" w:tplc="41B2D772">
      <w:start w:val="1"/>
      <w:numFmt w:val="decimal"/>
      <w:lvlText w:val="3.%1"/>
      <w:lvlJc w:val="left"/>
      <w:pPr>
        <w:ind w:left="420" w:hanging="420"/>
      </w:pPr>
      <w:rPr>
        <w:rFonts w:asciiTheme="majorHAnsi" w:hAnsiTheme="majorHAnsi" w:cstheme="majorHAnsi"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1F5660C"/>
    <w:multiLevelType w:val="hybridMultilevel"/>
    <w:tmpl w:val="4DCE4B84"/>
    <w:lvl w:ilvl="0" w:tplc="729ADA6E">
      <w:start w:val="1"/>
      <w:numFmt w:val="decimal"/>
      <w:lvlText w:val="(%1)"/>
      <w:lvlJc w:val="left"/>
      <w:pPr>
        <w:ind w:left="1226" w:hanging="420"/>
      </w:pPr>
      <w:rPr>
        <w:rFonts w:ascii="Century" w:eastAsia="ＭＳ Ｐ明朝" w:hAnsi="Century" w:cs="Times New Roman" w:hint="eastAsia"/>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2" w15:restartNumberingAfterBreak="0">
    <w:nsid w:val="23DE2B23"/>
    <w:multiLevelType w:val="hybridMultilevel"/>
    <w:tmpl w:val="1ACC565C"/>
    <w:lvl w:ilvl="0" w:tplc="729ADA6E">
      <w:start w:val="1"/>
      <w:numFmt w:val="decimal"/>
      <w:lvlText w:val="(%1)"/>
      <w:lvlJc w:val="left"/>
      <w:pPr>
        <w:ind w:left="420" w:hanging="420"/>
      </w:pPr>
      <w:rPr>
        <w:rFonts w:ascii="Century" w:eastAsia="ＭＳ Ｐ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A41F1"/>
    <w:multiLevelType w:val="hybridMultilevel"/>
    <w:tmpl w:val="0E3EA28A"/>
    <w:lvl w:ilvl="0" w:tplc="2A5C7068">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3D7606"/>
    <w:multiLevelType w:val="hybridMultilevel"/>
    <w:tmpl w:val="C0FAB052"/>
    <w:lvl w:ilvl="0" w:tplc="A6D83FC8">
      <w:start w:val="1"/>
      <w:numFmt w:val="decimal"/>
      <w:lvlText w:val="13.%1"/>
      <w:lvlJc w:val="left"/>
      <w:pPr>
        <w:ind w:left="420" w:hanging="420"/>
      </w:pPr>
      <w:rPr>
        <w:rFonts w:asciiTheme="majorHAnsi" w:hAnsiTheme="majorHAnsi" w:cstheme="majorHAnsi"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51A20FF"/>
    <w:multiLevelType w:val="hybridMultilevel"/>
    <w:tmpl w:val="C0946062"/>
    <w:lvl w:ilvl="0" w:tplc="E95271C0">
      <w:start w:val="1"/>
      <w:numFmt w:val="decimal"/>
      <w:lvlText w:val="(%1)"/>
      <w:lvlJc w:val="left"/>
      <w:pPr>
        <w:ind w:left="1226" w:hanging="420"/>
      </w:pPr>
      <w:rPr>
        <w:rFonts w:asciiTheme="majorHAnsi" w:eastAsia="ＭＳ Ｐ明朝" w:hAnsiTheme="majorHAnsi" w:cstheme="majorHAnsi"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6" w15:restartNumberingAfterBreak="0">
    <w:nsid w:val="2D2B0D7E"/>
    <w:multiLevelType w:val="hybridMultilevel"/>
    <w:tmpl w:val="E5C2DA28"/>
    <w:lvl w:ilvl="0" w:tplc="D7EC1360">
      <w:start w:val="1"/>
      <w:numFmt w:val="decimal"/>
      <w:lvlText w:val="(%1)"/>
      <w:lvlJc w:val="left"/>
      <w:pPr>
        <w:ind w:left="420" w:hanging="420"/>
      </w:pPr>
      <w:rPr>
        <w:rFonts w:asciiTheme="majorHAnsi" w:eastAsia="ＭＳ Ｐ明朝"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5D5D0A"/>
    <w:multiLevelType w:val="hybridMultilevel"/>
    <w:tmpl w:val="4B0EB1CC"/>
    <w:lvl w:ilvl="0" w:tplc="729ADA6E">
      <w:start w:val="1"/>
      <w:numFmt w:val="decimal"/>
      <w:lvlText w:val="(%1)"/>
      <w:lvlJc w:val="left"/>
      <w:pPr>
        <w:ind w:left="420" w:hanging="420"/>
      </w:pPr>
      <w:rPr>
        <w:rFonts w:ascii="Century" w:eastAsia="ＭＳ Ｐ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F01A5F"/>
    <w:multiLevelType w:val="hybridMultilevel"/>
    <w:tmpl w:val="B87297B0"/>
    <w:lvl w:ilvl="0" w:tplc="C8B6949E">
      <w:start w:val="1"/>
      <w:numFmt w:val="decimal"/>
      <w:lvlText w:val="1%1."/>
      <w:lvlJc w:val="left"/>
      <w:pPr>
        <w:ind w:left="420" w:hanging="420"/>
      </w:pPr>
      <w:rPr>
        <w:rFonts w:asciiTheme="majorHAnsi" w:eastAsia="Arial Unicode MS"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B66239"/>
    <w:multiLevelType w:val="hybridMultilevel"/>
    <w:tmpl w:val="BC7A1100"/>
    <w:lvl w:ilvl="0" w:tplc="ACF4BA66">
      <w:start w:val="1"/>
      <w:numFmt w:val="decimal"/>
      <w:lvlText w:val="(%1)"/>
      <w:lvlJc w:val="left"/>
      <w:pPr>
        <w:ind w:left="420" w:hanging="420"/>
      </w:pPr>
      <w:rPr>
        <w:rFonts w:asciiTheme="majorHAnsi" w:eastAsia="ＭＳ Ｐ明朝" w:hAnsiTheme="majorHAnsi" w:cstheme="maj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5273EF"/>
    <w:multiLevelType w:val="hybridMultilevel"/>
    <w:tmpl w:val="C10A4FB2"/>
    <w:lvl w:ilvl="0" w:tplc="C3703FE8">
      <w:start w:val="1"/>
      <w:numFmt w:val="decimal"/>
      <w:lvlText w:val="8.%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4B37963"/>
    <w:multiLevelType w:val="hybridMultilevel"/>
    <w:tmpl w:val="A44A1DB8"/>
    <w:lvl w:ilvl="0" w:tplc="9A5412C4">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4D742F"/>
    <w:multiLevelType w:val="hybridMultilevel"/>
    <w:tmpl w:val="ADE0057E"/>
    <w:lvl w:ilvl="0" w:tplc="F9D88534">
      <w:start w:val="1"/>
      <w:numFmt w:val="decimal"/>
      <w:lvlText w:val="1%1."/>
      <w:lvlJc w:val="left"/>
      <w:pPr>
        <w:ind w:left="420" w:hanging="420"/>
      </w:pPr>
      <w:rPr>
        <w:rFonts w:asciiTheme="majorHAnsi" w:eastAsia="Arial Unicode MS"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D9D75DB"/>
    <w:multiLevelType w:val="hybridMultilevel"/>
    <w:tmpl w:val="4F98F8FA"/>
    <w:lvl w:ilvl="0" w:tplc="2A5C7068">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DF93AD3"/>
    <w:multiLevelType w:val="hybridMultilevel"/>
    <w:tmpl w:val="CD4451F8"/>
    <w:lvl w:ilvl="0" w:tplc="0206F64E">
      <w:start w:val="1"/>
      <w:numFmt w:val="decimal"/>
      <w:lvlText w:val="1%1."/>
      <w:lvlJc w:val="left"/>
      <w:pPr>
        <w:ind w:left="420" w:hanging="420"/>
      </w:pPr>
      <w:rPr>
        <w:rFonts w:asciiTheme="majorHAnsi" w:eastAsia="Arial Unicode MS" w:hAnsiTheme="majorHAnsi" w:cstheme="majorHAnsi"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E5D3FA6"/>
    <w:multiLevelType w:val="hybridMultilevel"/>
    <w:tmpl w:val="FDBCDE14"/>
    <w:lvl w:ilvl="0" w:tplc="AB0205A2">
      <w:start w:val="4"/>
      <w:numFmt w:val="decimal"/>
      <w:lvlText w:val="1%1."/>
      <w:lvlJc w:val="left"/>
      <w:pPr>
        <w:ind w:left="420" w:hanging="420"/>
      </w:pPr>
      <w:rPr>
        <w:rFonts w:asciiTheme="majorHAnsi" w:eastAsia="Arial Unicode MS" w:hAnsiTheme="majorHAnsi" w:cstheme="majorHAnsi"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FEF651C"/>
    <w:multiLevelType w:val="multilevel"/>
    <w:tmpl w:val="0C683C0A"/>
    <w:lvl w:ilvl="0">
      <w:start w:val="1"/>
      <w:numFmt w:val="decimal"/>
      <w:lvlText w:val="%1"/>
      <w:lvlJc w:val="left"/>
      <w:pPr>
        <w:ind w:left="425" w:hanging="425"/>
      </w:pPr>
      <w:rPr>
        <w:rFonts w:hint="eastAsia"/>
      </w:rPr>
    </w:lvl>
    <w:lvl w:ilvl="1">
      <w:start w:val="1"/>
      <w:numFmt w:val="decimal"/>
      <w:lvlText w:val="10.%2"/>
      <w:lvlJc w:val="left"/>
      <w:pPr>
        <w:ind w:left="737" w:hanging="624"/>
      </w:pPr>
      <w:rPr>
        <w:rFonts w:asciiTheme="majorHAnsi" w:hAnsiTheme="majorHAnsi" w:cstheme="majorHAnsi" w:hint="default"/>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41132BA1"/>
    <w:multiLevelType w:val="hybridMultilevel"/>
    <w:tmpl w:val="E6447604"/>
    <w:lvl w:ilvl="0" w:tplc="2A5C7068">
      <w:start w:val="1"/>
      <w:numFmt w:val="decimal"/>
      <w:lvlText w:val="(%1)"/>
      <w:lvlJc w:val="left"/>
      <w:pPr>
        <w:ind w:left="420" w:hanging="420"/>
      </w:pPr>
      <w:rPr>
        <w:rFonts w:asciiTheme="majorHAnsi" w:eastAsia="ＭＳ Ｐ明朝"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1C90750"/>
    <w:multiLevelType w:val="hybridMultilevel"/>
    <w:tmpl w:val="26A04ADE"/>
    <w:lvl w:ilvl="0" w:tplc="95403772">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F956E6"/>
    <w:multiLevelType w:val="hybridMultilevel"/>
    <w:tmpl w:val="74BE1054"/>
    <w:lvl w:ilvl="0" w:tplc="BBD0ADC6">
      <w:start w:val="1"/>
      <w:numFmt w:val="decimal"/>
      <w:lvlText w:val="1%1."/>
      <w:lvlJc w:val="left"/>
      <w:pPr>
        <w:ind w:left="420" w:hanging="420"/>
      </w:pPr>
      <w:rPr>
        <w:rFonts w:asciiTheme="majorHAnsi" w:eastAsia="Arial Unicode MS" w:hAnsiTheme="majorHAnsi" w:cstheme="majorHAnsi"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59C2F95"/>
    <w:multiLevelType w:val="hybridMultilevel"/>
    <w:tmpl w:val="0CDEDF12"/>
    <w:lvl w:ilvl="0" w:tplc="341C8974">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5A808D7"/>
    <w:multiLevelType w:val="hybridMultilevel"/>
    <w:tmpl w:val="EF124186"/>
    <w:lvl w:ilvl="0" w:tplc="4A5632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6B26224"/>
    <w:multiLevelType w:val="multilevel"/>
    <w:tmpl w:val="2956499C"/>
    <w:lvl w:ilvl="0">
      <w:start w:val="1"/>
      <w:numFmt w:val="decimal"/>
      <w:lvlText w:val="%1."/>
      <w:lvlJc w:val="left"/>
      <w:pPr>
        <w:ind w:left="425" w:hanging="425"/>
      </w:pPr>
      <w:rPr>
        <w:rFonts w:asciiTheme="majorHAnsi" w:eastAsia="Arial Unicode MS" w:hAnsiTheme="majorHAnsi" w:cstheme="majorHAnsi" w:hint="default"/>
      </w:rPr>
    </w:lvl>
    <w:lvl w:ilvl="1">
      <w:start w:val="1"/>
      <w:numFmt w:val="decimal"/>
      <w:lvlText w:val="2.2.%2"/>
      <w:lvlJc w:val="left"/>
      <w:pPr>
        <w:ind w:left="737" w:hanging="624"/>
      </w:pPr>
      <w:rPr>
        <w:rFonts w:ascii="Century" w:eastAsia="ＭＳ Ｐ明朝" w:hAnsi="Century" w:cs="Times New Roman" w:hint="eastAsia"/>
      </w:rPr>
    </w:lvl>
    <w:lvl w:ilvl="2">
      <w:start w:val="1"/>
      <w:numFmt w:val="decimal"/>
      <w:lvlText w:val="(%3) "/>
      <w:lvlJc w:val="left"/>
      <w:pPr>
        <w:ind w:left="2977" w:hanging="567"/>
      </w:pPr>
      <w:rPr>
        <w:rFonts w:asciiTheme="majorHAnsi" w:hAnsiTheme="majorHAnsi" w:cstheme="majorHAnsi" w:hint="default"/>
      </w:rPr>
    </w:lvl>
    <w:lvl w:ilvl="3">
      <w:start w:val="1"/>
      <w:numFmt w:val="decimalEnclosedCircle"/>
      <w:lvlText w:val="%4"/>
      <w:lvlJc w:val="left"/>
      <w:pPr>
        <w:ind w:left="1984" w:hanging="708"/>
      </w:pPr>
      <w:rPr>
        <w:rFonts w:asciiTheme="majorHAnsi" w:hAnsiTheme="majorHAnsi" w:cstheme="majorHAnsi"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490509D9"/>
    <w:multiLevelType w:val="hybridMultilevel"/>
    <w:tmpl w:val="374A5D5E"/>
    <w:lvl w:ilvl="0" w:tplc="396AEA62">
      <w:start w:val="1"/>
      <w:numFmt w:val="decimal"/>
      <w:lvlText w:val="(%1)"/>
      <w:lvlJc w:val="left"/>
      <w:pPr>
        <w:ind w:left="824" w:hanging="420"/>
      </w:pPr>
      <w:rPr>
        <w:rFonts w:asciiTheme="majorHAnsi" w:eastAsia="ＭＳ Ｐ明朝" w:hAnsiTheme="majorHAnsi" w:cstheme="majorHAnsi" w:hint="default"/>
      </w:rPr>
    </w:lvl>
    <w:lvl w:ilvl="1" w:tplc="04090017">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4" w15:restartNumberingAfterBreak="0">
    <w:nsid w:val="49F91FDE"/>
    <w:multiLevelType w:val="hybridMultilevel"/>
    <w:tmpl w:val="61209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EA714E1"/>
    <w:multiLevelType w:val="hybridMultilevel"/>
    <w:tmpl w:val="80B067AC"/>
    <w:lvl w:ilvl="0" w:tplc="ADF8AAB0">
      <w:start w:val="1"/>
      <w:numFmt w:val="decimal"/>
      <w:lvlText w:val="(%1)"/>
      <w:lvlJc w:val="left"/>
      <w:pPr>
        <w:ind w:left="840" w:hanging="420"/>
      </w:pPr>
      <w:rPr>
        <w:rFonts w:asciiTheme="majorHAnsi" w:eastAsia="ＭＳ Ｐ明朝"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4EBA683D"/>
    <w:multiLevelType w:val="hybridMultilevel"/>
    <w:tmpl w:val="DDAA6DE0"/>
    <w:lvl w:ilvl="0" w:tplc="991EB3F2">
      <w:start w:val="1"/>
      <w:numFmt w:val="decimal"/>
      <w:lvlText w:val="(%1)"/>
      <w:lvlJc w:val="left"/>
      <w:pPr>
        <w:ind w:left="420" w:hanging="420"/>
      </w:pPr>
      <w:rPr>
        <w:rFonts w:asciiTheme="majorHAnsi" w:eastAsia="ＭＳ Ｐ明朝" w:hAnsiTheme="majorHAnsi" w:cstheme="maj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773283B"/>
    <w:multiLevelType w:val="hybridMultilevel"/>
    <w:tmpl w:val="F2F2D9B8"/>
    <w:lvl w:ilvl="0" w:tplc="14AA3E68">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49" w15:restartNumberingAfterBreak="0">
    <w:nsid w:val="5D107514"/>
    <w:multiLevelType w:val="hybridMultilevel"/>
    <w:tmpl w:val="DB16686A"/>
    <w:lvl w:ilvl="0" w:tplc="074A01AC">
      <w:start w:val="1"/>
      <w:numFmt w:val="decimal"/>
      <w:lvlText w:val="1%1."/>
      <w:lvlJc w:val="left"/>
      <w:pPr>
        <w:ind w:left="420" w:hanging="420"/>
      </w:pPr>
      <w:rPr>
        <w:rFonts w:asciiTheme="majorHAnsi" w:eastAsia="Arial Unicode MS"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12223A4"/>
    <w:multiLevelType w:val="hybridMultilevel"/>
    <w:tmpl w:val="E56AB5C2"/>
    <w:lvl w:ilvl="0" w:tplc="7CEE5B02">
      <w:start w:val="1"/>
      <w:numFmt w:val="decimal"/>
      <w:lvlText w:val="(%1)"/>
      <w:lvlJc w:val="left"/>
      <w:pPr>
        <w:ind w:left="824" w:hanging="420"/>
      </w:pPr>
      <w:rPr>
        <w:rFonts w:asciiTheme="majorHAnsi" w:eastAsia="ＭＳ Ｐ明朝" w:hAnsiTheme="majorHAnsi" w:cstheme="majorHAnsi"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51" w15:restartNumberingAfterBreak="0">
    <w:nsid w:val="64B82864"/>
    <w:multiLevelType w:val="hybridMultilevel"/>
    <w:tmpl w:val="B476AA7C"/>
    <w:lvl w:ilvl="0" w:tplc="F05696AC">
      <w:start w:val="1"/>
      <w:numFmt w:val="decimal"/>
      <w:lvlText w:val="2.3.%1"/>
      <w:lvlJc w:val="left"/>
      <w:pPr>
        <w:ind w:left="426"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50A7691"/>
    <w:multiLevelType w:val="hybridMultilevel"/>
    <w:tmpl w:val="C36E0F6E"/>
    <w:lvl w:ilvl="0" w:tplc="703AD2E4">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580BD3"/>
    <w:multiLevelType w:val="multilevel"/>
    <w:tmpl w:val="D7CC6B94"/>
    <w:lvl w:ilvl="0">
      <w:start w:val="1"/>
      <w:numFmt w:val="decimal"/>
      <w:lvlText w:val="(%1) "/>
      <w:lvlJc w:val="left"/>
      <w:pPr>
        <w:ind w:left="703" w:hanging="419"/>
      </w:pPr>
      <w:rPr>
        <w:rFonts w:asciiTheme="majorHAnsi" w:hAnsiTheme="majorHAnsi" w:cstheme="majorHAnsi" w:hint="default"/>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54" w15:restartNumberingAfterBreak="0">
    <w:nsid w:val="67056D5E"/>
    <w:multiLevelType w:val="hybridMultilevel"/>
    <w:tmpl w:val="C5C49D82"/>
    <w:lvl w:ilvl="0" w:tplc="DE90DE6E">
      <w:start w:val="1"/>
      <w:numFmt w:val="decimal"/>
      <w:lvlText w:val="13.%1"/>
      <w:lvlJc w:val="left"/>
      <w:pPr>
        <w:ind w:left="420" w:hanging="420"/>
      </w:pPr>
      <w:rPr>
        <w:rFonts w:asciiTheme="majorHAnsi" w:hAnsiTheme="majorHAnsi" w:cstheme="majorHAnsi"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7865385"/>
    <w:multiLevelType w:val="hybridMultilevel"/>
    <w:tmpl w:val="AF3043A8"/>
    <w:lvl w:ilvl="0" w:tplc="2A5C7068">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AC01590"/>
    <w:multiLevelType w:val="multilevel"/>
    <w:tmpl w:val="623C1F3C"/>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HAnsi" w:hAnsiTheme="majorHAnsi" w:cstheme="majorHAnsi" w:hint="default"/>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6AC316E2"/>
    <w:multiLevelType w:val="hybridMultilevel"/>
    <w:tmpl w:val="C0DC5E38"/>
    <w:lvl w:ilvl="0" w:tplc="EE364336">
      <w:start w:val="1"/>
      <w:numFmt w:val="decimal"/>
      <w:lvlText w:val="1%1."/>
      <w:lvlJc w:val="left"/>
      <w:pPr>
        <w:ind w:left="420" w:hanging="420"/>
      </w:pPr>
      <w:rPr>
        <w:rFonts w:eastAsia="Arial Unicode M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DB17F1C"/>
    <w:multiLevelType w:val="hybridMultilevel"/>
    <w:tmpl w:val="71900162"/>
    <w:lvl w:ilvl="0" w:tplc="5AC25C60">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EA860A5"/>
    <w:multiLevelType w:val="hybridMultilevel"/>
    <w:tmpl w:val="FE523FFC"/>
    <w:lvl w:ilvl="0" w:tplc="0206F64E">
      <w:start w:val="1"/>
      <w:numFmt w:val="decimal"/>
      <w:lvlText w:val="1%1."/>
      <w:lvlJc w:val="left"/>
      <w:pPr>
        <w:ind w:left="420" w:hanging="420"/>
      </w:pPr>
      <w:rPr>
        <w:rFonts w:asciiTheme="majorHAnsi" w:eastAsia="Arial Unicode MS" w:hAnsiTheme="majorHAnsi" w:cstheme="majorHAnsi"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F276872"/>
    <w:multiLevelType w:val="multilevel"/>
    <w:tmpl w:val="767005D4"/>
    <w:lvl w:ilvl="0">
      <w:start w:val="1"/>
      <w:numFmt w:val="decimal"/>
      <w:lvlText w:val="%1"/>
      <w:lvlJc w:val="left"/>
      <w:pPr>
        <w:ind w:left="425" w:hanging="425"/>
      </w:pPr>
      <w:rPr>
        <w:rFonts w:hint="eastAsia"/>
      </w:rPr>
    </w:lvl>
    <w:lvl w:ilvl="1">
      <w:start w:val="1"/>
      <w:numFmt w:val="decimal"/>
      <w:lvlText w:val="2.%2"/>
      <w:lvlJc w:val="left"/>
      <w:pPr>
        <w:ind w:left="737" w:hanging="624"/>
      </w:pPr>
      <w:rPr>
        <w:rFonts w:asciiTheme="majorHAnsi" w:hAnsiTheme="majorHAnsi" w:cstheme="majorHAnsi" w:hint="default"/>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6FFB466D"/>
    <w:multiLevelType w:val="hybridMultilevel"/>
    <w:tmpl w:val="8ECE19DA"/>
    <w:lvl w:ilvl="0" w:tplc="2A5C7068">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FFE42C6"/>
    <w:multiLevelType w:val="hybridMultilevel"/>
    <w:tmpl w:val="2A3A816C"/>
    <w:lvl w:ilvl="0" w:tplc="70549F22">
      <w:start w:val="1"/>
      <w:numFmt w:val="decimal"/>
      <w:lvlText w:val="(%1)"/>
      <w:lvlJc w:val="left"/>
      <w:pPr>
        <w:ind w:left="1226" w:hanging="420"/>
      </w:pPr>
      <w:rPr>
        <w:rFonts w:asciiTheme="majorHAnsi" w:eastAsia="ＭＳ Ｐ明朝" w:hAnsiTheme="majorHAnsi" w:cstheme="majorHAnsi"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63" w15:restartNumberingAfterBreak="0">
    <w:nsid w:val="70BD547A"/>
    <w:multiLevelType w:val="hybridMultilevel"/>
    <w:tmpl w:val="75E0AC1C"/>
    <w:lvl w:ilvl="0" w:tplc="41B2D772">
      <w:start w:val="1"/>
      <w:numFmt w:val="decimal"/>
      <w:lvlText w:val="3.%1"/>
      <w:lvlJc w:val="left"/>
      <w:pPr>
        <w:ind w:left="426" w:hanging="420"/>
      </w:pPr>
      <w:rPr>
        <w:rFonts w:asciiTheme="majorHAnsi" w:hAnsiTheme="majorHAnsi" w:cstheme="majorHAnsi"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4" w15:restartNumberingAfterBreak="0">
    <w:nsid w:val="723E7328"/>
    <w:multiLevelType w:val="hybridMultilevel"/>
    <w:tmpl w:val="4A82C7A8"/>
    <w:lvl w:ilvl="0" w:tplc="0206F64E">
      <w:start w:val="1"/>
      <w:numFmt w:val="decimal"/>
      <w:lvlText w:val="1%1."/>
      <w:lvlJc w:val="left"/>
      <w:pPr>
        <w:ind w:left="420" w:hanging="420"/>
      </w:pPr>
      <w:rPr>
        <w:rFonts w:asciiTheme="majorHAnsi" w:eastAsia="Arial Unicode MS" w:hAnsiTheme="majorHAnsi" w:cstheme="majorHAnsi"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5AB7CF5"/>
    <w:multiLevelType w:val="hybridMultilevel"/>
    <w:tmpl w:val="72803302"/>
    <w:lvl w:ilvl="0" w:tplc="6374E22C">
      <w:start w:val="1"/>
      <w:numFmt w:val="decimal"/>
      <w:lvlText w:val="2.2.%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D049E0"/>
    <w:multiLevelType w:val="hybridMultilevel"/>
    <w:tmpl w:val="A426C8A0"/>
    <w:lvl w:ilvl="0" w:tplc="5C407C02">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7567B1D"/>
    <w:multiLevelType w:val="hybridMultilevel"/>
    <w:tmpl w:val="216EBC82"/>
    <w:lvl w:ilvl="0" w:tplc="4DAAC510">
      <w:start w:val="1"/>
      <w:numFmt w:val="decimal"/>
      <w:lvlText w:val="2.2.%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82B60CE"/>
    <w:multiLevelType w:val="hybridMultilevel"/>
    <w:tmpl w:val="F236BCF0"/>
    <w:lvl w:ilvl="0" w:tplc="729ADA6E">
      <w:start w:val="1"/>
      <w:numFmt w:val="decimal"/>
      <w:lvlText w:val="(%1)"/>
      <w:lvlJc w:val="left"/>
      <w:pPr>
        <w:ind w:left="622" w:hanging="420"/>
      </w:pPr>
      <w:rPr>
        <w:rFonts w:ascii="Century" w:eastAsia="ＭＳ Ｐ明朝" w:hAnsi="Century" w:cs="Times New Roman"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9" w15:restartNumberingAfterBreak="0">
    <w:nsid w:val="7AB42C06"/>
    <w:multiLevelType w:val="hybridMultilevel"/>
    <w:tmpl w:val="539AB090"/>
    <w:lvl w:ilvl="0" w:tplc="DDD4BF70">
      <w:start w:val="1"/>
      <w:numFmt w:val="decimal"/>
      <w:lvlText w:val="2.2.%1"/>
      <w:lvlJc w:val="left"/>
      <w:pPr>
        <w:ind w:left="521" w:hanging="420"/>
      </w:pPr>
      <w:rPr>
        <w:rFonts w:ascii="Century" w:eastAsia="ＭＳ Ｐ明朝" w:hAnsi="Century" w:cs="Times New Roman"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0" w15:restartNumberingAfterBreak="0">
    <w:nsid w:val="7CD12B4B"/>
    <w:multiLevelType w:val="hybridMultilevel"/>
    <w:tmpl w:val="123E322C"/>
    <w:lvl w:ilvl="0" w:tplc="04090011">
      <w:start w:val="1"/>
      <w:numFmt w:val="decimalEnclosedCircle"/>
      <w:lvlText w:val="%1"/>
      <w:lvlJc w:val="left"/>
      <w:pPr>
        <w:ind w:left="1225" w:hanging="420"/>
      </w:p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7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1"/>
  </w:num>
  <w:num w:numId="2">
    <w:abstractNumId w:val="48"/>
  </w:num>
  <w:num w:numId="3">
    <w:abstractNumId w:val="0"/>
  </w:num>
  <w:num w:numId="4">
    <w:abstractNumId w:val="11"/>
  </w:num>
  <w:num w:numId="5">
    <w:abstractNumId w:val="13"/>
  </w:num>
  <w:num w:numId="6">
    <w:abstractNumId w:val="42"/>
  </w:num>
  <w:num w:numId="7">
    <w:abstractNumId w:val="53"/>
  </w:num>
  <w:num w:numId="8">
    <w:abstractNumId w:val="1"/>
  </w:num>
  <w:num w:numId="9">
    <w:abstractNumId w:val="70"/>
  </w:num>
  <w:num w:numId="10">
    <w:abstractNumId w:val="56"/>
  </w:num>
  <w:num w:numId="11">
    <w:abstractNumId w:val="67"/>
  </w:num>
  <w:num w:numId="12">
    <w:abstractNumId w:val="46"/>
  </w:num>
  <w:num w:numId="13">
    <w:abstractNumId w:val="61"/>
  </w:num>
  <w:num w:numId="14">
    <w:abstractNumId w:val="7"/>
  </w:num>
  <w:num w:numId="15">
    <w:abstractNumId w:val="26"/>
  </w:num>
  <w:num w:numId="16">
    <w:abstractNumId w:val="60"/>
  </w:num>
  <w:num w:numId="17">
    <w:abstractNumId w:val="51"/>
  </w:num>
  <w:num w:numId="18">
    <w:abstractNumId w:val="40"/>
  </w:num>
  <w:num w:numId="19">
    <w:abstractNumId w:val="31"/>
  </w:num>
  <w:num w:numId="20">
    <w:abstractNumId w:val="66"/>
  </w:num>
  <w:num w:numId="21">
    <w:abstractNumId w:val="63"/>
  </w:num>
  <w:num w:numId="22">
    <w:abstractNumId w:val="52"/>
  </w:num>
  <w:num w:numId="23">
    <w:abstractNumId w:val="47"/>
  </w:num>
  <w:num w:numId="24">
    <w:abstractNumId w:val="36"/>
  </w:num>
  <w:num w:numId="25">
    <w:abstractNumId w:val="9"/>
  </w:num>
  <w:num w:numId="26">
    <w:abstractNumId w:val="8"/>
  </w:num>
  <w:num w:numId="27">
    <w:abstractNumId w:val="43"/>
  </w:num>
  <w:num w:numId="28">
    <w:abstractNumId w:val="19"/>
  </w:num>
  <w:num w:numId="29">
    <w:abstractNumId w:val="2"/>
  </w:num>
  <w:num w:numId="30">
    <w:abstractNumId w:val="44"/>
  </w:num>
  <w:num w:numId="31">
    <w:abstractNumId w:val="17"/>
  </w:num>
  <w:num w:numId="32">
    <w:abstractNumId w:val="59"/>
  </w:num>
  <w:num w:numId="33">
    <w:abstractNumId w:val="57"/>
  </w:num>
  <w:num w:numId="34">
    <w:abstractNumId w:val="39"/>
  </w:num>
  <w:num w:numId="35">
    <w:abstractNumId w:val="15"/>
  </w:num>
  <w:num w:numId="36">
    <w:abstractNumId w:val="34"/>
  </w:num>
  <w:num w:numId="37">
    <w:abstractNumId w:val="64"/>
  </w:num>
  <w:num w:numId="38">
    <w:abstractNumId w:val="18"/>
  </w:num>
  <w:num w:numId="39">
    <w:abstractNumId w:val="30"/>
  </w:num>
  <w:num w:numId="40">
    <w:abstractNumId w:val="29"/>
  </w:num>
  <w:num w:numId="41">
    <w:abstractNumId w:val="3"/>
  </w:num>
  <w:num w:numId="42">
    <w:abstractNumId w:val="58"/>
  </w:num>
  <w:num w:numId="43">
    <w:abstractNumId w:val="54"/>
  </w:num>
  <w:num w:numId="44">
    <w:abstractNumId w:val="38"/>
  </w:num>
  <w:num w:numId="45">
    <w:abstractNumId w:val="41"/>
  </w:num>
  <w:num w:numId="46">
    <w:abstractNumId w:val="16"/>
  </w:num>
  <w:num w:numId="47">
    <w:abstractNumId w:val="68"/>
  </w:num>
  <w:num w:numId="48">
    <w:abstractNumId w:val="25"/>
  </w:num>
  <w:num w:numId="49">
    <w:abstractNumId w:val="27"/>
  </w:num>
  <w:num w:numId="50">
    <w:abstractNumId w:val="45"/>
  </w:num>
  <w:num w:numId="51">
    <w:abstractNumId w:val="6"/>
  </w:num>
  <w:num w:numId="52">
    <w:abstractNumId w:val="23"/>
  </w:num>
  <w:num w:numId="53">
    <w:abstractNumId w:val="55"/>
  </w:num>
  <w:num w:numId="54">
    <w:abstractNumId w:val="22"/>
  </w:num>
  <w:num w:numId="55">
    <w:abstractNumId w:val="37"/>
  </w:num>
  <w:num w:numId="56">
    <w:abstractNumId w:val="33"/>
  </w:num>
  <w:num w:numId="57">
    <w:abstractNumId w:val="69"/>
  </w:num>
  <w:num w:numId="58">
    <w:abstractNumId w:val="65"/>
  </w:num>
  <w:num w:numId="59">
    <w:abstractNumId w:val="20"/>
  </w:num>
  <w:num w:numId="60">
    <w:abstractNumId w:val="14"/>
  </w:num>
  <w:num w:numId="61">
    <w:abstractNumId w:val="35"/>
  </w:num>
  <w:num w:numId="62">
    <w:abstractNumId w:val="5"/>
  </w:num>
  <w:num w:numId="63">
    <w:abstractNumId w:val="28"/>
  </w:num>
  <w:num w:numId="64">
    <w:abstractNumId w:val="10"/>
  </w:num>
  <w:num w:numId="65">
    <w:abstractNumId w:val="32"/>
  </w:num>
  <w:num w:numId="66">
    <w:abstractNumId w:val="49"/>
  </w:num>
  <w:num w:numId="67">
    <w:abstractNumId w:val="24"/>
  </w:num>
  <w:num w:numId="68">
    <w:abstractNumId w:val="12"/>
  </w:num>
  <w:num w:numId="69">
    <w:abstractNumId w:val="50"/>
  </w:num>
  <w:num w:numId="70">
    <w:abstractNumId w:val="4"/>
  </w:num>
  <w:num w:numId="71">
    <w:abstractNumId w:val="62"/>
  </w:num>
  <w:num w:numId="7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5073"/>
    <w:rsid w:val="00017C6C"/>
    <w:rsid w:val="00020075"/>
    <w:rsid w:val="0002488D"/>
    <w:rsid w:val="0002695C"/>
    <w:rsid w:val="00026A1C"/>
    <w:rsid w:val="00031148"/>
    <w:rsid w:val="00033B34"/>
    <w:rsid w:val="00034C33"/>
    <w:rsid w:val="00035DDE"/>
    <w:rsid w:val="0004066C"/>
    <w:rsid w:val="000432E7"/>
    <w:rsid w:val="00051086"/>
    <w:rsid w:val="000518E1"/>
    <w:rsid w:val="00054DB0"/>
    <w:rsid w:val="00055171"/>
    <w:rsid w:val="0005686C"/>
    <w:rsid w:val="000568DF"/>
    <w:rsid w:val="00056F3A"/>
    <w:rsid w:val="00061B98"/>
    <w:rsid w:val="000632F1"/>
    <w:rsid w:val="00065E8F"/>
    <w:rsid w:val="00067D2E"/>
    <w:rsid w:val="00070D44"/>
    <w:rsid w:val="00070F59"/>
    <w:rsid w:val="00071B6E"/>
    <w:rsid w:val="00077DBE"/>
    <w:rsid w:val="0008090E"/>
    <w:rsid w:val="000817D3"/>
    <w:rsid w:val="00084853"/>
    <w:rsid w:val="000851F8"/>
    <w:rsid w:val="00093905"/>
    <w:rsid w:val="00094396"/>
    <w:rsid w:val="000954F2"/>
    <w:rsid w:val="000955F8"/>
    <w:rsid w:val="00095E8D"/>
    <w:rsid w:val="000B0D48"/>
    <w:rsid w:val="000B247A"/>
    <w:rsid w:val="000B4304"/>
    <w:rsid w:val="000B616C"/>
    <w:rsid w:val="000B6414"/>
    <w:rsid w:val="000B645F"/>
    <w:rsid w:val="000B6738"/>
    <w:rsid w:val="000B6C72"/>
    <w:rsid w:val="000C09EA"/>
    <w:rsid w:val="000C125F"/>
    <w:rsid w:val="000C2005"/>
    <w:rsid w:val="000D04BF"/>
    <w:rsid w:val="000D4AC1"/>
    <w:rsid w:val="000D639D"/>
    <w:rsid w:val="000D773D"/>
    <w:rsid w:val="000E1896"/>
    <w:rsid w:val="000E20A3"/>
    <w:rsid w:val="000E5E7B"/>
    <w:rsid w:val="000F1AFF"/>
    <w:rsid w:val="000F24A3"/>
    <w:rsid w:val="000F2A0D"/>
    <w:rsid w:val="000F37DB"/>
    <w:rsid w:val="000F6625"/>
    <w:rsid w:val="000F713F"/>
    <w:rsid w:val="001009D1"/>
    <w:rsid w:val="00105146"/>
    <w:rsid w:val="0010684D"/>
    <w:rsid w:val="001167BB"/>
    <w:rsid w:val="00116C0E"/>
    <w:rsid w:val="00116D08"/>
    <w:rsid w:val="00121E8E"/>
    <w:rsid w:val="00124629"/>
    <w:rsid w:val="00125DE9"/>
    <w:rsid w:val="001273C1"/>
    <w:rsid w:val="0013314B"/>
    <w:rsid w:val="00133AA3"/>
    <w:rsid w:val="00135203"/>
    <w:rsid w:val="001373F4"/>
    <w:rsid w:val="0013756C"/>
    <w:rsid w:val="001422F4"/>
    <w:rsid w:val="001532B2"/>
    <w:rsid w:val="0015534D"/>
    <w:rsid w:val="0015555F"/>
    <w:rsid w:val="001568AC"/>
    <w:rsid w:val="001579B8"/>
    <w:rsid w:val="001601E9"/>
    <w:rsid w:val="001614AD"/>
    <w:rsid w:val="00162CFE"/>
    <w:rsid w:val="0016391C"/>
    <w:rsid w:val="0016487A"/>
    <w:rsid w:val="0017302D"/>
    <w:rsid w:val="00173513"/>
    <w:rsid w:val="00174B5C"/>
    <w:rsid w:val="001768F8"/>
    <w:rsid w:val="00177F5F"/>
    <w:rsid w:val="00180375"/>
    <w:rsid w:val="00181818"/>
    <w:rsid w:val="00184F80"/>
    <w:rsid w:val="001851D9"/>
    <w:rsid w:val="0019047C"/>
    <w:rsid w:val="00190A59"/>
    <w:rsid w:val="00191681"/>
    <w:rsid w:val="001954A6"/>
    <w:rsid w:val="0019675D"/>
    <w:rsid w:val="00197171"/>
    <w:rsid w:val="00197E57"/>
    <w:rsid w:val="001A107F"/>
    <w:rsid w:val="001A1554"/>
    <w:rsid w:val="001A3D75"/>
    <w:rsid w:val="001A5ACD"/>
    <w:rsid w:val="001B04FE"/>
    <w:rsid w:val="001B1B73"/>
    <w:rsid w:val="001B24DD"/>
    <w:rsid w:val="001B63C5"/>
    <w:rsid w:val="001B6BC3"/>
    <w:rsid w:val="001C185A"/>
    <w:rsid w:val="001C2091"/>
    <w:rsid w:val="001C252C"/>
    <w:rsid w:val="001C457E"/>
    <w:rsid w:val="001C4AC3"/>
    <w:rsid w:val="001C4ED2"/>
    <w:rsid w:val="001C5973"/>
    <w:rsid w:val="001C61F1"/>
    <w:rsid w:val="001C74FB"/>
    <w:rsid w:val="001D21F7"/>
    <w:rsid w:val="001D3176"/>
    <w:rsid w:val="001D4D49"/>
    <w:rsid w:val="001D6EDA"/>
    <w:rsid w:val="001E0D19"/>
    <w:rsid w:val="001E0DF2"/>
    <w:rsid w:val="001E26E1"/>
    <w:rsid w:val="001E78E8"/>
    <w:rsid w:val="001E7B8B"/>
    <w:rsid w:val="001E7D4C"/>
    <w:rsid w:val="001F1166"/>
    <w:rsid w:val="001F2EE0"/>
    <w:rsid w:val="001F5B2F"/>
    <w:rsid w:val="001F709A"/>
    <w:rsid w:val="00200C4A"/>
    <w:rsid w:val="002030B2"/>
    <w:rsid w:val="00203EB2"/>
    <w:rsid w:val="00204F2E"/>
    <w:rsid w:val="002072A1"/>
    <w:rsid w:val="00211CF5"/>
    <w:rsid w:val="00212116"/>
    <w:rsid w:val="00213CE1"/>
    <w:rsid w:val="00214D2C"/>
    <w:rsid w:val="00215560"/>
    <w:rsid w:val="002165F2"/>
    <w:rsid w:val="00221AF4"/>
    <w:rsid w:val="00223B41"/>
    <w:rsid w:val="00224E65"/>
    <w:rsid w:val="00232E63"/>
    <w:rsid w:val="00235C30"/>
    <w:rsid w:val="002371F5"/>
    <w:rsid w:val="00237EAF"/>
    <w:rsid w:val="002433B5"/>
    <w:rsid w:val="002525DB"/>
    <w:rsid w:val="00252ACA"/>
    <w:rsid w:val="00253772"/>
    <w:rsid w:val="00253B2C"/>
    <w:rsid w:val="002540C3"/>
    <w:rsid w:val="00261E04"/>
    <w:rsid w:val="002622B9"/>
    <w:rsid w:val="00264706"/>
    <w:rsid w:val="00264AFA"/>
    <w:rsid w:val="00264D47"/>
    <w:rsid w:val="002663C1"/>
    <w:rsid w:val="00272958"/>
    <w:rsid w:val="00273BD8"/>
    <w:rsid w:val="0027595F"/>
    <w:rsid w:val="0027770F"/>
    <w:rsid w:val="00281064"/>
    <w:rsid w:val="00282A88"/>
    <w:rsid w:val="002917D9"/>
    <w:rsid w:val="00292802"/>
    <w:rsid w:val="00292D13"/>
    <w:rsid w:val="00293F7D"/>
    <w:rsid w:val="00295524"/>
    <w:rsid w:val="00295942"/>
    <w:rsid w:val="002971BC"/>
    <w:rsid w:val="002A0C16"/>
    <w:rsid w:val="002A220B"/>
    <w:rsid w:val="002A2E24"/>
    <w:rsid w:val="002A39E8"/>
    <w:rsid w:val="002A3A51"/>
    <w:rsid w:val="002B2340"/>
    <w:rsid w:val="002B2863"/>
    <w:rsid w:val="002B3464"/>
    <w:rsid w:val="002B519A"/>
    <w:rsid w:val="002C07DD"/>
    <w:rsid w:val="002C109F"/>
    <w:rsid w:val="002C21A4"/>
    <w:rsid w:val="002D17A4"/>
    <w:rsid w:val="002D3033"/>
    <w:rsid w:val="002D466A"/>
    <w:rsid w:val="002D62D7"/>
    <w:rsid w:val="002D7901"/>
    <w:rsid w:val="002E1CC3"/>
    <w:rsid w:val="002E2A8E"/>
    <w:rsid w:val="002E2D26"/>
    <w:rsid w:val="002E2EA4"/>
    <w:rsid w:val="002E30F0"/>
    <w:rsid w:val="002E3130"/>
    <w:rsid w:val="002E42A1"/>
    <w:rsid w:val="002E4AFF"/>
    <w:rsid w:val="002E4B18"/>
    <w:rsid w:val="002E7B81"/>
    <w:rsid w:val="002F0566"/>
    <w:rsid w:val="002F0B5E"/>
    <w:rsid w:val="002F1B38"/>
    <w:rsid w:val="002F5C75"/>
    <w:rsid w:val="002F6CE4"/>
    <w:rsid w:val="002F73CB"/>
    <w:rsid w:val="002F7607"/>
    <w:rsid w:val="002F7ED5"/>
    <w:rsid w:val="00300457"/>
    <w:rsid w:val="003004C8"/>
    <w:rsid w:val="00301A28"/>
    <w:rsid w:val="00301B53"/>
    <w:rsid w:val="003032BD"/>
    <w:rsid w:val="003043D7"/>
    <w:rsid w:val="003047A7"/>
    <w:rsid w:val="003149F7"/>
    <w:rsid w:val="003150FC"/>
    <w:rsid w:val="00321466"/>
    <w:rsid w:val="00321A22"/>
    <w:rsid w:val="0032721E"/>
    <w:rsid w:val="00333343"/>
    <w:rsid w:val="0033527E"/>
    <w:rsid w:val="0033587E"/>
    <w:rsid w:val="0033644E"/>
    <w:rsid w:val="003377A1"/>
    <w:rsid w:val="00340C53"/>
    <w:rsid w:val="00341988"/>
    <w:rsid w:val="003428E2"/>
    <w:rsid w:val="003431FF"/>
    <w:rsid w:val="00343773"/>
    <w:rsid w:val="003443F1"/>
    <w:rsid w:val="003445AA"/>
    <w:rsid w:val="00344942"/>
    <w:rsid w:val="0034560A"/>
    <w:rsid w:val="0034567B"/>
    <w:rsid w:val="00346922"/>
    <w:rsid w:val="00354F9E"/>
    <w:rsid w:val="00356025"/>
    <w:rsid w:val="00356733"/>
    <w:rsid w:val="003570FD"/>
    <w:rsid w:val="00361157"/>
    <w:rsid w:val="003613C7"/>
    <w:rsid w:val="00361739"/>
    <w:rsid w:val="00361E49"/>
    <w:rsid w:val="00362917"/>
    <w:rsid w:val="003662C4"/>
    <w:rsid w:val="00366EDF"/>
    <w:rsid w:val="003801F2"/>
    <w:rsid w:val="0038198C"/>
    <w:rsid w:val="00381C45"/>
    <w:rsid w:val="00381D58"/>
    <w:rsid w:val="00383AAE"/>
    <w:rsid w:val="00383EB2"/>
    <w:rsid w:val="0038591B"/>
    <w:rsid w:val="00385D9D"/>
    <w:rsid w:val="00386D47"/>
    <w:rsid w:val="003938BC"/>
    <w:rsid w:val="00397A60"/>
    <w:rsid w:val="003A10DB"/>
    <w:rsid w:val="003A1861"/>
    <w:rsid w:val="003A3D8F"/>
    <w:rsid w:val="003A55E3"/>
    <w:rsid w:val="003A5D04"/>
    <w:rsid w:val="003B4EFB"/>
    <w:rsid w:val="003C0304"/>
    <w:rsid w:val="003C041B"/>
    <w:rsid w:val="003C2D75"/>
    <w:rsid w:val="003C43EB"/>
    <w:rsid w:val="003C44C9"/>
    <w:rsid w:val="003C4747"/>
    <w:rsid w:val="003C5B99"/>
    <w:rsid w:val="003D127E"/>
    <w:rsid w:val="003D7802"/>
    <w:rsid w:val="003E1FD2"/>
    <w:rsid w:val="003E2C0A"/>
    <w:rsid w:val="003E4F85"/>
    <w:rsid w:val="003E582C"/>
    <w:rsid w:val="003E6689"/>
    <w:rsid w:val="003F233E"/>
    <w:rsid w:val="003F6138"/>
    <w:rsid w:val="00403DAD"/>
    <w:rsid w:val="00406176"/>
    <w:rsid w:val="00410396"/>
    <w:rsid w:val="00410CE9"/>
    <w:rsid w:val="00411558"/>
    <w:rsid w:val="00411FA6"/>
    <w:rsid w:val="004172DE"/>
    <w:rsid w:val="00423ED9"/>
    <w:rsid w:val="00424565"/>
    <w:rsid w:val="0042545E"/>
    <w:rsid w:val="00425708"/>
    <w:rsid w:val="00426278"/>
    <w:rsid w:val="00426695"/>
    <w:rsid w:val="0043075B"/>
    <w:rsid w:val="00432A30"/>
    <w:rsid w:val="00433522"/>
    <w:rsid w:val="0043360F"/>
    <w:rsid w:val="004343AC"/>
    <w:rsid w:val="00437360"/>
    <w:rsid w:val="0044568C"/>
    <w:rsid w:val="00450287"/>
    <w:rsid w:val="0045236A"/>
    <w:rsid w:val="004566C8"/>
    <w:rsid w:val="0045685B"/>
    <w:rsid w:val="00457343"/>
    <w:rsid w:val="00461630"/>
    <w:rsid w:val="00462292"/>
    <w:rsid w:val="00465FC8"/>
    <w:rsid w:val="0046625E"/>
    <w:rsid w:val="00471C43"/>
    <w:rsid w:val="00471E07"/>
    <w:rsid w:val="00483511"/>
    <w:rsid w:val="004839FF"/>
    <w:rsid w:val="004860FC"/>
    <w:rsid w:val="0049000D"/>
    <w:rsid w:val="00494200"/>
    <w:rsid w:val="004947E3"/>
    <w:rsid w:val="004A019B"/>
    <w:rsid w:val="004A0EEA"/>
    <w:rsid w:val="004A27E6"/>
    <w:rsid w:val="004A3F54"/>
    <w:rsid w:val="004A5A4C"/>
    <w:rsid w:val="004A7AF8"/>
    <w:rsid w:val="004B1D7A"/>
    <w:rsid w:val="004B4F91"/>
    <w:rsid w:val="004B53F5"/>
    <w:rsid w:val="004B6A63"/>
    <w:rsid w:val="004B7AD2"/>
    <w:rsid w:val="004B7F79"/>
    <w:rsid w:val="004C1D46"/>
    <w:rsid w:val="004C1F2F"/>
    <w:rsid w:val="004C2532"/>
    <w:rsid w:val="004C320F"/>
    <w:rsid w:val="004C5071"/>
    <w:rsid w:val="004C743E"/>
    <w:rsid w:val="004C7A34"/>
    <w:rsid w:val="004D2FE1"/>
    <w:rsid w:val="004D30FF"/>
    <w:rsid w:val="004D3502"/>
    <w:rsid w:val="004E3D78"/>
    <w:rsid w:val="004E3E3B"/>
    <w:rsid w:val="004E4158"/>
    <w:rsid w:val="004E6C3C"/>
    <w:rsid w:val="004F033F"/>
    <w:rsid w:val="004F2458"/>
    <w:rsid w:val="004F2DD3"/>
    <w:rsid w:val="005002F3"/>
    <w:rsid w:val="00500446"/>
    <w:rsid w:val="005004B0"/>
    <w:rsid w:val="00502CC9"/>
    <w:rsid w:val="00505A8F"/>
    <w:rsid w:val="00505C2D"/>
    <w:rsid w:val="005114C8"/>
    <w:rsid w:val="005139AA"/>
    <w:rsid w:val="00513A68"/>
    <w:rsid w:val="00514008"/>
    <w:rsid w:val="00520614"/>
    <w:rsid w:val="005248A7"/>
    <w:rsid w:val="0052498B"/>
    <w:rsid w:val="005254B0"/>
    <w:rsid w:val="005262AE"/>
    <w:rsid w:val="00533FB2"/>
    <w:rsid w:val="00536E17"/>
    <w:rsid w:val="00536F2E"/>
    <w:rsid w:val="00537524"/>
    <w:rsid w:val="00537CBF"/>
    <w:rsid w:val="005431C6"/>
    <w:rsid w:val="00545D34"/>
    <w:rsid w:val="005470C5"/>
    <w:rsid w:val="00550176"/>
    <w:rsid w:val="00551218"/>
    <w:rsid w:val="005529D9"/>
    <w:rsid w:val="00553667"/>
    <w:rsid w:val="005638AA"/>
    <w:rsid w:val="005654AA"/>
    <w:rsid w:val="00566716"/>
    <w:rsid w:val="005672C2"/>
    <w:rsid w:val="00572AE4"/>
    <w:rsid w:val="00573790"/>
    <w:rsid w:val="005747DE"/>
    <w:rsid w:val="00575B1D"/>
    <w:rsid w:val="005767E4"/>
    <w:rsid w:val="00577253"/>
    <w:rsid w:val="00585521"/>
    <w:rsid w:val="00587282"/>
    <w:rsid w:val="00590611"/>
    <w:rsid w:val="005918F2"/>
    <w:rsid w:val="0059297E"/>
    <w:rsid w:val="0059547B"/>
    <w:rsid w:val="005A1758"/>
    <w:rsid w:val="005A6ABC"/>
    <w:rsid w:val="005C12BD"/>
    <w:rsid w:val="005C24C9"/>
    <w:rsid w:val="005C483C"/>
    <w:rsid w:val="005C50EA"/>
    <w:rsid w:val="005C5FFD"/>
    <w:rsid w:val="005C7A45"/>
    <w:rsid w:val="005C7D64"/>
    <w:rsid w:val="005D01BE"/>
    <w:rsid w:val="005D09C6"/>
    <w:rsid w:val="005D2DD0"/>
    <w:rsid w:val="005D363D"/>
    <w:rsid w:val="005D5227"/>
    <w:rsid w:val="005D6C55"/>
    <w:rsid w:val="005E079F"/>
    <w:rsid w:val="005E13D6"/>
    <w:rsid w:val="005E1D07"/>
    <w:rsid w:val="005E2580"/>
    <w:rsid w:val="005E45C4"/>
    <w:rsid w:val="005F0B27"/>
    <w:rsid w:val="005F394D"/>
    <w:rsid w:val="005F3B81"/>
    <w:rsid w:val="005F3EBA"/>
    <w:rsid w:val="005F7C4B"/>
    <w:rsid w:val="00601B28"/>
    <w:rsid w:val="0060275D"/>
    <w:rsid w:val="00603E6B"/>
    <w:rsid w:val="00605020"/>
    <w:rsid w:val="006056A2"/>
    <w:rsid w:val="0060598C"/>
    <w:rsid w:val="0060609F"/>
    <w:rsid w:val="00607A2B"/>
    <w:rsid w:val="00614390"/>
    <w:rsid w:val="00614DA0"/>
    <w:rsid w:val="006152BE"/>
    <w:rsid w:val="0061617F"/>
    <w:rsid w:val="00616B6F"/>
    <w:rsid w:val="0061759B"/>
    <w:rsid w:val="0062128F"/>
    <w:rsid w:val="006252B4"/>
    <w:rsid w:val="00625DF4"/>
    <w:rsid w:val="00626872"/>
    <w:rsid w:val="00626D28"/>
    <w:rsid w:val="00630266"/>
    <w:rsid w:val="006346E9"/>
    <w:rsid w:val="00636882"/>
    <w:rsid w:val="0064092A"/>
    <w:rsid w:val="00642730"/>
    <w:rsid w:val="0064559B"/>
    <w:rsid w:val="0064725B"/>
    <w:rsid w:val="0065079E"/>
    <w:rsid w:val="00651960"/>
    <w:rsid w:val="00653175"/>
    <w:rsid w:val="00654E8C"/>
    <w:rsid w:val="006560D1"/>
    <w:rsid w:val="0065698A"/>
    <w:rsid w:val="00657E22"/>
    <w:rsid w:val="00661285"/>
    <w:rsid w:val="00661388"/>
    <w:rsid w:val="0066486A"/>
    <w:rsid w:val="0066758B"/>
    <w:rsid w:val="0067036C"/>
    <w:rsid w:val="006719E8"/>
    <w:rsid w:val="00672ABC"/>
    <w:rsid w:val="00680B8C"/>
    <w:rsid w:val="0068195B"/>
    <w:rsid w:val="006819F7"/>
    <w:rsid w:val="00683C25"/>
    <w:rsid w:val="00684466"/>
    <w:rsid w:val="00685065"/>
    <w:rsid w:val="0068554F"/>
    <w:rsid w:val="0068686E"/>
    <w:rsid w:val="006924C3"/>
    <w:rsid w:val="00695381"/>
    <w:rsid w:val="00695C7D"/>
    <w:rsid w:val="006A03B5"/>
    <w:rsid w:val="006A348A"/>
    <w:rsid w:val="006A3977"/>
    <w:rsid w:val="006A7014"/>
    <w:rsid w:val="006B00B7"/>
    <w:rsid w:val="006B1D00"/>
    <w:rsid w:val="006B3542"/>
    <w:rsid w:val="006B4373"/>
    <w:rsid w:val="006B4569"/>
    <w:rsid w:val="006B4A85"/>
    <w:rsid w:val="006B5D26"/>
    <w:rsid w:val="006C3514"/>
    <w:rsid w:val="006C42BE"/>
    <w:rsid w:val="006C58FA"/>
    <w:rsid w:val="006D22B9"/>
    <w:rsid w:val="006D29E8"/>
    <w:rsid w:val="006D371E"/>
    <w:rsid w:val="006E047B"/>
    <w:rsid w:val="006E19F7"/>
    <w:rsid w:val="006E210E"/>
    <w:rsid w:val="006E3619"/>
    <w:rsid w:val="006E3648"/>
    <w:rsid w:val="006E3DA5"/>
    <w:rsid w:val="006E713B"/>
    <w:rsid w:val="006E7519"/>
    <w:rsid w:val="006F0BB9"/>
    <w:rsid w:val="006F1FD0"/>
    <w:rsid w:val="006F762A"/>
    <w:rsid w:val="0070523A"/>
    <w:rsid w:val="00706AE6"/>
    <w:rsid w:val="007132BB"/>
    <w:rsid w:val="007147A7"/>
    <w:rsid w:val="00716326"/>
    <w:rsid w:val="007173D0"/>
    <w:rsid w:val="00717AAB"/>
    <w:rsid w:val="00721B1E"/>
    <w:rsid w:val="007273E9"/>
    <w:rsid w:val="00731DFD"/>
    <w:rsid w:val="007338EC"/>
    <w:rsid w:val="00733CC2"/>
    <w:rsid w:val="00733ED1"/>
    <w:rsid w:val="007350D2"/>
    <w:rsid w:val="00735F8E"/>
    <w:rsid w:val="00742395"/>
    <w:rsid w:val="00745492"/>
    <w:rsid w:val="00745B19"/>
    <w:rsid w:val="00745DB4"/>
    <w:rsid w:val="00747368"/>
    <w:rsid w:val="007527C6"/>
    <w:rsid w:val="00752D7C"/>
    <w:rsid w:val="00755125"/>
    <w:rsid w:val="00760785"/>
    <w:rsid w:val="00760F49"/>
    <w:rsid w:val="0076191D"/>
    <w:rsid w:val="00762132"/>
    <w:rsid w:val="00762D0A"/>
    <w:rsid w:val="00763BB3"/>
    <w:rsid w:val="0076424A"/>
    <w:rsid w:val="007667C8"/>
    <w:rsid w:val="0076694C"/>
    <w:rsid w:val="00772F22"/>
    <w:rsid w:val="00775ADD"/>
    <w:rsid w:val="00776848"/>
    <w:rsid w:val="00777497"/>
    <w:rsid w:val="007779BC"/>
    <w:rsid w:val="00777D01"/>
    <w:rsid w:val="00777DF3"/>
    <w:rsid w:val="00781DA1"/>
    <w:rsid w:val="00782BA5"/>
    <w:rsid w:val="00783F69"/>
    <w:rsid w:val="0079012D"/>
    <w:rsid w:val="007903E6"/>
    <w:rsid w:val="007912FC"/>
    <w:rsid w:val="007920D9"/>
    <w:rsid w:val="0079210F"/>
    <w:rsid w:val="00792670"/>
    <w:rsid w:val="00797220"/>
    <w:rsid w:val="007A4FFE"/>
    <w:rsid w:val="007A507B"/>
    <w:rsid w:val="007B0DC0"/>
    <w:rsid w:val="007B0E68"/>
    <w:rsid w:val="007B6194"/>
    <w:rsid w:val="007C0B72"/>
    <w:rsid w:val="007C1ADE"/>
    <w:rsid w:val="007C3625"/>
    <w:rsid w:val="007C3BFB"/>
    <w:rsid w:val="007C6948"/>
    <w:rsid w:val="007D1C98"/>
    <w:rsid w:val="007D2EF8"/>
    <w:rsid w:val="007E0894"/>
    <w:rsid w:val="007E23D4"/>
    <w:rsid w:val="007E2857"/>
    <w:rsid w:val="007E3036"/>
    <w:rsid w:val="007E485F"/>
    <w:rsid w:val="007E6CED"/>
    <w:rsid w:val="007F02A8"/>
    <w:rsid w:val="007F31E5"/>
    <w:rsid w:val="007F4ABD"/>
    <w:rsid w:val="007F7672"/>
    <w:rsid w:val="00800B2C"/>
    <w:rsid w:val="00803760"/>
    <w:rsid w:val="00803F15"/>
    <w:rsid w:val="00804265"/>
    <w:rsid w:val="00804F4B"/>
    <w:rsid w:val="0080633F"/>
    <w:rsid w:val="0081272B"/>
    <w:rsid w:val="00812881"/>
    <w:rsid w:val="00817DA6"/>
    <w:rsid w:val="00821683"/>
    <w:rsid w:val="00831774"/>
    <w:rsid w:val="008361AD"/>
    <w:rsid w:val="00837352"/>
    <w:rsid w:val="00843EE8"/>
    <w:rsid w:val="0084546A"/>
    <w:rsid w:val="00845667"/>
    <w:rsid w:val="00845F33"/>
    <w:rsid w:val="00847544"/>
    <w:rsid w:val="00850BD3"/>
    <w:rsid w:val="00852870"/>
    <w:rsid w:val="008542AE"/>
    <w:rsid w:val="00856760"/>
    <w:rsid w:val="00856D24"/>
    <w:rsid w:val="00857EFE"/>
    <w:rsid w:val="0086720C"/>
    <w:rsid w:val="008714B2"/>
    <w:rsid w:val="008723CF"/>
    <w:rsid w:val="008739C3"/>
    <w:rsid w:val="00873A7B"/>
    <w:rsid w:val="008748BC"/>
    <w:rsid w:val="00877682"/>
    <w:rsid w:val="00877A19"/>
    <w:rsid w:val="00877D01"/>
    <w:rsid w:val="00882009"/>
    <w:rsid w:val="00882648"/>
    <w:rsid w:val="0088426E"/>
    <w:rsid w:val="00884D29"/>
    <w:rsid w:val="008852B9"/>
    <w:rsid w:val="00885C4E"/>
    <w:rsid w:val="0088620A"/>
    <w:rsid w:val="00887578"/>
    <w:rsid w:val="00890CA2"/>
    <w:rsid w:val="008913D8"/>
    <w:rsid w:val="00896BE1"/>
    <w:rsid w:val="008A03F1"/>
    <w:rsid w:val="008A0A3F"/>
    <w:rsid w:val="008A7B3D"/>
    <w:rsid w:val="008A7C6F"/>
    <w:rsid w:val="008B1D11"/>
    <w:rsid w:val="008B3174"/>
    <w:rsid w:val="008B610B"/>
    <w:rsid w:val="008B69F0"/>
    <w:rsid w:val="008B74C1"/>
    <w:rsid w:val="008C079A"/>
    <w:rsid w:val="008C31AD"/>
    <w:rsid w:val="008C5505"/>
    <w:rsid w:val="008C599A"/>
    <w:rsid w:val="008C7006"/>
    <w:rsid w:val="008D3104"/>
    <w:rsid w:val="008D4120"/>
    <w:rsid w:val="008D5EE1"/>
    <w:rsid w:val="008D6BE3"/>
    <w:rsid w:val="008D7669"/>
    <w:rsid w:val="008D7CEB"/>
    <w:rsid w:val="008D7E9D"/>
    <w:rsid w:val="008E0792"/>
    <w:rsid w:val="008E1235"/>
    <w:rsid w:val="008F149B"/>
    <w:rsid w:val="008F2049"/>
    <w:rsid w:val="008F233D"/>
    <w:rsid w:val="00900FDD"/>
    <w:rsid w:val="009064C0"/>
    <w:rsid w:val="00910B77"/>
    <w:rsid w:val="00921837"/>
    <w:rsid w:val="0092699C"/>
    <w:rsid w:val="00927B1E"/>
    <w:rsid w:val="009309C9"/>
    <w:rsid w:val="00931CBD"/>
    <w:rsid w:val="00932E3C"/>
    <w:rsid w:val="0093430B"/>
    <w:rsid w:val="0093787B"/>
    <w:rsid w:val="009603D9"/>
    <w:rsid w:val="00961170"/>
    <w:rsid w:val="009618E8"/>
    <w:rsid w:val="00962853"/>
    <w:rsid w:val="00964EC4"/>
    <w:rsid w:val="00965D96"/>
    <w:rsid w:val="00976AD8"/>
    <w:rsid w:val="009805E1"/>
    <w:rsid w:val="00990318"/>
    <w:rsid w:val="00990F11"/>
    <w:rsid w:val="00992165"/>
    <w:rsid w:val="00993272"/>
    <w:rsid w:val="009957B0"/>
    <w:rsid w:val="00996049"/>
    <w:rsid w:val="00997197"/>
    <w:rsid w:val="009A0AB9"/>
    <w:rsid w:val="009A3C9F"/>
    <w:rsid w:val="009B0633"/>
    <w:rsid w:val="009B2E53"/>
    <w:rsid w:val="009B5912"/>
    <w:rsid w:val="009B6A93"/>
    <w:rsid w:val="009C1FB8"/>
    <w:rsid w:val="009C3B16"/>
    <w:rsid w:val="009C51B4"/>
    <w:rsid w:val="009C70F3"/>
    <w:rsid w:val="009D24D3"/>
    <w:rsid w:val="009D49D7"/>
    <w:rsid w:val="009D7B29"/>
    <w:rsid w:val="009E0C18"/>
    <w:rsid w:val="009E13FD"/>
    <w:rsid w:val="009E3020"/>
    <w:rsid w:val="009E64D7"/>
    <w:rsid w:val="00A00CE9"/>
    <w:rsid w:val="00A017A1"/>
    <w:rsid w:val="00A02323"/>
    <w:rsid w:val="00A065A2"/>
    <w:rsid w:val="00A068CD"/>
    <w:rsid w:val="00A14F8F"/>
    <w:rsid w:val="00A174B5"/>
    <w:rsid w:val="00A17A15"/>
    <w:rsid w:val="00A204B0"/>
    <w:rsid w:val="00A211FF"/>
    <w:rsid w:val="00A2227B"/>
    <w:rsid w:val="00A2255F"/>
    <w:rsid w:val="00A24096"/>
    <w:rsid w:val="00A2519D"/>
    <w:rsid w:val="00A253B0"/>
    <w:rsid w:val="00A25633"/>
    <w:rsid w:val="00A262A3"/>
    <w:rsid w:val="00A2685C"/>
    <w:rsid w:val="00A304A0"/>
    <w:rsid w:val="00A30B86"/>
    <w:rsid w:val="00A33E9C"/>
    <w:rsid w:val="00A34A7B"/>
    <w:rsid w:val="00A36415"/>
    <w:rsid w:val="00A37C01"/>
    <w:rsid w:val="00A40800"/>
    <w:rsid w:val="00A4206A"/>
    <w:rsid w:val="00A42F06"/>
    <w:rsid w:val="00A450AC"/>
    <w:rsid w:val="00A46E8E"/>
    <w:rsid w:val="00A46F05"/>
    <w:rsid w:val="00A47CEC"/>
    <w:rsid w:val="00A51EC5"/>
    <w:rsid w:val="00A53871"/>
    <w:rsid w:val="00A53C4D"/>
    <w:rsid w:val="00A54C54"/>
    <w:rsid w:val="00A570B9"/>
    <w:rsid w:val="00A63B51"/>
    <w:rsid w:val="00A64252"/>
    <w:rsid w:val="00A64584"/>
    <w:rsid w:val="00A65357"/>
    <w:rsid w:val="00A66F43"/>
    <w:rsid w:val="00A6708D"/>
    <w:rsid w:val="00A67D77"/>
    <w:rsid w:val="00A70319"/>
    <w:rsid w:val="00A71C0C"/>
    <w:rsid w:val="00A75DE6"/>
    <w:rsid w:val="00A75E82"/>
    <w:rsid w:val="00A76336"/>
    <w:rsid w:val="00A81F0F"/>
    <w:rsid w:val="00A83E83"/>
    <w:rsid w:val="00A84322"/>
    <w:rsid w:val="00A85388"/>
    <w:rsid w:val="00A913E4"/>
    <w:rsid w:val="00A92C30"/>
    <w:rsid w:val="00A952AB"/>
    <w:rsid w:val="00AA24A5"/>
    <w:rsid w:val="00AA518C"/>
    <w:rsid w:val="00AA5221"/>
    <w:rsid w:val="00AA6880"/>
    <w:rsid w:val="00AA7122"/>
    <w:rsid w:val="00AB15C1"/>
    <w:rsid w:val="00AB7C06"/>
    <w:rsid w:val="00AC4834"/>
    <w:rsid w:val="00AD1082"/>
    <w:rsid w:val="00AD184F"/>
    <w:rsid w:val="00AD340D"/>
    <w:rsid w:val="00AD7F4B"/>
    <w:rsid w:val="00AE0C6B"/>
    <w:rsid w:val="00AE111B"/>
    <w:rsid w:val="00AE1549"/>
    <w:rsid w:val="00AE250B"/>
    <w:rsid w:val="00AE2EC2"/>
    <w:rsid w:val="00AE4313"/>
    <w:rsid w:val="00AE7495"/>
    <w:rsid w:val="00AF3240"/>
    <w:rsid w:val="00AF6449"/>
    <w:rsid w:val="00AF6CAC"/>
    <w:rsid w:val="00AF72A6"/>
    <w:rsid w:val="00B01426"/>
    <w:rsid w:val="00B0500C"/>
    <w:rsid w:val="00B122D5"/>
    <w:rsid w:val="00B1699B"/>
    <w:rsid w:val="00B21447"/>
    <w:rsid w:val="00B217F6"/>
    <w:rsid w:val="00B23CE5"/>
    <w:rsid w:val="00B2506C"/>
    <w:rsid w:val="00B2511C"/>
    <w:rsid w:val="00B254C6"/>
    <w:rsid w:val="00B27014"/>
    <w:rsid w:val="00B275D2"/>
    <w:rsid w:val="00B27B57"/>
    <w:rsid w:val="00B30315"/>
    <w:rsid w:val="00B3423C"/>
    <w:rsid w:val="00B41157"/>
    <w:rsid w:val="00B4326C"/>
    <w:rsid w:val="00B450D0"/>
    <w:rsid w:val="00B46070"/>
    <w:rsid w:val="00B469F6"/>
    <w:rsid w:val="00B47021"/>
    <w:rsid w:val="00B47829"/>
    <w:rsid w:val="00B47D8B"/>
    <w:rsid w:val="00B512FF"/>
    <w:rsid w:val="00B5576B"/>
    <w:rsid w:val="00B55DFB"/>
    <w:rsid w:val="00B601F5"/>
    <w:rsid w:val="00B62B03"/>
    <w:rsid w:val="00B63CCF"/>
    <w:rsid w:val="00B65CFA"/>
    <w:rsid w:val="00B70403"/>
    <w:rsid w:val="00B72A42"/>
    <w:rsid w:val="00B72C95"/>
    <w:rsid w:val="00B730B9"/>
    <w:rsid w:val="00B754CB"/>
    <w:rsid w:val="00B765AB"/>
    <w:rsid w:val="00B80245"/>
    <w:rsid w:val="00B85A8E"/>
    <w:rsid w:val="00B85C38"/>
    <w:rsid w:val="00B90E46"/>
    <w:rsid w:val="00B9239D"/>
    <w:rsid w:val="00B92464"/>
    <w:rsid w:val="00B92A39"/>
    <w:rsid w:val="00B93E09"/>
    <w:rsid w:val="00B94532"/>
    <w:rsid w:val="00B94F07"/>
    <w:rsid w:val="00B9799C"/>
    <w:rsid w:val="00BA00ED"/>
    <w:rsid w:val="00BA1F9F"/>
    <w:rsid w:val="00BA235C"/>
    <w:rsid w:val="00BA5722"/>
    <w:rsid w:val="00BA76FC"/>
    <w:rsid w:val="00BB502C"/>
    <w:rsid w:val="00BB56A4"/>
    <w:rsid w:val="00BC1F73"/>
    <w:rsid w:val="00BC4AB9"/>
    <w:rsid w:val="00BC511E"/>
    <w:rsid w:val="00BC6CFB"/>
    <w:rsid w:val="00BD5808"/>
    <w:rsid w:val="00BE0207"/>
    <w:rsid w:val="00BE11B6"/>
    <w:rsid w:val="00BE1790"/>
    <w:rsid w:val="00BE1FCF"/>
    <w:rsid w:val="00BE3125"/>
    <w:rsid w:val="00BE6160"/>
    <w:rsid w:val="00BE67CC"/>
    <w:rsid w:val="00BF0E29"/>
    <w:rsid w:val="00BF3068"/>
    <w:rsid w:val="00BF526C"/>
    <w:rsid w:val="00BF57CD"/>
    <w:rsid w:val="00BF6B2D"/>
    <w:rsid w:val="00C000EE"/>
    <w:rsid w:val="00C00E5D"/>
    <w:rsid w:val="00C02C18"/>
    <w:rsid w:val="00C061D6"/>
    <w:rsid w:val="00C06469"/>
    <w:rsid w:val="00C11F8A"/>
    <w:rsid w:val="00C149C6"/>
    <w:rsid w:val="00C21E6B"/>
    <w:rsid w:val="00C23DC6"/>
    <w:rsid w:val="00C248E8"/>
    <w:rsid w:val="00C24946"/>
    <w:rsid w:val="00C24AA4"/>
    <w:rsid w:val="00C31707"/>
    <w:rsid w:val="00C318A7"/>
    <w:rsid w:val="00C3383B"/>
    <w:rsid w:val="00C348FC"/>
    <w:rsid w:val="00C41D0D"/>
    <w:rsid w:val="00C4240F"/>
    <w:rsid w:val="00C430F5"/>
    <w:rsid w:val="00C60028"/>
    <w:rsid w:val="00C600E1"/>
    <w:rsid w:val="00C63093"/>
    <w:rsid w:val="00C6316D"/>
    <w:rsid w:val="00C66F10"/>
    <w:rsid w:val="00C70D10"/>
    <w:rsid w:val="00C73A49"/>
    <w:rsid w:val="00C815AB"/>
    <w:rsid w:val="00C839FC"/>
    <w:rsid w:val="00C93F8B"/>
    <w:rsid w:val="00C96E44"/>
    <w:rsid w:val="00CA4BB8"/>
    <w:rsid w:val="00CA578E"/>
    <w:rsid w:val="00CA6493"/>
    <w:rsid w:val="00CA724F"/>
    <w:rsid w:val="00CB02C2"/>
    <w:rsid w:val="00CB2BE4"/>
    <w:rsid w:val="00CB47F5"/>
    <w:rsid w:val="00CB5603"/>
    <w:rsid w:val="00CB57D3"/>
    <w:rsid w:val="00CB63A1"/>
    <w:rsid w:val="00CB7124"/>
    <w:rsid w:val="00CC0DCD"/>
    <w:rsid w:val="00CC1575"/>
    <w:rsid w:val="00CC16DE"/>
    <w:rsid w:val="00CC3B7A"/>
    <w:rsid w:val="00CC6340"/>
    <w:rsid w:val="00CC6550"/>
    <w:rsid w:val="00CC73D5"/>
    <w:rsid w:val="00CD07B5"/>
    <w:rsid w:val="00CD2745"/>
    <w:rsid w:val="00CD313C"/>
    <w:rsid w:val="00CD50B9"/>
    <w:rsid w:val="00CD6ACC"/>
    <w:rsid w:val="00CE0B0B"/>
    <w:rsid w:val="00CE365D"/>
    <w:rsid w:val="00CE5439"/>
    <w:rsid w:val="00CE7AE4"/>
    <w:rsid w:val="00CF32EA"/>
    <w:rsid w:val="00CF3B67"/>
    <w:rsid w:val="00CF51A6"/>
    <w:rsid w:val="00CF7C31"/>
    <w:rsid w:val="00D005F1"/>
    <w:rsid w:val="00D11A1D"/>
    <w:rsid w:val="00D12A56"/>
    <w:rsid w:val="00D1545A"/>
    <w:rsid w:val="00D172E7"/>
    <w:rsid w:val="00D17834"/>
    <w:rsid w:val="00D17F97"/>
    <w:rsid w:val="00D2233C"/>
    <w:rsid w:val="00D247FA"/>
    <w:rsid w:val="00D2626A"/>
    <w:rsid w:val="00D26D3D"/>
    <w:rsid w:val="00D31887"/>
    <w:rsid w:val="00D3284B"/>
    <w:rsid w:val="00D32C26"/>
    <w:rsid w:val="00D347A0"/>
    <w:rsid w:val="00D352E1"/>
    <w:rsid w:val="00D35681"/>
    <w:rsid w:val="00D37387"/>
    <w:rsid w:val="00D40642"/>
    <w:rsid w:val="00D42C30"/>
    <w:rsid w:val="00D42CF2"/>
    <w:rsid w:val="00D433FD"/>
    <w:rsid w:val="00D46122"/>
    <w:rsid w:val="00D474E3"/>
    <w:rsid w:val="00D50460"/>
    <w:rsid w:val="00D54817"/>
    <w:rsid w:val="00D6050E"/>
    <w:rsid w:val="00D60919"/>
    <w:rsid w:val="00D64218"/>
    <w:rsid w:val="00D6428D"/>
    <w:rsid w:val="00D64E04"/>
    <w:rsid w:val="00D6533D"/>
    <w:rsid w:val="00D72A4B"/>
    <w:rsid w:val="00D75FCE"/>
    <w:rsid w:val="00D775FB"/>
    <w:rsid w:val="00D81982"/>
    <w:rsid w:val="00D84AA0"/>
    <w:rsid w:val="00D85A6B"/>
    <w:rsid w:val="00D85BA7"/>
    <w:rsid w:val="00D85FD6"/>
    <w:rsid w:val="00D86AFA"/>
    <w:rsid w:val="00D9123C"/>
    <w:rsid w:val="00D918EA"/>
    <w:rsid w:val="00D95E1B"/>
    <w:rsid w:val="00DA4F41"/>
    <w:rsid w:val="00DA5994"/>
    <w:rsid w:val="00DA5EF9"/>
    <w:rsid w:val="00DB1C05"/>
    <w:rsid w:val="00DB35F9"/>
    <w:rsid w:val="00DB6CF0"/>
    <w:rsid w:val="00DC2B3D"/>
    <w:rsid w:val="00DC3ABD"/>
    <w:rsid w:val="00DC4FF6"/>
    <w:rsid w:val="00DD1DDD"/>
    <w:rsid w:val="00DD4E33"/>
    <w:rsid w:val="00DD4E81"/>
    <w:rsid w:val="00DE013D"/>
    <w:rsid w:val="00DE018B"/>
    <w:rsid w:val="00DE1AE8"/>
    <w:rsid w:val="00DE3773"/>
    <w:rsid w:val="00DE38C9"/>
    <w:rsid w:val="00DE3BAD"/>
    <w:rsid w:val="00DE7323"/>
    <w:rsid w:val="00DF3AB4"/>
    <w:rsid w:val="00DF55EC"/>
    <w:rsid w:val="00DF5C5B"/>
    <w:rsid w:val="00DF5FA4"/>
    <w:rsid w:val="00DF7B18"/>
    <w:rsid w:val="00E00E91"/>
    <w:rsid w:val="00E0137D"/>
    <w:rsid w:val="00E013FF"/>
    <w:rsid w:val="00E02371"/>
    <w:rsid w:val="00E07200"/>
    <w:rsid w:val="00E10FE9"/>
    <w:rsid w:val="00E11586"/>
    <w:rsid w:val="00E1163C"/>
    <w:rsid w:val="00E13467"/>
    <w:rsid w:val="00E15A55"/>
    <w:rsid w:val="00E15F4B"/>
    <w:rsid w:val="00E17332"/>
    <w:rsid w:val="00E24387"/>
    <w:rsid w:val="00E25ECC"/>
    <w:rsid w:val="00E26D28"/>
    <w:rsid w:val="00E270EB"/>
    <w:rsid w:val="00E2731C"/>
    <w:rsid w:val="00E31017"/>
    <w:rsid w:val="00E31B0F"/>
    <w:rsid w:val="00E31F60"/>
    <w:rsid w:val="00E32287"/>
    <w:rsid w:val="00E32E6D"/>
    <w:rsid w:val="00E342EE"/>
    <w:rsid w:val="00E35615"/>
    <w:rsid w:val="00E36513"/>
    <w:rsid w:val="00E40D6F"/>
    <w:rsid w:val="00E42711"/>
    <w:rsid w:val="00E4496B"/>
    <w:rsid w:val="00E4585C"/>
    <w:rsid w:val="00E47F96"/>
    <w:rsid w:val="00E501AD"/>
    <w:rsid w:val="00E502A3"/>
    <w:rsid w:val="00E512D2"/>
    <w:rsid w:val="00E516A8"/>
    <w:rsid w:val="00E53A48"/>
    <w:rsid w:val="00E54C77"/>
    <w:rsid w:val="00E54ED6"/>
    <w:rsid w:val="00E55A04"/>
    <w:rsid w:val="00E61F26"/>
    <w:rsid w:val="00E62D43"/>
    <w:rsid w:val="00E62E35"/>
    <w:rsid w:val="00E63E83"/>
    <w:rsid w:val="00E65487"/>
    <w:rsid w:val="00E6562D"/>
    <w:rsid w:val="00E6701E"/>
    <w:rsid w:val="00E70799"/>
    <w:rsid w:val="00E7224E"/>
    <w:rsid w:val="00E722E0"/>
    <w:rsid w:val="00E74A2E"/>
    <w:rsid w:val="00E75578"/>
    <w:rsid w:val="00E758DF"/>
    <w:rsid w:val="00E840CB"/>
    <w:rsid w:val="00E84F2C"/>
    <w:rsid w:val="00E85212"/>
    <w:rsid w:val="00E860D9"/>
    <w:rsid w:val="00E9120F"/>
    <w:rsid w:val="00E91E38"/>
    <w:rsid w:val="00EA06BE"/>
    <w:rsid w:val="00EA0E51"/>
    <w:rsid w:val="00EA2DA4"/>
    <w:rsid w:val="00EA3705"/>
    <w:rsid w:val="00EA751E"/>
    <w:rsid w:val="00EB22B5"/>
    <w:rsid w:val="00EB26F3"/>
    <w:rsid w:val="00EB44F9"/>
    <w:rsid w:val="00EC3C15"/>
    <w:rsid w:val="00EC480D"/>
    <w:rsid w:val="00EC78FD"/>
    <w:rsid w:val="00ED0661"/>
    <w:rsid w:val="00ED4677"/>
    <w:rsid w:val="00EE2C86"/>
    <w:rsid w:val="00EE4684"/>
    <w:rsid w:val="00EE4AA6"/>
    <w:rsid w:val="00EE50BA"/>
    <w:rsid w:val="00EE79E9"/>
    <w:rsid w:val="00EF29F9"/>
    <w:rsid w:val="00EF5A69"/>
    <w:rsid w:val="00EF5D8C"/>
    <w:rsid w:val="00EF66F7"/>
    <w:rsid w:val="00F01D7D"/>
    <w:rsid w:val="00F07F51"/>
    <w:rsid w:val="00F10C19"/>
    <w:rsid w:val="00F1357C"/>
    <w:rsid w:val="00F14F59"/>
    <w:rsid w:val="00F17566"/>
    <w:rsid w:val="00F17AED"/>
    <w:rsid w:val="00F210F5"/>
    <w:rsid w:val="00F23386"/>
    <w:rsid w:val="00F258AF"/>
    <w:rsid w:val="00F262DB"/>
    <w:rsid w:val="00F326FC"/>
    <w:rsid w:val="00F333B3"/>
    <w:rsid w:val="00F366D4"/>
    <w:rsid w:val="00F426A3"/>
    <w:rsid w:val="00F434B0"/>
    <w:rsid w:val="00F529A8"/>
    <w:rsid w:val="00F54B68"/>
    <w:rsid w:val="00F56D48"/>
    <w:rsid w:val="00F579AF"/>
    <w:rsid w:val="00F57D33"/>
    <w:rsid w:val="00F60867"/>
    <w:rsid w:val="00F61AB0"/>
    <w:rsid w:val="00F62D76"/>
    <w:rsid w:val="00F673AE"/>
    <w:rsid w:val="00F7341F"/>
    <w:rsid w:val="00F77E53"/>
    <w:rsid w:val="00F84D15"/>
    <w:rsid w:val="00F84FF9"/>
    <w:rsid w:val="00F876ED"/>
    <w:rsid w:val="00F87935"/>
    <w:rsid w:val="00F87F41"/>
    <w:rsid w:val="00F90580"/>
    <w:rsid w:val="00F91C2E"/>
    <w:rsid w:val="00F935CF"/>
    <w:rsid w:val="00F9455B"/>
    <w:rsid w:val="00F95899"/>
    <w:rsid w:val="00F96DA2"/>
    <w:rsid w:val="00F9769C"/>
    <w:rsid w:val="00FA0BDF"/>
    <w:rsid w:val="00FA1343"/>
    <w:rsid w:val="00FA545C"/>
    <w:rsid w:val="00FA570A"/>
    <w:rsid w:val="00FA6629"/>
    <w:rsid w:val="00FB0CA9"/>
    <w:rsid w:val="00FB1730"/>
    <w:rsid w:val="00FB3E0E"/>
    <w:rsid w:val="00FC1F90"/>
    <w:rsid w:val="00FC289A"/>
    <w:rsid w:val="00FC382D"/>
    <w:rsid w:val="00FC3D94"/>
    <w:rsid w:val="00FD1C6D"/>
    <w:rsid w:val="00FD1FA6"/>
    <w:rsid w:val="00FD524B"/>
    <w:rsid w:val="00FD69D3"/>
    <w:rsid w:val="00FD7413"/>
    <w:rsid w:val="00FD7C88"/>
    <w:rsid w:val="00FE00E2"/>
    <w:rsid w:val="00FE02BD"/>
    <w:rsid w:val="00FE32B3"/>
    <w:rsid w:val="00FE4CF9"/>
    <w:rsid w:val="00FE509E"/>
    <w:rsid w:val="00FF0431"/>
    <w:rsid w:val="00FF117F"/>
    <w:rsid w:val="00FF12BF"/>
    <w:rsid w:val="00FF3524"/>
    <w:rsid w:val="00FF37C3"/>
    <w:rsid w:val="00FF3DC8"/>
    <w:rsid w:val="00FF43F1"/>
    <w:rsid w:val="00FF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0403"/>
    <w:pPr>
      <w:widowControl w:val="0"/>
      <w:jc w:val="both"/>
    </w:pPr>
    <w:rPr>
      <w:kern w:val="2"/>
      <w:sz w:val="21"/>
      <w:szCs w:val="24"/>
    </w:rPr>
  </w:style>
  <w:style w:type="paragraph" w:styleId="1">
    <w:name w:val="heading 1"/>
    <w:basedOn w:val="a0"/>
    <w:next w:val="a0"/>
    <w:link w:val="10"/>
    <w:qFormat/>
    <w:rsid w:val="00852870"/>
    <w:pPr>
      <w:keepNext/>
      <w:outlineLvl w:val="0"/>
    </w:pPr>
    <w:rPr>
      <w:rFonts w:ascii="Arial" w:eastAsia="ＭＳ ゴシック" w:hAnsi="Arial"/>
      <w:sz w:val="24"/>
    </w:rPr>
  </w:style>
  <w:style w:type="paragraph" w:styleId="2">
    <w:name w:val="heading 2"/>
    <w:basedOn w:val="a0"/>
    <w:next w:val="a0"/>
    <w:link w:val="20"/>
    <w:unhideWhenUsed/>
    <w:qFormat/>
    <w:rsid w:val="003150FC"/>
    <w:pPr>
      <w:keepNext/>
      <w:outlineLvl w:val="1"/>
    </w:pPr>
    <w:rPr>
      <w:rFonts w:asciiTheme="majorHAnsi" w:eastAsiaTheme="majorEastAsia" w:hAnsiTheme="majorHAnsi" w:cstheme="majorBidi"/>
    </w:rPr>
  </w:style>
  <w:style w:type="paragraph" w:styleId="30">
    <w:name w:val="heading 3"/>
    <w:basedOn w:val="a0"/>
    <w:next w:val="a0"/>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pPr>
      <w:tabs>
        <w:tab w:val="center" w:pos="4252"/>
        <w:tab w:val="right" w:pos="8504"/>
      </w:tabs>
      <w:snapToGrid w:val="0"/>
    </w:pPr>
  </w:style>
  <w:style w:type="paragraph" w:styleId="aa">
    <w:name w:val="footer"/>
    <w:basedOn w:val="a0"/>
    <w:pPr>
      <w:tabs>
        <w:tab w:val="center" w:pos="4252"/>
        <w:tab w:val="right" w:pos="8504"/>
      </w:tabs>
      <w:snapToGrid w:val="0"/>
    </w:pPr>
  </w:style>
  <w:style w:type="character" w:styleId="ab">
    <w:name w:val="page number"/>
    <w:basedOn w:val="a1"/>
    <w:rsid w:val="009C51B4"/>
  </w:style>
  <w:style w:type="character" w:styleId="ac">
    <w:name w:val="annotation reference"/>
    <w:semiHidden/>
    <w:rsid w:val="00B21447"/>
    <w:rPr>
      <w:sz w:val="18"/>
      <w:szCs w:val="18"/>
    </w:rPr>
  </w:style>
  <w:style w:type="paragraph" w:styleId="ad">
    <w:name w:val="annotation text"/>
    <w:basedOn w:val="a0"/>
    <w:link w:val="ae"/>
    <w:semiHidden/>
    <w:rsid w:val="00B21447"/>
    <w:pPr>
      <w:jc w:val="left"/>
    </w:pPr>
  </w:style>
  <w:style w:type="paragraph" w:styleId="af">
    <w:name w:val="annotation subject"/>
    <w:basedOn w:val="ad"/>
    <w:next w:val="ad"/>
    <w:semiHidden/>
    <w:rsid w:val="00B21447"/>
    <w:rPr>
      <w:b/>
      <w:bCs/>
    </w:rPr>
  </w:style>
  <w:style w:type="paragraph" w:styleId="af0">
    <w:name w:val="Balloon Text"/>
    <w:basedOn w:val="a0"/>
    <w:semiHidden/>
    <w:rsid w:val="00B21447"/>
    <w:rPr>
      <w:rFonts w:ascii="Arial" w:eastAsia="ＭＳ ゴシック" w:hAnsi="Arial"/>
      <w:sz w:val="18"/>
      <w:szCs w:val="18"/>
    </w:rPr>
  </w:style>
  <w:style w:type="paragraph" w:customStyle="1" w:styleId="af1">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2">
    <w:name w:val="Closing"/>
    <w:basedOn w:val="a0"/>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0"/>
    <w:next w:val="a0"/>
    <w:autoRedefine/>
    <w:uiPriority w:val="39"/>
    <w:rsid w:val="008714B2"/>
  </w:style>
  <w:style w:type="character" w:styleId="af3">
    <w:name w:val="Hyperlink"/>
    <w:uiPriority w:val="99"/>
    <w:rsid w:val="008714B2"/>
    <w:rPr>
      <w:color w:val="0000FF"/>
      <w:u w:val="single"/>
    </w:rPr>
  </w:style>
  <w:style w:type="character" w:customStyle="1" w:styleId="a5">
    <w:name w:val="書式なし (文字)"/>
    <w:link w:val="a4"/>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4">
    <w:name w:val="List Paragraph"/>
    <w:basedOn w:val="a0"/>
    <w:qFormat/>
    <w:rsid w:val="006819F7"/>
    <w:pPr>
      <w:ind w:leftChars="400" w:left="840"/>
    </w:pPr>
    <w:rPr>
      <w:szCs w:val="20"/>
    </w:rPr>
  </w:style>
  <w:style w:type="paragraph" w:customStyle="1" w:styleId="af5">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rsid w:val="003150FC"/>
    <w:rPr>
      <w:rFonts w:asciiTheme="majorHAnsi" w:eastAsiaTheme="majorEastAsia" w:hAnsiTheme="majorHAnsi" w:cstheme="majorBidi"/>
      <w:kern w:val="2"/>
      <w:sz w:val="21"/>
      <w:szCs w:val="24"/>
    </w:rPr>
  </w:style>
  <w:style w:type="character" w:customStyle="1" w:styleId="31">
    <w:name w:val="見出し 3 (文字)"/>
    <w:basedOn w:val="a1"/>
    <w:link w:val="30"/>
    <w:semiHidden/>
    <w:rsid w:val="003150FC"/>
    <w:rPr>
      <w:rFonts w:asciiTheme="majorHAnsi" w:eastAsiaTheme="majorEastAsia" w:hAnsiTheme="majorHAnsi" w:cstheme="majorBidi"/>
      <w:kern w:val="2"/>
      <w:sz w:val="21"/>
      <w:szCs w:val="24"/>
    </w:rPr>
  </w:style>
  <w:style w:type="paragraph" w:styleId="12">
    <w:name w:val="index 1"/>
    <w:basedOn w:val="a0"/>
    <w:next w:val="a0"/>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0"/>
    <w:rsid w:val="00E11586"/>
    <w:pPr>
      <w:numPr>
        <w:numId w:val="2"/>
      </w:numPr>
      <w:tabs>
        <w:tab w:val="clear" w:pos="870"/>
        <w:tab w:val="num" w:pos="1443"/>
      </w:tabs>
      <w:ind w:left="1424"/>
    </w:pPr>
    <w:rPr>
      <w:sz w:val="20"/>
      <w:szCs w:val="20"/>
    </w:rPr>
  </w:style>
  <w:style w:type="paragraph" w:styleId="a">
    <w:name w:val="List Bullet"/>
    <w:basedOn w:val="a0"/>
    <w:unhideWhenUsed/>
    <w:rsid w:val="002E7B81"/>
    <w:pPr>
      <w:numPr>
        <w:numId w:val="3"/>
      </w:numPr>
      <w:contextualSpacing/>
    </w:pPr>
  </w:style>
  <w:style w:type="paragraph" w:styleId="af6">
    <w:name w:val="Body Text"/>
    <w:basedOn w:val="a0"/>
    <w:link w:val="af7"/>
    <w:rsid w:val="002E7B81"/>
    <w:pPr>
      <w:widowControl/>
      <w:overflowPunct w:val="0"/>
      <w:topLinePunct/>
      <w:adjustRightInd w:val="0"/>
      <w:spacing w:line="360" w:lineRule="atLeast"/>
      <w:ind w:firstLine="227"/>
      <w:textAlignment w:val="baseline"/>
    </w:pPr>
    <w:rPr>
      <w:rFonts w:ascii="Meiryo UI" w:eastAsia="Meiryo UI" w:hAnsi="Meiryo UI" w:cs="Meiryo UI"/>
      <w:kern w:val="20"/>
      <w:sz w:val="20"/>
      <w:szCs w:val="20"/>
    </w:rPr>
  </w:style>
  <w:style w:type="character" w:customStyle="1" w:styleId="af7">
    <w:name w:val="本文 (文字)"/>
    <w:basedOn w:val="a1"/>
    <w:link w:val="af6"/>
    <w:rsid w:val="002E7B81"/>
    <w:rPr>
      <w:rFonts w:ascii="Meiryo UI" w:eastAsia="Meiryo UI" w:hAnsi="Meiryo UI" w:cs="Meiryo UI"/>
      <w:kern w:val="20"/>
    </w:rPr>
  </w:style>
  <w:style w:type="character" w:customStyle="1" w:styleId="ae">
    <w:name w:val="コメント文字列 (文字)"/>
    <w:basedOn w:val="a1"/>
    <w:link w:val="ad"/>
    <w:semiHidden/>
    <w:rsid w:val="002E7B81"/>
    <w:rPr>
      <w:kern w:val="2"/>
      <w:sz w:val="21"/>
      <w:szCs w:val="24"/>
    </w:rPr>
  </w:style>
  <w:style w:type="paragraph" w:customStyle="1" w:styleId="21">
    <w:name w:val="標準2"/>
    <w:basedOn w:val="a0"/>
    <w:link w:val="22"/>
    <w:qFormat/>
    <w:rsid w:val="002E7B81"/>
    <w:pPr>
      <w:ind w:leftChars="300" w:left="630" w:firstLineChars="99" w:firstLine="208"/>
    </w:pPr>
    <w:rPr>
      <w:rFonts w:eastAsiaTheme="minorEastAsia" w:cstheme="minorBidi"/>
      <w:szCs w:val="22"/>
    </w:rPr>
  </w:style>
  <w:style w:type="character" w:customStyle="1" w:styleId="22">
    <w:name w:val="標準2 (文字)"/>
    <w:basedOn w:val="a1"/>
    <w:link w:val="21"/>
    <w:rsid w:val="002E7B81"/>
    <w:rPr>
      <w:rFonts w:eastAsiaTheme="minorEastAsia" w:cstheme="minorBidi"/>
      <w:kern w:val="2"/>
      <w:sz w:val="21"/>
      <w:szCs w:val="22"/>
    </w:rPr>
  </w:style>
  <w:style w:type="paragraph" w:styleId="23">
    <w:name w:val="Body Text Indent 2"/>
    <w:basedOn w:val="a0"/>
    <w:link w:val="24"/>
    <w:unhideWhenUsed/>
    <w:rsid w:val="00C02C18"/>
    <w:pPr>
      <w:spacing w:line="480" w:lineRule="auto"/>
      <w:ind w:leftChars="400" w:left="851"/>
    </w:pPr>
  </w:style>
  <w:style w:type="character" w:customStyle="1" w:styleId="24">
    <w:name w:val="本文インデント 2 (文字)"/>
    <w:basedOn w:val="a1"/>
    <w:link w:val="23"/>
    <w:rsid w:val="00C02C18"/>
    <w:rPr>
      <w:kern w:val="2"/>
      <w:sz w:val="21"/>
      <w:szCs w:val="24"/>
    </w:rPr>
  </w:style>
  <w:style w:type="paragraph" w:customStyle="1" w:styleId="13">
    <w:name w:val="標準1"/>
    <w:basedOn w:val="a0"/>
    <w:link w:val="14"/>
    <w:qFormat/>
    <w:rsid w:val="00C02C18"/>
    <w:pPr>
      <w:ind w:leftChars="100" w:left="210" w:firstLineChars="100" w:firstLine="210"/>
    </w:pPr>
    <w:rPr>
      <w:rFonts w:eastAsiaTheme="minorEastAsia" w:cstheme="minorBidi"/>
      <w:szCs w:val="22"/>
    </w:rPr>
  </w:style>
  <w:style w:type="character" w:customStyle="1" w:styleId="14">
    <w:name w:val="標準1 (文字)"/>
    <w:basedOn w:val="a1"/>
    <w:link w:val="13"/>
    <w:rsid w:val="00C02C18"/>
    <w:rPr>
      <w:rFonts w:eastAsiaTheme="minorEastAsia" w:cstheme="minorBidi"/>
      <w:kern w:val="2"/>
      <w:sz w:val="21"/>
      <w:szCs w:val="22"/>
    </w:rPr>
  </w:style>
  <w:style w:type="character" w:styleId="af8">
    <w:name w:val="Unresolved Mention"/>
    <w:basedOn w:val="a1"/>
    <w:uiPriority w:val="99"/>
    <w:semiHidden/>
    <w:unhideWhenUsed/>
    <w:rsid w:val="00FE4CF9"/>
    <w:rPr>
      <w:color w:val="605E5C"/>
      <w:shd w:val="clear" w:color="auto" w:fill="E1DFDD"/>
    </w:rPr>
  </w:style>
  <w:style w:type="paragraph" w:styleId="af9">
    <w:name w:val="Revision"/>
    <w:hidden/>
    <w:uiPriority w:val="99"/>
    <w:semiHidden/>
    <w:rsid w:val="004C1D46"/>
    <w:rPr>
      <w:kern w:val="2"/>
      <w:sz w:val="21"/>
      <w:szCs w:val="24"/>
    </w:rPr>
  </w:style>
  <w:style w:type="character" w:customStyle="1" w:styleId="a9">
    <w:name w:val="ヘッダー (文字)"/>
    <w:link w:val="a8"/>
    <w:rsid w:val="00253B2C"/>
    <w:rPr>
      <w:kern w:val="2"/>
      <w:sz w:val="21"/>
      <w:szCs w:val="24"/>
    </w:rPr>
  </w:style>
  <w:style w:type="character" w:styleId="afa">
    <w:name w:val="Emphasis"/>
    <w:basedOn w:val="a1"/>
    <w:uiPriority w:val="20"/>
    <w:qFormat/>
    <w:rsid w:val="00FC289A"/>
    <w:rPr>
      <w:i/>
      <w:iCs/>
    </w:rPr>
  </w:style>
  <w:style w:type="character" w:styleId="afb">
    <w:name w:val="Strong"/>
    <w:basedOn w:val="a1"/>
    <w:qFormat/>
    <w:rsid w:val="001614AD"/>
    <w:rPr>
      <w:b/>
      <w:bCs/>
    </w:rPr>
  </w:style>
  <w:style w:type="paragraph" w:styleId="afc">
    <w:name w:val="Date"/>
    <w:basedOn w:val="a0"/>
    <w:next w:val="a0"/>
    <w:link w:val="afd"/>
    <w:rsid w:val="00747368"/>
  </w:style>
  <w:style w:type="character" w:customStyle="1" w:styleId="afd">
    <w:name w:val="日付 (文字)"/>
    <w:basedOn w:val="a1"/>
    <w:link w:val="afc"/>
    <w:rsid w:val="007473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81503">
      <w:bodyDiv w:val="1"/>
      <w:marLeft w:val="0"/>
      <w:marRight w:val="0"/>
      <w:marTop w:val="0"/>
      <w:marBottom w:val="0"/>
      <w:divBdr>
        <w:top w:val="none" w:sz="0" w:space="0" w:color="auto"/>
        <w:left w:val="none" w:sz="0" w:space="0" w:color="auto"/>
        <w:bottom w:val="none" w:sz="0" w:space="0" w:color="auto"/>
        <w:right w:val="none" w:sz="0" w:space="0" w:color="auto"/>
      </w:divBdr>
    </w:div>
    <w:div w:id="1340038741">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DF06DF-2DA3-4798-9FFB-166B7350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31907</Words>
  <Characters>3167</Characters>
  <Application>Microsoft Office Word</Application>
  <DocSecurity>0</DocSecurity>
  <Lines>26</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2022-04-06T08:39:00Z</dcterms:created>
  <dcterms:modified xsi:type="dcterms:W3CDTF">2022-04-06T08:40:00Z</dcterms:modified>
</cp:coreProperties>
</file>