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0EE45A5F" w14:textId="77777777" w:rsidR="00404C8D" w:rsidRPr="002E502D" w:rsidRDefault="007F4CAD" w:rsidP="00404C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404C8D" w:rsidRPr="002E502D">
        <w:rPr>
          <w:rFonts w:ascii="ＭＳ Ｐゴシック" w:eastAsia="ＭＳ Ｐゴシック" w:hAnsi="ＭＳ Ｐゴシック" w:hint="eastAsia"/>
          <w:b/>
          <w:spacing w:val="20"/>
          <w:sz w:val="36"/>
          <w:szCs w:val="36"/>
        </w:rPr>
        <w:t>サイバーセキュリティ経営ガイドライン実践のための</w:t>
      </w:r>
    </w:p>
    <w:p w14:paraId="2DB21B24" w14:textId="34DFABE2" w:rsidR="00947615" w:rsidRPr="002E502D" w:rsidRDefault="00404C8D" w:rsidP="00404C8D">
      <w:pPr>
        <w:pStyle w:val="a3"/>
        <w:spacing w:line="396" w:lineRule="exact"/>
        <w:jc w:val="center"/>
        <w:rPr>
          <w:rFonts w:ascii="ＭＳ Ｐゴシック" w:eastAsia="ＭＳ Ｐゴシック" w:hAnsi="ＭＳ Ｐゴシック"/>
          <w:b/>
          <w:spacing w:val="20"/>
          <w:sz w:val="36"/>
          <w:szCs w:val="36"/>
        </w:rPr>
      </w:pPr>
      <w:r w:rsidRPr="002E502D">
        <w:rPr>
          <w:rFonts w:ascii="ＭＳ Ｐゴシック" w:eastAsia="ＭＳ Ｐゴシック" w:hAnsi="ＭＳ Ｐゴシック" w:hint="eastAsia"/>
          <w:b/>
          <w:spacing w:val="20"/>
          <w:sz w:val="36"/>
          <w:szCs w:val="36"/>
        </w:rPr>
        <w:t>プラクティス集の改訂に係るプラクティス原案の</w:t>
      </w:r>
    </w:p>
    <w:p w14:paraId="7DF90B7C" w14:textId="12A060E6" w:rsidR="007F4CAD" w:rsidRPr="00582D9A" w:rsidRDefault="00404C8D" w:rsidP="00404C8D">
      <w:pPr>
        <w:pStyle w:val="a3"/>
        <w:spacing w:line="396" w:lineRule="exact"/>
        <w:jc w:val="center"/>
        <w:rPr>
          <w:rFonts w:ascii="ＭＳ Ｐゴシック" w:eastAsia="ＭＳ Ｐゴシック" w:hAnsi="ＭＳ Ｐゴシック"/>
          <w:b/>
          <w:spacing w:val="0"/>
        </w:rPr>
      </w:pPr>
      <w:r w:rsidRPr="002E502D">
        <w:rPr>
          <w:rFonts w:ascii="ＭＳ Ｐゴシック" w:eastAsia="ＭＳ Ｐゴシック" w:hAnsi="ＭＳ Ｐゴシック" w:hint="eastAsia"/>
          <w:b/>
          <w:spacing w:val="20"/>
          <w:sz w:val="36"/>
          <w:szCs w:val="36"/>
        </w:rPr>
        <w:t>作成業務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604CEF1"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5E3FD65A" w14:textId="520F35CD" w:rsidR="00404C8D" w:rsidRDefault="00404C8D" w:rsidP="00404C8D">
      <w:pPr>
        <w:jc w:val="left"/>
        <w:rPr>
          <w:rFonts w:ascii="ＭＳ ゴシック" w:eastAsia="ＭＳ ゴシック" w:hAnsi="ＭＳ ゴシック" w:cs="ＭＳ 明朝"/>
          <w:color w:val="FF0000"/>
          <w:spacing w:val="1"/>
          <w:kern w:val="0"/>
          <w:szCs w:val="21"/>
        </w:rPr>
      </w:pPr>
    </w:p>
    <w:p w14:paraId="2C8FE406" w14:textId="272B78E6" w:rsidR="00404C8D" w:rsidRDefault="00404C8D" w:rsidP="00404C8D">
      <w:pPr>
        <w:jc w:val="left"/>
        <w:rPr>
          <w:rFonts w:ascii="ＭＳ ゴシック" w:eastAsia="ＭＳ ゴシック" w:hAnsi="ＭＳ ゴシック" w:cs="ＭＳ 明朝"/>
          <w:color w:val="FF0000"/>
          <w:spacing w:val="1"/>
          <w:kern w:val="0"/>
          <w:szCs w:val="21"/>
        </w:rPr>
      </w:pPr>
    </w:p>
    <w:p w14:paraId="49C9C44E" w14:textId="5C7CB961" w:rsidR="00404C8D" w:rsidRDefault="00404C8D" w:rsidP="00404C8D">
      <w:pPr>
        <w:jc w:val="left"/>
        <w:rPr>
          <w:rFonts w:ascii="ＭＳ ゴシック" w:eastAsia="ＭＳ ゴシック" w:hAnsi="ＭＳ ゴシック" w:cs="ＭＳ 明朝"/>
          <w:color w:val="FF0000"/>
          <w:spacing w:val="1"/>
          <w:kern w:val="0"/>
          <w:szCs w:val="21"/>
        </w:rPr>
      </w:pPr>
    </w:p>
    <w:p w14:paraId="37E09E4C" w14:textId="3F259E34" w:rsidR="00404C8D" w:rsidRDefault="00404C8D" w:rsidP="00404C8D">
      <w:pPr>
        <w:jc w:val="left"/>
        <w:rPr>
          <w:rFonts w:ascii="ＭＳ ゴシック" w:eastAsia="ＭＳ ゴシック" w:hAnsi="ＭＳ ゴシック" w:cs="ＭＳ 明朝"/>
          <w:color w:val="FF0000"/>
          <w:spacing w:val="1"/>
          <w:kern w:val="0"/>
          <w:szCs w:val="21"/>
        </w:rPr>
      </w:pPr>
    </w:p>
    <w:p w14:paraId="21330D81" w14:textId="3E99D4D2" w:rsidR="00404C8D" w:rsidRDefault="00404C8D" w:rsidP="00404C8D">
      <w:pPr>
        <w:jc w:val="left"/>
        <w:rPr>
          <w:rFonts w:ascii="ＭＳ ゴシック" w:eastAsia="ＭＳ ゴシック" w:hAnsi="ＭＳ ゴシック" w:cs="ＭＳ 明朝"/>
          <w:color w:val="FF0000"/>
          <w:spacing w:val="1"/>
          <w:kern w:val="0"/>
          <w:szCs w:val="21"/>
        </w:rPr>
      </w:pPr>
    </w:p>
    <w:p w14:paraId="2E8656A7" w14:textId="72B720C1" w:rsidR="00404C8D" w:rsidRDefault="00404C8D" w:rsidP="00404C8D">
      <w:pPr>
        <w:jc w:val="left"/>
        <w:rPr>
          <w:rFonts w:ascii="ＭＳ ゴシック" w:eastAsia="ＭＳ ゴシック" w:hAnsi="ＭＳ ゴシック" w:cs="ＭＳ 明朝"/>
          <w:color w:val="FF0000"/>
          <w:spacing w:val="1"/>
          <w:kern w:val="0"/>
          <w:szCs w:val="21"/>
        </w:rPr>
      </w:pPr>
    </w:p>
    <w:p w14:paraId="76706F04" w14:textId="525FE3AA" w:rsidR="00404C8D" w:rsidRDefault="00404C8D" w:rsidP="00404C8D">
      <w:pPr>
        <w:jc w:val="left"/>
        <w:rPr>
          <w:rFonts w:ascii="ＭＳ ゴシック" w:eastAsia="ＭＳ ゴシック" w:hAnsi="ＭＳ ゴシック" w:cs="ＭＳ 明朝"/>
          <w:color w:val="FF0000"/>
          <w:spacing w:val="1"/>
          <w:kern w:val="0"/>
          <w:szCs w:val="21"/>
        </w:rPr>
      </w:pPr>
    </w:p>
    <w:p w14:paraId="43ADCA4C" w14:textId="7D36A1C5" w:rsidR="00404C8D" w:rsidRDefault="00404C8D" w:rsidP="00404C8D">
      <w:pPr>
        <w:jc w:val="left"/>
        <w:rPr>
          <w:rFonts w:ascii="ＭＳ ゴシック" w:eastAsia="ＭＳ ゴシック" w:hAnsi="ＭＳ ゴシック" w:cs="ＭＳ 明朝"/>
          <w:color w:val="FF0000"/>
          <w:spacing w:val="1"/>
          <w:kern w:val="0"/>
          <w:szCs w:val="21"/>
        </w:rPr>
      </w:pPr>
    </w:p>
    <w:p w14:paraId="33E8EC71" w14:textId="09C377DB" w:rsidR="00404C8D" w:rsidRDefault="00404C8D" w:rsidP="00404C8D">
      <w:pPr>
        <w:jc w:val="left"/>
        <w:rPr>
          <w:rFonts w:ascii="ＭＳ ゴシック" w:eastAsia="ＭＳ ゴシック" w:hAnsi="ＭＳ ゴシック" w:cs="ＭＳ 明朝"/>
          <w:color w:val="FF0000"/>
          <w:spacing w:val="1"/>
          <w:kern w:val="0"/>
          <w:szCs w:val="21"/>
        </w:rPr>
      </w:pPr>
    </w:p>
    <w:p w14:paraId="2AD9C701" w14:textId="7FB43EE9" w:rsidR="00404C8D" w:rsidRDefault="00404C8D" w:rsidP="00404C8D">
      <w:pPr>
        <w:jc w:val="left"/>
        <w:rPr>
          <w:rFonts w:ascii="ＭＳ ゴシック" w:eastAsia="ＭＳ ゴシック" w:hAnsi="ＭＳ ゴシック" w:cs="ＭＳ 明朝"/>
          <w:color w:val="FF0000"/>
          <w:spacing w:val="1"/>
          <w:kern w:val="0"/>
          <w:szCs w:val="21"/>
        </w:rPr>
      </w:pPr>
    </w:p>
    <w:p w14:paraId="40DE70C6" w14:textId="309926C9" w:rsidR="00404C8D" w:rsidRDefault="00404C8D" w:rsidP="00404C8D">
      <w:pPr>
        <w:jc w:val="left"/>
        <w:rPr>
          <w:rFonts w:ascii="ＭＳ ゴシック" w:eastAsia="ＭＳ ゴシック" w:hAnsi="ＭＳ ゴシック" w:cs="ＭＳ 明朝"/>
          <w:color w:val="FF0000"/>
          <w:spacing w:val="1"/>
          <w:kern w:val="0"/>
          <w:szCs w:val="21"/>
        </w:rPr>
      </w:pPr>
    </w:p>
    <w:p w14:paraId="7E71B21A" w14:textId="1A00B03C" w:rsidR="00404C8D" w:rsidRDefault="00404C8D" w:rsidP="00404C8D">
      <w:pPr>
        <w:jc w:val="left"/>
        <w:rPr>
          <w:rFonts w:ascii="ＭＳ ゴシック" w:eastAsia="ＭＳ ゴシック" w:hAnsi="ＭＳ ゴシック" w:cs="ＭＳ 明朝"/>
          <w:color w:val="FF0000"/>
          <w:spacing w:val="1"/>
          <w:kern w:val="0"/>
          <w:szCs w:val="21"/>
        </w:rPr>
      </w:pPr>
    </w:p>
    <w:p w14:paraId="2775A938" w14:textId="77777777" w:rsidR="00404C8D" w:rsidRDefault="00404C8D" w:rsidP="00404C8D">
      <w:pPr>
        <w:jc w:val="left"/>
        <w:rPr>
          <w:rFonts w:ascii="ＭＳ ゴシック" w:eastAsia="ＭＳ ゴシック" w:hAnsi="ＭＳ ゴシック" w:cs="ＭＳ 明朝"/>
          <w:color w:val="FF0000"/>
          <w:spacing w:val="1"/>
          <w:kern w:val="0"/>
          <w:szCs w:val="21"/>
        </w:rPr>
      </w:pPr>
    </w:p>
    <w:p w14:paraId="74ED87F7" w14:textId="578615AD" w:rsidR="00404C8D" w:rsidRDefault="00404C8D" w:rsidP="00404C8D">
      <w:pPr>
        <w:jc w:val="left"/>
        <w:rPr>
          <w:rFonts w:ascii="ＭＳ ゴシック" w:eastAsia="ＭＳ ゴシック" w:hAnsi="ＭＳ ゴシック" w:cs="ＭＳ 明朝"/>
          <w:color w:val="FF0000"/>
          <w:spacing w:val="1"/>
          <w:kern w:val="0"/>
          <w:szCs w:val="21"/>
        </w:rPr>
      </w:pPr>
    </w:p>
    <w:p w14:paraId="4DFA6CEE" w14:textId="1B31D38F" w:rsidR="00404C8D" w:rsidRDefault="00404C8D" w:rsidP="00404C8D">
      <w:pPr>
        <w:jc w:val="left"/>
        <w:rPr>
          <w:rFonts w:ascii="ＭＳ ゴシック" w:eastAsia="ＭＳ ゴシック" w:hAnsi="ＭＳ ゴシック" w:cs="ＭＳ 明朝"/>
          <w:color w:val="FF0000"/>
          <w:spacing w:val="1"/>
          <w:kern w:val="0"/>
          <w:szCs w:val="21"/>
        </w:rPr>
      </w:pPr>
    </w:p>
    <w:p w14:paraId="618DDA68" w14:textId="77777777" w:rsidR="00404C8D" w:rsidRDefault="00404C8D" w:rsidP="00F863EC">
      <w:pPr>
        <w:jc w:val="left"/>
        <w:rPr>
          <w:rFonts w:ascii="ＭＳ ゴシック" w:eastAsia="ＭＳ ゴシック" w:hAnsi="ＭＳ ゴシック"/>
          <w:color w:val="FF0000"/>
          <w:szCs w:val="21"/>
          <w:lang w:eastAsia="zh-CN"/>
        </w:rPr>
      </w:pPr>
    </w:p>
    <w:p w14:paraId="7DF90B9B" w14:textId="03D1C663"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04C8D">
        <w:rPr>
          <w:rFonts w:ascii="ＭＳ Ｐゴシック" w:eastAsia="ＭＳ Ｐゴシック" w:hAnsi="ＭＳ Ｐゴシック" w:hint="eastAsia"/>
          <w:sz w:val="28"/>
          <w:szCs w:val="28"/>
        </w:rPr>
        <w:t>21</w:t>
      </w:r>
      <w:r w:rsidR="007F4CAD">
        <w:rPr>
          <w:rFonts w:ascii="ＭＳ Ｐゴシック" w:eastAsia="ＭＳ Ｐゴシック" w:hAnsi="ＭＳ Ｐゴシック" w:hint="eastAsia"/>
          <w:sz w:val="28"/>
          <w:szCs w:val="28"/>
        </w:rPr>
        <w:t>年</w:t>
      </w:r>
      <w:r w:rsidR="00404C8D">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sidR="00947615">
        <w:rPr>
          <w:rFonts w:ascii="ＭＳ Ｐゴシック" w:eastAsia="ＭＳ Ｐゴシック" w:hAnsi="ＭＳ Ｐゴシック"/>
          <w:sz w:val="28"/>
          <w:szCs w:val="28"/>
        </w:rPr>
        <w:t>14</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C6AEE">
        <w:rPr>
          <w:rFonts w:ascii="ＭＳ 明朝" w:hAnsi="ＭＳ 明朝" w:cs="ＭＳ Ｐゴシック" w:hint="eastAsia"/>
          <w:spacing w:val="315"/>
          <w:kern w:val="0"/>
          <w:szCs w:val="21"/>
          <w:fitText w:val="1050" w:id="-966527222"/>
        </w:rPr>
        <w:t>目</w:t>
      </w:r>
      <w:r w:rsidRPr="00BC6AEE">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E5CDD4C" w14:textId="77777777" w:rsidR="00D40F00" w:rsidRDefault="007F4CAD">
      <w:pPr>
        <w:pStyle w:val="a3"/>
        <w:spacing w:line="360" w:lineRule="auto"/>
        <w:rPr>
          <w:rFonts w:ascii="ＭＳ 明朝" w:hAnsi="ＭＳ 明朝"/>
          <w:noProof/>
          <w:spacing w:val="0"/>
        </w:rPr>
        <w:sectPr w:rsidR="00D40F00" w:rsidSect="00D40F0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BA2A1CC" w14:textId="77777777" w:rsidR="00D40F00" w:rsidRDefault="00D40F00">
      <w:pPr>
        <w:pStyle w:val="12"/>
        <w:rPr>
          <w:noProof/>
        </w:rPr>
      </w:pPr>
      <w:r>
        <w:rPr>
          <w:rFonts w:hint="eastAsia"/>
          <w:noProof/>
        </w:rPr>
        <w:t>Ⅰ．</w:t>
      </w:r>
      <w:r w:rsidRPr="00E6722A">
        <w:rPr>
          <w:rFonts w:hint="eastAsia"/>
          <w:noProof/>
          <w:spacing w:val="2"/>
        </w:rPr>
        <w:t>入札説明書</w:t>
      </w:r>
      <w:r>
        <w:rPr>
          <w:noProof/>
        </w:rPr>
        <w:tab/>
        <w:t>1</w:t>
      </w:r>
    </w:p>
    <w:p w14:paraId="1925EC3F" w14:textId="77777777" w:rsidR="00D40F00" w:rsidRDefault="00D40F00">
      <w:pPr>
        <w:pStyle w:val="12"/>
        <w:rPr>
          <w:noProof/>
        </w:rPr>
      </w:pPr>
      <w:r>
        <w:rPr>
          <w:rFonts w:hint="eastAsia"/>
          <w:noProof/>
        </w:rPr>
        <w:t>Ⅱ．契約書</w:t>
      </w:r>
      <w:r>
        <w:rPr>
          <w:noProof/>
        </w:rPr>
        <w:tab/>
        <w:t>6</w:t>
      </w:r>
    </w:p>
    <w:p w14:paraId="5EE4FE42" w14:textId="77777777" w:rsidR="00D40F00" w:rsidRDefault="00D40F00">
      <w:pPr>
        <w:pStyle w:val="12"/>
        <w:rPr>
          <w:noProof/>
        </w:rPr>
      </w:pPr>
      <w:r>
        <w:rPr>
          <w:rFonts w:hint="eastAsia"/>
          <w:noProof/>
        </w:rPr>
        <w:t>Ⅲ．仕様書</w:t>
      </w:r>
      <w:r>
        <w:rPr>
          <w:noProof/>
        </w:rPr>
        <w:tab/>
        <w:t>15</w:t>
      </w:r>
    </w:p>
    <w:p w14:paraId="11FB0DDC" w14:textId="77777777" w:rsidR="00D40F00" w:rsidRDefault="00D40F00">
      <w:pPr>
        <w:pStyle w:val="12"/>
        <w:rPr>
          <w:noProof/>
        </w:rPr>
      </w:pPr>
      <w:r w:rsidRPr="00E6722A">
        <w:rPr>
          <w:rFonts w:cs="ＭＳ Ｐゴシック" w:hint="eastAsia"/>
          <w:noProof/>
        </w:rPr>
        <w:t>Ⅳ．入札資料作成要領</w:t>
      </w:r>
      <w:r>
        <w:rPr>
          <w:noProof/>
        </w:rPr>
        <w:tab/>
        <w:t>24</w:t>
      </w:r>
    </w:p>
    <w:p w14:paraId="674F6944" w14:textId="77777777" w:rsidR="00D40F00" w:rsidRDefault="00D40F00">
      <w:pPr>
        <w:pStyle w:val="12"/>
        <w:rPr>
          <w:noProof/>
        </w:rPr>
      </w:pPr>
      <w:r w:rsidRPr="00E6722A">
        <w:rPr>
          <w:rFonts w:ascii="ＭＳ 明朝" w:hAnsi="ＭＳ 明朝" w:cs="ＭＳ Ｐゴシック" w:hint="eastAsia"/>
          <w:noProof/>
        </w:rPr>
        <w:t>Ⅴ．評価項目一覧</w:t>
      </w:r>
      <w:r>
        <w:rPr>
          <w:noProof/>
        </w:rPr>
        <w:tab/>
        <w:t>31</w:t>
      </w:r>
    </w:p>
    <w:p w14:paraId="6C864651" w14:textId="77777777" w:rsidR="00D40F00" w:rsidRDefault="00D40F00">
      <w:pPr>
        <w:pStyle w:val="12"/>
        <w:rPr>
          <w:noProof/>
        </w:rPr>
      </w:pPr>
      <w:r w:rsidRPr="00E6722A">
        <w:rPr>
          <w:rFonts w:cs="ＭＳ Ｐゴシック" w:hint="eastAsia"/>
          <w:noProof/>
        </w:rPr>
        <w:t>Ⅵ．評価手順書</w:t>
      </w:r>
      <w:r>
        <w:rPr>
          <w:noProof/>
        </w:rPr>
        <w:tab/>
        <w:t>37</w:t>
      </w:r>
    </w:p>
    <w:p w14:paraId="764491DA" w14:textId="77777777" w:rsidR="00D40F00" w:rsidRDefault="00D40F00">
      <w:pPr>
        <w:pStyle w:val="12"/>
        <w:rPr>
          <w:noProof/>
        </w:rPr>
      </w:pPr>
      <w:r w:rsidRPr="00E6722A">
        <w:rPr>
          <w:rFonts w:ascii="ＭＳ 明朝" w:hAnsi="ＭＳ 明朝" w:hint="eastAsia"/>
          <w:noProof/>
        </w:rPr>
        <w:t>Ⅶ．その他関係資料</w:t>
      </w:r>
      <w:r>
        <w:rPr>
          <w:noProof/>
        </w:rPr>
        <w:tab/>
        <w:t>41</w:t>
      </w:r>
    </w:p>
    <w:p w14:paraId="5BC0EB36" w14:textId="130C6A76" w:rsidR="00D40F00" w:rsidRDefault="00D40F00">
      <w:pPr>
        <w:pStyle w:val="a3"/>
        <w:spacing w:line="360" w:lineRule="auto"/>
        <w:rPr>
          <w:rFonts w:ascii="ＭＳ 明朝" w:hAnsi="ＭＳ 明朝"/>
          <w:noProof/>
          <w:spacing w:val="0"/>
        </w:rPr>
        <w:sectPr w:rsidR="00D40F00" w:rsidSect="00D40F00">
          <w:type w:val="continuous"/>
          <w:pgSz w:w="11906" w:h="16838"/>
          <w:pgMar w:top="1134" w:right="1134" w:bottom="1134" w:left="1304" w:header="720" w:footer="720" w:gutter="0"/>
          <w:cols w:space="720"/>
          <w:noEndnote/>
        </w:sectPr>
      </w:pPr>
    </w:p>
    <w:p w14:paraId="7DF90BAF" w14:textId="1387CC9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E4233A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D40F00">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D20862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2E502D">
        <w:rPr>
          <w:rFonts w:ascii="ＭＳ 明朝" w:hAnsi="ＭＳ 明朝" w:hint="eastAsia"/>
        </w:rPr>
        <w:t>（</w:t>
      </w:r>
      <w:r w:rsidRPr="002E502D">
        <w:rPr>
          <w:rFonts w:ascii="ＭＳ 明朝" w:hAnsi="ＭＳ 明朝"/>
        </w:rPr>
        <w:t>20</w:t>
      </w:r>
      <w:r w:rsidR="00404C8D" w:rsidRPr="002E502D">
        <w:rPr>
          <w:rFonts w:ascii="ＭＳ 明朝" w:hAnsi="ＭＳ 明朝"/>
        </w:rPr>
        <w:t>21</w:t>
      </w:r>
      <w:r w:rsidRPr="002E502D">
        <w:rPr>
          <w:rFonts w:ascii="ＭＳ 明朝" w:hAnsi="ＭＳ 明朝" w:hint="eastAsia"/>
        </w:rPr>
        <w:t>年</w:t>
      </w:r>
      <w:r w:rsidR="00BC6AEE">
        <w:rPr>
          <w:rFonts w:ascii="ＭＳ 明朝" w:hAnsi="ＭＳ 明朝" w:hint="eastAsia"/>
        </w:rPr>
        <w:t>6</w:t>
      </w:r>
      <w:r w:rsidRPr="002E502D">
        <w:rPr>
          <w:rFonts w:ascii="ＭＳ 明朝" w:hAnsi="ＭＳ 明朝" w:hint="eastAsia"/>
        </w:rPr>
        <w:t>月</w:t>
      </w:r>
      <w:r w:rsidR="00404C8D" w:rsidRPr="002E502D">
        <w:rPr>
          <w:rFonts w:ascii="ＭＳ 明朝" w:hAnsi="ＭＳ 明朝"/>
        </w:rPr>
        <w:t>14</w:t>
      </w:r>
      <w:r w:rsidRPr="002E502D">
        <w:rPr>
          <w:rFonts w:ascii="ＭＳ 明朝" w:hAnsi="ＭＳ 明朝" w:hint="eastAsia"/>
        </w:rPr>
        <w:t>日付け</w:t>
      </w:r>
      <w:r w:rsidR="00C25E14" w:rsidRPr="002E502D">
        <w:rPr>
          <w:rFonts w:ascii="ＭＳ 明朝" w:hAnsi="ＭＳ 明朝" w:hint="eastAsia"/>
        </w:rPr>
        <w:t>公告</w:t>
      </w:r>
      <w:r w:rsidRPr="002E502D">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482C814" w:rsidR="007F4CAD" w:rsidRPr="0010023A" w:rsidRDefault="007F4CAD" w:rsidP="003E67C5">
      <w:pPr>
        <w:pStyle w:val="a3"/>
        <w:ind w:leftChars="50" w:left="2125" w:hangingChars="953" w:hanging="2020"/>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04C8D" w:rsidRPr="002E502D">
        <w:rPr>
          <w:rFonts w:ascii="ＭＳ 明朝" w:hAnsi="ＭＳ 明朝" w:hint="eastAsia"/>
        </w:rPr>
        <w:t>サイバーセキュリティ経営ガイドライン実践のためのプラクティス集の改訂に係るプラクティス原案の作成業務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A0F5D5B" w:rsidR="007F4CAD" w:rsidRDefault="00404C8D" w:rsidP="003D78A5">
      <w:pPr>
        <w:pStyle w:val="a3"/>
        <w:ind w:leftChars="50" w:left="105" w:firstLineChars="6" w:firstLine="13"/>
        <w:rPr>
          <w:rFonts w:ascii="ＭＳ 明朝" w:hAnsi="ＭＳ 明朝"/>
        </w:rPr>
      </w:pPr>
      <w:r>
        <w:rPr>
          <w:rFonts w:ascii="ＭＳ 明朝" w:hAnsi="ＭＳ 明朝" w:hint="eastAsia"/>
        </w:rPr>
        <w:t>(4</w:t>
      </w:r>
      <w:r w:rsidR="007F4CAD">
        <w:rPr>
          <w:rFonts w:ascii="ＭＳ 明朝" w:hAnsi="ＭＳ 明朝" w:hint="eastAsia"/>
        </w:rPr>
        <w:t>)</w:t>
      </w:r>
      <w:r w:rsidR="007F4CAD">
        <w:rPr>
          <w:rFonts w:ascii="ＭＳ 明朝" w:hAnsi="ＭＳ 明朝" w:hint="eastAsia"/>
          <w:spacing w:val="0"/>
        </w:rPr>
        <w:t xml:space="preserve"> </w:t>
      </w:r>
      <w:r w:rsidR="007F4CAD" w:rsidRPr="00B333FA">
        <w:rPr>
          <w:rFonts w:ascii="ＭＳ 明朝" w:hAnsi="ＭＳ 明朝" w:hint="eastAsia"/>
          <w:spacing w:val="30"/>
          <w:fitText w:val="1060" w:id="-970208242"/>
        </w:rPr>
        <w:t>入札方</w:t>
      </w:r>
      <w:r w:rsidR="007F4CAD" w:rsidRPr="00B333FA">
        <w:rPr>
          <w:rFonts w:ascii="ＭＳ 明朝" w:hAnsi="ＭＳ 明朝" w:hint="eastAsia"/>
          <w:spacing w:val="15"/>
          <w:fitText w:val="1060" w:id="-970208242"/>
        </w:rPr>
        <w:t>法</w:t>
      </w:r>
      <w:r w:rsidR="007F4CAD">
        <w:rPr>
          <w:rFonts w:ascii="ＭＳ 明朝" w:hAnsi="ＭＳ 明朝" w:hint="eastAsia"/>
          <w:spacing w:val="0"/>
        </w:rPr>
        <w:tab/>
        <w:t xml:space="preserve">　</w:t>
      </w:r>
      <w:r w:rsidR="007F4CAD">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B07B545" w:rsidR="007F4CAD" w:rsidRDefault="007F4CAD" w:rsidP="00404C8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E502D">
        <w:rPr>
          <w:rFonts w:ascii="ＭＳ 明朝" w:hAnsi="ＭＳ 明朝" w:hint="eastAsia"/>
        </w:rPr>
        <w:t>「</w:t>
      </w:r>
      <w:r w:rsidR="00404C8D" w:rsidRPr="002E502D">
        <w:rPr>
          <w:rFonts w:ascii="ＭＳ 明朝" w:hAnsi="ＭＳ 明朝" w:hint="eastAsia"/>
        </w:rPr>
        <w:t>サイバーセキュリティ経営ガイドライン実践のためのプラクティス集の改訂に係るプラクティス原案の作成業務</w:t>
      </w:r>
      <w:r w:rsidR="0010023A" w:rsidRPr="002E502D">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73C839E5" w:rsidR="004E37D4" w:rsidRPr="002E502D" w:rsidRDefault="00791E54" w:rsidP="00947615">
      <w:pPr>
        <w:pStyle w:val="a3"/>
        <w:ind w:leftChars="50" w:left="317" w:hangingChars="100" w:hanging="212"/>
        <w:rPr>
          <w:rFonts w:ascii="ＭＳ 明朝" w:hAnsi="ＭＳ 明朝"/>
          <w:color w:val="00B05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1" w:name="_Hlk3393165"/>
      <w:r w:rsidR="00C21FAD" w:rsidRPr="008178BF">
        <w:rPr>
          <w:rFonts w:ascii="ＭＳ 明朝" w:hAnsi="ＭＳ 明朝"/>
        </w:rPr>
        <w:t>31・32・33</w:t>
      </w:r>
      <w:bookmarkEnd w:id="1"/>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2E502D">
        <w:rPr>
          <w:rFonts w:ascii="ＭＳ 明朝" w:hAnsi="ＭＳ 明朝" w:hint="eastAsia"/>
        </w:rPr>
        <w:t>「</w:t>
      </w:r>
      <w:r w:rsidR="000A2A38" w:rsidRPr="002E502D">
        <w:rPr>
          <w:rFonts w:ascii="ＭＳ 明朝" w:hAnsi="ＭＳ 明朝"/>
        </w:rPr>
        <w:t>A</w:t>
      </w:r>
      <w:r w:rsidRPr="002E502D">
        <w:rPr>
          <w:rFonts w:ascii="ＭＳ 明朝" w:hAnsi="ＭＳ 明朝" w:hint="eastAsia"/>
        </w:rPr>
        <w:t>」</w:t>
      </w:r>
      <w:r w:rsidR="000A2A38" w:rsidRPr="002E502D">
        <w:rPr>
          <w:rFonts w:ascii="ＭＳ 明朝" w:hAnsi="ＭＳ 明朝" w:hint="eastAsia"/>
        </w:rPr>
        <w:t>、「</w:t>
      </w:r>
      <w:r w:rsidR="000A2A38" w:rsidRPr="002E502D">
        <w:rPr>
          <w:rFonts w:ascii="ＭＳ 明朝" w:hAnsi="ＭＳ 明朝"/>
        </w:rPr>
        <w:t>B」</w:t>
      </w:r>
      <w:r w:rsidR="00947615" w:rsidRPr="002E502D">
        <w:rPr>
          <w:rFonts w:ascii="ＭＳ 明朝" w:hAnsi="ＭＳ 明朝" w:hint="eastAsia"/>
        </w:rPr>
        <w:t>、「</w:t>
      </w:r>
      <w:r w:rsidR="00947615" w:rsidRPr="002E502D">
        <w:rPr>
          <w:rFonts w:ascii="ＭＳ 明朝" w:hAnsi="ＭＳ 明朝"/>
        </w:rPr>
        <w:t>C」</w:t>
      </w:r>
      <w:r w:rsidRPr="002E502D">
        <w:rPr>
          <w:rFonts w:ascii="ＭＳ 明朝" w:hAnsi="ＭＳ 明朝" w:hint="eastAsia"/>
        </w:rPr>
        <w:t>又は「</w:t>
      </w:r>
      <w:r w:rsidR="00947615" w:rsidRPr="002E502D">
        <w:rPr>
          <w:rFonts w:ascii="ＭＳ 明朝" w:hAnsi="ＭＳ 明朝"/>
        </w:rPr>
        <w:t>D</w:t>
      </w:r>
      <w:r w:rsidRPr="002E502D">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2F4E9D1"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58BAAD2C" w14:textId="66042204" w:rsidR="003451AD" w:rsidRPr="00E15E7B" w:rsidRDefault="003451AD" w:rsidP="00032CB6">
      <w:pPr>
        <w:pStyle w:val="a3"/>
        <w:ind w:leftChars="50" w:left="431" w:hangingChars="154" w:hanging="326"/>
        <w:rPr>
          <w:rFonts w:ascii="ＭＳ 明朝" w:hAnsi="ＭＳ 明朝"/>
          <w:spacing w:val="0"/>
        </w:rPr>
      </w:pPr>
      <w:r w:rsidRPr="002E502D">
        <w:rPr>
          <w:rFonts w:asciiTheme="minorEastAsia" w:eastAsiaTheme="minorEastAsia" w:hAnsiTheme="minorEastAsia"/>
          <w:bCs/>
        </w:rPr>
        <w:t xml:space="preserve">(6) </w:t>
      </w:r>
      <w:r w:rsidRPr="002E502D">
        <w:rPr>
          <w:rFonts w:hint="eastAsia"/>
          <w:bCs/>
        </w:rPr>
        <w:t>過去</w:t>
      </w:r>
      <w:r w:rsidRPr="002E502D">
        <w:rPr>
          <w:bCs/>
        </w:rPr>
        <w:t>3</w:t>
      </w:r>
      <w:r w:rsidRPr="002E502D">
        <w:rPr>
          <w:rFonts w:hint="eastAsia"/>
          <w:bCs/>
        </w:rPr>
        <w:t>年以内に情報管理の不備を理由に</w:t>
      </w:r>
      <w:r w:rsidRPr="002E502D">
        <w:rPr>
          <w:rFonts w:hint="eastAsia"/>
        </w:rPr>
        <w:t>機構</w:t>
      </w:r>
      <w:r w:rsidRPr="002E502D">
        <w:rPr>
          <w:rFonts w:hint="eastAsia"/>
          <w:bCs/>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63620651" w:rsidR="007F4CAD" w:rsidRDefault="007F4CAD">
      <w:pPr>
        <w:pStyle w:val="a3"/>
        <w:spacing w:afterLines="50" w:after="120"/>
        <w:rPr>
          <w:rFonts w:ascii="ＭＳ 明朝" w:hAnsi="ＭＳ 明朝"/>
        </w:rPr>
      </w:pPr>
      <w:r>
        <w:rPr>
          <w:rFonts w:ascii="ＭＳ 明朝" w:hAnsi="ＭＳ 明朝" w:hint="eastAsia"/>
        </w:rPr>
        <w:t>4．入札説明会の日時及び</w:t>
      </w:r>
      <w:r w:rsidR="003451AD" w:rsidRPr="002E502D">
        <w:rPr>
          <w:rFonts w:ascii="ＭＳ 明朝" w:hAnsi="ＭＳ 明朝" w:hint="eastAsia"/>
        </w:rPr>
        <w:t>参加方法</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29CF4360" w14:textId="4F341057" w:rsidR="003451AD" w:rsidRPr="00934787" w:rsidRDefault="007F4CAD" w:rsidP="003451AD">
      <w:pPr>
        <w:pStyle w:val="a3"/>
        <w:ind w:firstLineChars="300" w:firstLine="636"/>
        <w:rPr>
          <w:rFonts w:ascii="ＭＳ 明朝" w:hAnsi="ＭＳ 明朝"/>
          <w:spacing w:val="0"/>
          <w:highlight w:val="yellow"/>
        </w:rPr>
      </w:pPr>
      <w:r>
        <w:rPr>
          <w:rFonts w:ascii="ＭＳ 明朝" w:hAnsi="ＭＳ 明朝" w:hint="eastAsia"/>
        </w:rPr>
        <w:t>20</w:t>
      </w:r>
      <w:r w:rsidR="002C47B3">
        <w:rPr>
          <w:rFonts w:ascii="ＭＳ 明朝" w:hAnsi="ＭＳ 明朝" w:hint="eastAsia"/>
        </w:rPr>
        <w:t>21</w:t>
      </w:r>
      <w:r>
        <w:rPr>
          <w:rFonts w:ascii="ＭＳ 明朝" w:hAnsi="ＭＳ 明朝" w:hint="eastAsia"/>
        </w:rPr>
        <w:t>年</w:t>
      </w:r>
      <w:r w:rsidR="002C47B3">
        <w:rPr>
          <w:rFonts w:ascii="ＭＳ 明朝" w:hAnsi="ＭＳ 明朝" w:hint="eastAsia"/>
        </w:rPr>
        <w:t>6</w:t>
      </w:r>
      <w:r>
        <w:rPr>
          <w:rFonts w:ascii="ＭＳ 明朝" w:hAnsi="ＭＳ 明朝" w:hint="eastAsia"/>
        </w:rPr>
        <w:t>月</w:t>
      </w:r>
      <w:r w:rsidR="002C47B3">
        <w:rPr>
          <w:rFonts w:ascii="ＭＳ 明朝" w:hAnsi="ＭＳ 明朝" w:hint="eastAsia"/>
        </w:rPr>
        <w:t>21</w:t>
      </w:r>
      <w:r>
        <w:rPr>
          <w:rFonts w:ascii="ＭＳ 明朝" w:hAnsi="ＭＳ 明朝" w:hint="eastAsia"/>
        </w:rPr>
        <w:t>日（</w:t>
      </w:r>
      <w:r w:rsidR="002C47B3">
        <w:rPr>
          <w:rFonts w:ascii="ＭＳ 明朝" w:hAnsi="ＭＳ 明朝" w:hint="eastAsia"/>
        </w:rPr>
        <w:t>月</w:t>
      </w:r>
      <w:r>
        <w:rPr>
          <w:rFonts w:ascii="ＭＳ 明朝" w:hAnsi="ＭＳ 明朝" w:hint="eastAsia"/>
        </w:rPr>
        <w:t xml:space="preserve">）　</w:t>
      </w:r>
      <w:r w:rsidR="002C47B3">
        <w:rPr>
          <w:rFonts w:ascii="ＭＳ 明朝" w:hAnsi="ＭＳ 明朝" w:hint="eastAsia"/>
        </w:rPr>
        <w:t>1</w:t>
      </w:r>
      <w:r w:rsidR="00012848">
        <w:rPr>
          <w:rFonts w:ascii="ＭＳ 明朝" w:hAnsi="ＭＳ 明朝" w:hint="eastAsia"/>
        </w:rPr>
        <w:t>4</w:t>
      </w:r>
      <w:r>
        <w:rPr>
          <w:rFonts w:ascii="ＭＳ 明朝" w:hAnsi="ＭＳ 明朝" w:hint="eastAsia"/>
        </w:rPr>
        <w:t>時</w:t>
      </w:r>
      <w:r w:rsidR="002C47B3">
        <w:rPr>
          <w:rFonts w:ascii="ＭＳ 明朝" w:hAnsi="ＭＳ 明朝" w:hint="eastAsia"/>
        </w:rPr>
        <w:t>00</w:t>
      </w:r>
      <w:r>
        <w:rPr>
          <w:rFonts w:ascii="ＭＳ 明朝" w:hAnsi="ＭＳ 明朝" w:hint="eastAsia"/>
        </w:rPr>
        <w:t>分</w:t>
      </w:r>
    </w:p>
    <w:p w14:paraId="0F587A8B" w14:textId="77777777" w:rsidR="003451AD" w:rsidRPr="002E502D" w:rsidRDefault="003451AD" w:rsidP="003451AD">
      <w:pPr>
        <w:pStyle w:val="a3"/>
        <w:ind w:leftChars="50" w:left="105"/>
        <w:rPr>
          <w:rFonts w:ascii="ＭＳ 明朝" w:hAnsi="ＭＳ 明朝"/>
          <w:color w:val="000000" w:themeColor="text1"/>
        </w:rPr>
      </w:pPr>
      <w:r w:rsidRPr="002E502D">
        <w:rPr>
          <w:rFonts w:ascii="ＭＳ 明朝" w:hAnsi="ＭＳ 明朝"/>
        </w:rPr>
        <w:t xml:space="preserve">(2) </w:t>
      </w:r>
      <w:r w:rsidRPr="002E502D">
        <w:rPr>
          <w:rFonts w:ascii="ＭＳ 明朝" w:hAnsi="ＭＳ 明朝" w:hint="eastAsia"/>
        </w:rPr>
        <w:t>入札説明会の実施方法</w:t>
      </w:r>
    </w:p>
    <w:p w14:paraId="5061D09B" w14:textId="77777777" w:rsidR="003451AD" w:rsidRPr="002E502D" w:rsidRDefault="003451AD" w:rsidP="003451AD">
      <w:pPr>
        <w:pStyle w:val="a3"/>
        <w:ind w:firstLineChars="300" w:firstLine="636"/>
        <w:rPr>
          <w:rFonts w:ascii="ＭＳ 明朝" w:hAnsi="ＭＳ 明朝"/>
          <w:color w:val="000000" w:themeColor="text1"/>
        </w:rPr>
      </w:pPr>
      <w:r w:rsidRPr="002E502D">
        <w:rPr>
          <w:rFonts w:ascii="ＭＳ 明朝" w:hAnsi="ＭＳ 明朝" w:hint="eastAsia"/>
          <w:color w:val="000000" w:themeColor="text1"/>
        </w:rPr>
        <w:t>オンラインによる説明会とする。</w:t>
      </w:r>
    </w:p>
    <w:p w14:paraId="7DF90BDB" w14:textId="429942A5" w:rsidR="007F4CAD" w:rsidRDefault="007F4CAD" w:rsidP="00032CB6">
      <w:pPr>
        <w:pStyle w:val="a3"/>
        <w:ind w:leftChars="50" w:left="105"/>
        <w:rPr>
          <w:rFonts w:ascii="ＭＳ 明朝" w:hAnsi="ＭＳ 明朝"/>
        </w:rPr>
      </w:pPr>
      <w:r>
        <w:rPr>
          <w:rFonts w:ascii="ＭＳ 明朝" w:hAnsi="ＭＳ 明朝" w:hint="eastAsia"/>
        </w:rPr>
        <w:t>(2) 入札説明会の</w:t>
      </w:r>
      <w:r w:rsidR="003451AD">
        <w:rPr>
          <w:rFonts w:ascii="ＭＳ 明朝" w:hAnsi="ＭＳ 明朝" w:hint="eastAsia"/>
        </w:rPr>
        <w:t>参加方法</w:t>
      </w:r>
    </w:p>
    <w:p w14:paraId="67A1B18F" w14:textId="0C9E7907" w:rsidR="00166F9E" w:rsidRPr="002E502D" w:rsidRDefault="00166F9E" w:rsidP="00166F9E">
      <w:pPr>
        <w:pStyle w:val="a3"/>
        <w:ind w:leftChars="306" w:left="643" w:firstLine="1"/>
        <w:rPr>
          <w:rFonts w:ascii="ＭＳ 明朝" w:hAnsi="ＭＳ 明朝"/>
          <w:color w:val="000000" w:themeColor="text1"/>
          <w:spacing w:val="0"/>
        </w:rPr>
      </w:pPr>
      <w:r w:rsidRPr="002E502D">
        <w:rPr>
          <w:rFonts w:ascii="ＭＳ 明朝" w:hAnsi="ＭＳ 明朝" w:hint="eastAsia"/>
          <w:color w:val="000000" w:themeColor="text1"/>
        </w:rPr>
        <w:t>入札説明会（オンライン）への参加を希望する場合は、</w:t>
      </w:r>
      <w:r w:rsidRPr="002E502D">
        <w:rPr>
          <w:rFonts w:ascii="ＭＳ 明朝" w:hAnsi="ＭＳ 明朝"/>
          <w:color w:val="000000" w:themeColor="text1"/>
          <w:spacing w:val="0"/>
        </w:rPr>
        <w:t>14.(4)の担当部署まで、以下のとおり電子メールにより申し込むこと。</w:t>
      </w:r>
    </w:p>
    <w:p w14:paraId="4125AC2B" w14:textId="6D50986C" w:rsidR="00166F9E" w:rsidRPr="002E502D" w:rsidRDefault="00166F9E" w:rsidP="00166F9E">
      <w:pPr>
        <w:pStyle w:val="a3"/>
        <w:numPr>
          <w:ilvl w:val="0"/>
          <w:numId w:val="30"/>
        </w:numPr>
        <w:rPr>
          <w:rFonts w:ascii="ＭＳ 明朝" w:hAnsi="ＭＳ 明朝"/>
          <w:spacing w:val="0"/>
        </w:rPr>
      </w:pPr>
      <w:r w:rsidRPr="002E502D">
        <w:rPr>
          <w:rFonts w:ascii="ＭＳ 明朝" w:hAnsi="ＭＳ 明朝" w:hint="eastAsia"/>
          <w:spacing w:val="0"/>
        </w:rPr>
        <w:t>オンラインによる説明会は会議招待メールを送信する必要があるため、</w:t>
      </w:r>
      <w:r w:rsidRPr="002E502D">
        <w:rPr>
          <w:rFonts w:ascii="ＭＳ 明朝" w:hAnsi="ＭＳ 明朝"/>
          <w:spacing w:val="0"/>
        </w:rPr>
        <w:t>2021年6月18日（金）17時00分までに申し込むこと。</w:t>
      </w:r>
    </w:p>
    <w:p w14:paraId="5D4AB2B4" w14:textId="14AAE5FE" w:rsidR="00166F9E" w:rsidRPr="002E502D" w:rsidRDefault="00166F9E" w:rsidP="00166F9E">
      <w:pPr>
        <w:pStyle w:val="a3"/>
        <w:numPr>
          <w:ilvl w:val="0"/>
          <w:numId w:val="30"/>
        </w:numPr>
        <w:rPr>
          <w:rFonts w:ascii="ＭＳ 明朝" w:hAnsi="ＭＳ 明朝"/>
          <w:spacing w:val="0"/>
        </w:rPr>
      </w:pPr>
      <w:r w:rsidRPr="002E502D">
        <w:rPr>
          <w:rFonts w:ascii="ＭＳ 明朝" w:hAnsi="ＭＳ 明朝" w:hint="eastAsia"/>
          <w:spacing w:val="0"/>
        </w:rPr>
        <w:t>電子メールの件名に「【</w:t>
      </w:r>
      <w:r w:rsidRPr="002E502D">
        <w:rPr>
          <w:rFonts w:ascii="ＭＳ 明朝" w:hAnsi="ＭＳ 明朝" w:hint="eastAsia"/>
        </w:rPr>
        <w:t>サイバーセキュリティ経営ガイドライン実践のためのプラクティス集の改訂に係るプラクティス原案の作成業務</w:t>
      </w:r>
      <w:r w:rsidRPr="002E502D">
        <w:rPr>
          <w:rFonts w:ascii="ＭＳ 明朝" w:hAnsi="ＭＳ 明朝" w:hint="eastAsia"/>
          <w:spacing w:val="0"/>
        </w:rPr>
        <w:t>】入札説明会申し込み」と明記し、入札説明会に参加する者の所属名・氏名及びメールアドレスを記載の上申し込むこと。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07E4E9A" w:rsidR="007F4CAD" w:rsidRDefault="007F4CAD">
      <w:pPr>
        <w:pStyle w:val="a3"/>
        <w:ind w:leftChars="303" w:left="636"/>
        <w:rPr>
          <w:rFonts w:ascii="ＭＳ 明朝" w:hAnsi="ＭＳ 明朝"/>
          <w:spacing w:val="0"/>
        </w:rPr>
      </w:pPr>
      <w:r>
        <w:rPr>
          <w:rFonts w:ascii="ＭＳ 明朝" w:hAnsi="ＭＳ 明朝" w:hint="eastAsia"/>
        </w:rPr>
        <w:t>20</w:t>
      </w:r>
      <w:r w:rsidR="002C47B3">
        <w:rPr>
          <w:rFonts w:ascii="ＭＳ 明朝" w:hAnsi="ＭＳ 明朝" w:hint="eastAsia"/>
        </w:rPr>
        <w:t>21</w:t>
      </w:r>
      <w:r>
        <w:rPr>
          <w:rFonts w:ascii="ＭＳ 明朝" w:hAnsi="ＭＳ 明朝" w:hint="eastAsia"/>
        </w:rPr>
        <w:t>年</w:t>
      </w:r>
      <w:r w:rsidR="002C47B3">
        <w:rPr>
          <w:rFonts w:ascii="ＭＳ 明朝" w:hAnsi="ＭＳ 明朝" w:hint="eastAsia"/>
        </w:rPr>
        <w:t>6</w:t>
      </w:r>
      <w:r>
        <w:rPr>
          <w:rFonts w:ascii="ＭＳ 明朝" w:hAnsi="ＭＳ 明朝" w:hint="eastAsia"/>
        </w:rPr>
        <w:t>月</w:t>
      </w:r>
      <w:r w:rsidR="002C47B3">
        <w:rPr>
          <w:rFonts w:ascii="ＭＳ 明朝" w:hAnsi="ＭＳ 明朝" w:hint="eastAsia"/>
        </w:rPr>
        <w:t>21</w:t>
      </w:r>
      <w:r>
        <w:rPr>
          <w:rFonts w:ascii="ＭＳ 明朝" w:hAnsi="ＭＳ 明朝" w:hint="eastAsia"/>
        </w:rPr>
        <w:t>日（</w:t>
      </w:r>
      <w:r w:rsidR="002C47B3">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C47B3">
        <w:rPr>
          <w:rFonts w:ascii="ＭＳ 明朝" w:hAnsi="ＭＳ 明朝" w:hint="eastAsia"/>
        </w:rPr>
        <w:t>21</w:t>
      </w:r>
      <w:r>
        <w:rPr>
          <w:rFonts w:ascii="ＭＳ 明朝" w:hAnsi="ＭＳ 明朝" w:hint="eastAsia"/>
        </w:rPr>
        <w:t>年</w:t>
      </w:r>
      <w:r w:rsidR="00012848">
        <w:rPr>
          <w:rFonts w:ascii="ＭＳ 明朝" w:hAnsi="ＭＳ 明朝" w:hint="eastAsia"/>
        </w:rPr>
        <w:t>6</w:t>
      </w:r>
      <w:r>
        <w:rPr>
          <w:rFonts w:ascii="ＭＳ 明朝" w:hAnsi="ＭＳ 明朝" w:hint="eastAsia"/>
        </w:rPr>
        <w:t>月</w:t>
      </w:r>
      <w:r w:rsidR="00012848">
        <w:rPr>
          <w:rFonts w:ascii="ＭＳ 明朝" w:hAnsi="ＭＳ 明朝" w:hint="eastAsia"/>
        </w:rPr>
        <w:t>30</w:t>
      </w:r>
      <w:r>
        <w:rPr>
          <w:rFonts w:ascii="ＭＳ 明朝" w:hAnsi="ＭＳ 明朝" w:hint="eastAsia"/>
        </w:rPr>
        <w:t>日（</w:t>
      </w:r>
      <w:r w:rsidR="00012848">
        <w:rPr>
          <w:rFonts w:ascii="ＭＳ 明朝" w:hAnsi="ＭＳ 明朝" w:hint="eastAsia"/>
        </w:rPr>
        <w:t>水</w:t>
      </w:r>
      <w:r>
        <w:rPr>
          <w:rFonts w:ascii="ＭＳ 明朝" w:hAnsi="ＭＳ 明朝" w:hint="eastAsia"/>
        </w:rPr>
        <w:t xml:space="preserve">）　</w:t>
      </w:r>
      <w:r w:rsidR="002C47B3">
        <w:rPr>
          <w:rFonts w:ascii="ＭＳ 明朝" w:hAnsi="ＭＳ 明朝" w:hint="eastAsia"/>
        </w:rPr>
        <w:t>17</w:t>
      </w:r>
      <w:r>
        <w:rPr>
          <w:rFonts w:ascii="ＭＳ 明朝" w:hAnsi="ＭＳ 明朝" w:hint="eastAsia"/>
          <w:spacing w:val="0"/>
        </w:rPr>
        <w:t>時</w:t>
      </w:r>
      <w:r w:rsidR="002C47B3">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ADA73E0" w:rsidR="007F4CAD" w:rsidRDefault="007F4CAD">
      <w:pPr>
        <w:pStyle w:val="a3"/>
        <w:ind w:firstLineChars="300" w:firstLine="636"/>
        <w:rPr>
          <w:rFonts w:ascii="ＭＳ 明朝" w:hAnsi="ＭＳ 明朝"/>
        </w:rPr>
      </w:pPr>
      <w:r>
        <w:rPr>
          <w:rFonts w:ascii="ＭＳ 明朝" w:hAnsi="ＭＳ 明朝" w:hint="eastAsia"/>
        </w:rPr>
        <w:t>20</w:t>
      </w:r>
      <w:r w:rsidR="002C47B3">
        <w:rPr>
          <w:rFonts w:ascii="ＭＳ 明朝" w:hAnsi="ＭＳ 明朝" w:hint="eastAsia"/>
        </w:rPr>
        <w:t>21</w:t>
      </w:r>
      <w:r>
        <w:rPr>
          <w:rFonts w:ascii="ＭＳ 明朝" w:hAnsi="ＭＳ 明朝" w:hint="eastAsia"/>
        </w:rPr>
        <w:t>年</w:t>
      </w:r>
      <w:r w:rsidR="002C47B3">
        <w:rPr>
          <w:rFonts w:ascii="ＭＳ 明朝" w:hAnsi="ＭＳ 明朝" w:hint="eastAsia"/>
        </w:rPr>
        <w:t>7</w:t>
      </w:r>
      <w:r>
        <w:rPr>
          <w:rFonts w:ascii="ＭＳ 明朝" w:hAnsi="ＭＳ 明朝" w:hint="eastAsia"/>
        </w:rPr>
        <w:t>月</w:t>
      </w:r>
      <w:r w:rsidR="002C47B3">
        <w:rPr>
          <w:rFonts w:ascii="ＭＳ 明朝" w:hAnsi="ＭＳ 明朝" w:hint="eastAsia"/>
        </w:rPr>
        <w:t>5</w:t>
      </w:r>
      <w:r>
        <w:rPr>
          <w:rFonts w:ascii="ＭＳ 明朝" w:hAnsi="ＭＳ 明朝" w:hint="eastAsia"/>
        </w:rPr>
        <w:t>日（</w:t>
      </w:r>
      <w:r w:rsidR="002C47B3">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C47B3">
        <w:rPr>
          <w:rFonts w:ascii="ＭＳ 明朝" w:hAnsi="ＭＳ 明朝" w:hint="eastAsia"/>
        </w:rPr>
        <w:t>21</w:t>
      </w:r>
      <w:r>
        <w:rPr>
          <w:rFonts w:ascii="ＭＳ 明朝" w:hAnsi="ＭＳ 明朝" w:hint="eastAsia"/>
        </w:rPr>
        <w:t>年</w:t>
      </w:r>
      <w:r w:rsidR="002C47B3">
        <w:rPr>
          <w:rFonts w:ascii="ＭＳ 明朝" w:hAnsi="ＭＳ 明朝" w:hint="eastAsia"/>
        </w:rPr>
        <w:t>7</w:t>
      </w:r>
      <w:r>
        <w:rPr>
          <w:rFonts w:ascii="ＭＳ 明朝" w:hAnsi="ＭＳ 明朝" w:hint="eastAsia"/>
        </w:rPr>
        <w:t>月</w:t>
      </w:r>
      <w:r w:rsidR="002C47B3">
        <w:rPr>
          <w:rFonts w:ascii="ＭＳ 明朝" w:hAnsi="ＭＳ 明朝" w:hint="eastAsia"/>
        </w:rPr>
        <w:t>7</w:t>
      </w:r>
      <w:r>
        <w:rPr>
          <w:rFonts w:ascii="ＭＳ 明朝" w:hAnsi="ＭＳ 明朝" w:hint="eastAsia"/>
        </w:rPr>
        <w:t>日（</w:t>
      </w:r>
      <w:r w:rsidR="002C47B3">
        <w:rPr>
          <w:rFonts w:ascii="ＭＳ 明朝" w:hAnsi="ＭＳ 明朝" w:hint="eastAsia"/>
        </w:rPr>
        <w:t>水</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D59987B" w:rsidR="007F4CAD" w:rsidRDefault="007F4CAD">
      <w:pPr>
        <w:pStyle w:val="a3"/>
        <w:ind w:leftChars="202" w:left="424" w:firstLineChars="100" w:firstLine="212"/>
        <w:rPr>
          <w:rFonts w:ascii="ＭＳ 明朝" w:hAnsi="ＭＳ 明朝"/>
        </w:rPr>
      </w:pPr>
      <w:r>
        <w:rPr>
          <w:rFonts w:ascii="ＭＳ 明朝" w:hAnsi="ＭＳ 明朝" w:hint="eastAsia"/>
        </w:rPr>
        <w:t>20</w:t>
      </w:r>
      <w:r w:rsidR="002C47B3">
        <w:rPr>
          <w:rFonts w:ascii="ＭＳ 明朝" w:hAnsi="ＭＳ 明朝" w:hint="eastAsia"/>
        </w:rPr>
        <w:t>21</w:t>
      </w:r>
      <w:r>
        <w:rPr>
          <w:rFonts w:ascii="ＭＳ 明朝" w:hAnsi="ＭＳ 明朝" w:hint="eastAsia"/>
        </w:rPr>
        <w:t>年</w:t>
      </w:r>
      <w:r w:rsidR="002C47B3">
        <w:rPr>
          <w:rFonts w:ascii="ＭＳ 明朝" w:hAnsi="ＭＳ 明朝" w:hint="eastAsia"/>
        </w:rPr>
        <w:t>7</w:t>
      </w:r>
      <w:r>
        <w:rPr>
          <w:rFonts w:ascii="ＭＳ 明朝" w:hAnsi="ＭＳ 明朝" w:hint="eastAsia"/>
        </w:rPr>
        <w:t>月</w:t>
      </w:r>
      <w:r w:rsidR="002C47B3">
        <w:rPr>
          <w:rFonts w:ascii="ＭＳ 明朝" w:hAnsi="ＭＳ 明朝" w:hint="eastAsia"/>
        </w:rPr>
        <w:t>7</w:t>
      </w:r>
      <w:r>
        <w:rPr>
          <w:rFonts w:ascii="ＭＳ 明朝" w:hAnsi="ＭＳ 明朝" w:hint="eastAsia"/>
        </w:rPr>
        <w:t>日（</w:t>
      </w:r>
      <w:r w:rsidR="002C47B3">
        <w:rPr>
          <w:rFonts w:ascii="ＭＳ 明朝" w:hAnsi="ＭＳ 明朝" w:hint="eastAsia"/>
        </w:rPr>
        <w:t>水</w:t>
      </w:r>
      <w:r>
        <w:rPr>
          <w:rFonts w:ascii="ＭＳ 明朝" w:hAnsi="ＭＳ 明朝" w:hint="eastAsia"/>
        </w:rPr>
        <w:t xml:space="preserve">） </w:t>
      </w:r>
      <w:r w:rsidR="002C47B3">
        <w:rPr>
          <w:rFonts w:ascii="ＭＳ 明朝" w:hAnsi="ＭＳ 明朝" w:hint="eastAsia"/>
        </w:rPr>
        <w:t>17</w:t>
      </w:r>
      <w:r>
        <w:rPr>
          <w:rFonts w:ascii="ＭＳ 明朝" w:hAnsi="ＭＳ 明朝" w:hint="eastAsia"/>
        </w:rPr>
        <w:t>時</w:t>
      </w:r>
      <w:r w:rsidR="002C47B3">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43704B02" w:rsidR="007F4CAD" w:rsidRDefault="00C13954"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5FA71DB" w:rsidR="007F4CAD" w:rsidRDefault="00C13954"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42293E54" w:rsidR="00F04FE7" w:rsidRPr="00FB4977" w:rsidRDefault="00C21FAD" w:rsidP="002E502D">
            <w:pPr>
              <w:ind w:firstLineChars="100" w:firstLine="210"/>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FA16D0" w:rsidRPr="00E15E7B" w14:paraId="468BCC33" w14:textId="77777777" w:rsidTr="001C7259">
        <w:trPr>
          <w:jc w:val="center"/>
        </w:trPr>
        <w:tc>
          <w:tcPr>
            <w:tcW w:w="542" w:type="dxa"/>
            <w:vAlign w:val="center"/>
          </w:tcPr>
          <w:p w14:paraId="2BC85DB2" w14:textId="5FACDFD4" w:rsidR="00FA16D0" w:rsidRPr="00FB4977" w:rsidRDefault="00FA16D0" w:rsidP="00A13DC0">
            <w:pPr>
              <w:rPr>
                <w:rFonts w:ascii="ＭＳ 明朝" w:hAnsi="ＭＳ 明朝"/>
                <w:szCs w:val="21"/>
              </w:rPr>
            </w:pPr>
            <w:r>
              <w:rPr>
                <w:rFonts w:ascii="ＭＳ 明朝" w:hAnsi="ＭＳ 明朝" w:hint="eastAsia"/>
                <w:szCs w:val="21"/>
              </w:rPr>
              <w:t>⑦</w:t>
            </w:r>
          </w:p>
        </w:tc>
        <w:tc>
          <w:tcPr>
            <w:tcW w:w="5407" w:type="dxa"/>
            <w:vAlign w:val="center"/>
          </w:tcPr>
          <w:p w14:paraId="40BF3BF2" w14:textId="43FEE8A5" w:rsidR="00FA16D0" w:rsidRPr="00FB4977" w:rsidRDefault="00FA16D0" w:rsidP="00A13DC0">
            <w:pPr>
              <w:rPr>
                <w:rFonts w:ascii="ＭＳ 明朝" w:hAnsi="ＭＳ 明朝"/>
                <w:szCs w:val="21"/>
              </w:rPr>
            </w:pPr>
            <w:r>
              <w:rPr>
                <w:rFonts w:ascii="ＭＳ 明朝" w:hAnsi="ＭＳ 明朝" w:hint="eastAsia"/>
                <w:szCs w:val="21"/>
              </w:rPr>
              <w:t>③と④の電子ファイル</w:t>
            </w:r>
          </w:p>
        </w:tc>
        <w:tc>
          <w:tcPr>
            <w:tcW w:w="1237" w:type="dxa"/>
            <w:vAlign w:val="center"/>
          </w:tcPr>
          <w:p w14:paraId="036B9B4B" w14:textId="4B8A5780" w:rsidR="00FA16D0" w:rsidRPr="00FA16D0" w:rsidRDefault="00FA16D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523140B2" w14:textId="71C7AC8E" w:rsidR="00FA16D0" w:rsidRPr="00E15E7B" w:rsidRDefault="00FA16D0" w:rsidP="00A13DC0">
            <w:pPr>
              <w:jc w:val="center"/>
              <w:rPr>
                <w:rFonts w:ascii="ＭＳ 明朝" w:hAnsi="ＭＳ 明朝"/>
                <w:szCs w:val="21"/>
              </w:rPr>
            </w:pPr>
            <w:r>
              <w:rPr>
                <w:rFonts w:ascii="ＭＳ 明朝" w:hAnsi="ＭＳ 明朝" w:hint="eastAsia"/>
                <w:szCs w:val="21"/>
              </w:rPr>
              <w:t>一式</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5CCBFE37" w14:textId="3882124E" w:rsidR="00C13954" w:rsidRPr="002E502D" w:rsidRDefault="007F4CAD" w:rsidP="00C13954">
      <w:pPr>
        <w:pStyle w:val="a3"/>
        <w:ind w:leftChars="336" w:left="706" w:firstLineChars="100" w:firstLine="212"/>
        <w:rPr>
          <w:rFonts w:ascii="ＭＳ 明朝" w:hAnsi="ＭＳ 明朝"/>
        </w:rPr>
      </w:pPr>
      <w:r w:rsidRPr="00947615">
        <w:rPr>
          <w:rFonts w:ascii="ＭＳ 明朝" w:hAnsi="ＭＳ 明朝" w:hint="eastAsia"/>
        </w:rPr>
        <w:t>入札書を封筒に入れ封緘し、封皮に氏名（法人の場合は商号又は名称）、宛先（1</w:t>
      </w:r>
      <w:r w:rsidR="00D40007" w:rsidRPr="00947615">
        <w:rPr>
          <w:rFonts w:ascii="ＭＳ 明朝" w:hAnsi="ＭＳ 明朝" w:hint="eastAsia"/>
        </w:rPr>
        <w:t>4</w:t>
      </w:r>
      <w:r w:rsidRPr="00947615">
        <w:rPr>
          <w:rFonts w:ascii="ＭＳ 明朝" w:hAnsi="ＭＳ 明朝" w:hint="eastAsia"/>
        </w:rPr>
        <w:t>.(4)の担当者名）を記載するとともに「</w:t>
      </w:r>
      <w:r w:rsidR="00C13954" w:rsidRPr="002E502D">
        <w:rPr>
          <w:rFonts w:ascii="ＭＳ 明朝" w:hAnsi="ＭＳ 明朝" w:hint="eastAsia"/>
        </w:rPr>
        <w:t>サイバーセキュリティ経営ガイドライン実践のためのプラクティス集の</w:t>
      </w:r>
    </w:p>
    <w:p w14:paraId="7DF90C49" w14:textId="660A676D" w:rsidR="007F4CAD" w:rsidRPr="00947615" w:rsidRDefault="00C13954" w:rsidP="00C13954">
      <w:pPr>
        <w:pStyle w:val="a3"/>
        <w:ind w:leftChars="336" w:left="706" w:firstLineChars="100" w:firstLine="212"/>
        <w:rPr>
          <w:rFonts w:ascii="ＭＳ 明朝" w:hAnsi="ＭＳ 明朝"/>
        </w:rPr>
      </w:pPr>
      <w:r w:rsidRPr="002E502D">
        <w:rPr>
          <w:rFonts w:ascii="ＭＳ 明朝" w:hAnsi="ＭＳ 明朝" w:hint="eastAsia"/>
        </w:rPr>
        <w:t>改訂に係るプラクティス原案の作成業務</w:t>
      </w:r>
      <w:r w:rsidR="007F4CAD" w:rsidRPr="00947615">
        <w:rPr>
          <w:rFonts w:ascii="ＭＳ 明朝" w:hAnsi="ＭＳ 明朝" w:hint="eastAsia"/>
        </w:rPr>
        <w:t xml:space="preserve">　一般競争入札に係る入札書在中」と朱書きし、その他</w:t>
      </w:r>
      <w:r w:rsidR="007F4CAD" w:rsidRPr="00947615">
        <w:rPr>
          <w:rFonts w:ascii="ＭＳ 明朝" w:hAnsi="ＭＳ 明朝" w:hint="eastAsia"/>
        </w:rPr>
        <w:lastRenderedPageBreak/>
        <w:t>提出書類一式と併せ封筒に入れ封緘し、その封皮に氏名（法人の場合はその商号又は名称）、宛先（1</w:t>
      </w:r>
      <w:r w:rsidR="00D40007" w:rsidRPr="00947615">
        <w:rPr>
          <w:rFonts w:ascii="ＭＳ 明朝" w:hAnsi="ＭＳ 明朝" w:hint="eastAsia"/>
        </w:rPr>
        <w:t>4</w:t>
      </w:r>
      <w:r w:rsidR="007F4CAD" w:rsidRPr="00947615">
        <w:rPr>
          <w:rFonts w:ascii="ＭＳ 明朝" w:hAnsi="ＭＳ 明朝" w:hint="eastAsia"/>
        </w:rPr>
        <w:t>.(4)の担当者名）を記載し、かつ、「</w:t>
      </w:r>
      <w:r w:rsidRPr="002E502D">
        <w:rPr>
          <w:rFonts w:ascii="ＭＳ 明朝" w:hAnsi="ＭＳ 明朝" w:hint="eastAsia"/>
        </w:rPr>
        <w:t>サイバーセキュリティ経営ガイドライン実践のためのプラクティス集の改訂に係るプラクティス原案の作成業務</w:t>
      </w:r>
      <w:r w:rsidR="007F4CAD" w:rsidRPr="00947615">
        <w:rPr>
          <w:rFonts w:ascii="ＭＳ 明朝" w:hAnsi="ＭＳ 明朝" w:hint="eastAsia"/>
        </w:rPr>
        <w:t xml:space="preserve">　一般競争入札に係る提出書類一式在中」と朱書きすること。</w:t>
      </w:r>
      <w:r w:rsidR="00166F9E" w:rsidRPr="002E502D">
        <w:rPr>
          <w:rFonts w:ascii="ＭＳ 明朝" w:hAnsi="ＭＳ 明朝" w:hint="eastAsia"/>
        </w:rPr>
        <w:t>なお、入札書等提出書類を持参により提出する場合は、持参日の前営業日</w:t>
      </w:r>
      <w:r w:rsidR="00166F9E" w:rsidRPr="002E502D">
        <w:rPr>
          <w:rFonts w:ascii="ＭＳ 明朝" w:hAnsi="ＭＳ 明朝"/>
        </w:rPr>
        <w:t>18時までに</w:t>
      </w:r>
      <w:r w:rsidR="00166F9E" w:rsidRPr="002E502D">
        <w:rPr>
          <w:rFonts w:ascii="ＭＳ 明朝" w:hAnsi="ＭＳ 明朝"/>
          <w:spacing w:val="0"/>
        </w:rPr>
        <w:t>14.(4)の担当部署</w:t>
      </w:r>
      <w:r w:rsidR="00166F9E" w:rsidRPr="002E502D">
        <w:rPr>
          <w:rFonts w:ascii="ＭＳ 明朝" w:hAnsi="ＭＳ 明朝" w:hint="eastAsia"/>
        </w:rPr>
        <w:t>宛に電子メールで連絡すること。連絡なしで持参する場合は受け取れない場合がある。</w:t>
      </w:r>
    </w:p>
    <w:p w14:paraId="7DF90C4A" w14:textId="7C98C32A" w:rsidR="007F4CAD" w:rsidRPr="00947615" w:rsidRDefault="00D20CAD" w:rsidP="002E502D">
      <w:pPr>
        <w:pStyle w:val="a3"/>
        <w:ind w:leftChars="200" w:left="420"/>
        <w:rPr>
          <w:rFonts w:ascii="ＭＳ 明朝" w:hAnsi="ＭＳ 明朝"/>
        </w:rPr>
      </w:pPr>
      <w:r>
        <w:rPr>
          <w:rFonts w:ascii="ＭＳ 明朝" w:hAnsi="ＭＳ 明朝" w:hint="eastAsia"/>
        </w:rPr>
        <w:t>②</w:t>
      </w:r>
      <w:r w:rsidR="007F4CAD" w:rsidRPr="00947615">
        <w:rPr>
          <w:rFonts w:ascii="ＭＳ 明朝" w:hAnsi="ＭＳ 明朝" w:hint="eastAsia"/>
        </w:rPr>
        <w:t xml:space="preserve"> 入札書等提出書類を郵便等（書留）により提出する場合</w:t>
      </w:r>
    </w:p>
    <w:p w14:paraId="7DF90C4B" w14:textId="6A3E3C19" w:rsidR="007F4CAD" w:rsidRDefault="007F4CAD" w:rsidP="00C13954">
      <w:pPr>
        <w:pStyle w:val="a3"/>
        <w:ind w:leftChars="329" w:left="691" w:firstLineChars="100" w:firstLine="212"/>
        <w:rPr>
          <w:rFonts w:ascii="ＭＳ 明朝" w:hAnsi="ＭＳ 明朝"/>
        </w:rPr>
      </w:pPr>
      <w:r w:rsidRPr="00947615">
        <w:rPr>
          <w:rFonts w:ascii="ＭＳ 明朝" w:hAnsi="ＭＳ 明朝" w:hint="eastAsia"/>
        </w:rPr>
        <w:t>二重封筒とし、表封筒に「</w:t>
      </w:r>
      <w:r w:rsidR="00C13954" w:rsidRPr="002E502D">
        <w:rPr>
          <w:rFonts w:ascii="ＭＳ 明朝" w:hAnsi="ＭＳ 明朝" w:hint="eastAsia"/>
        </w:rPr>
        <w:t>サイバーセキュリティ経営ガイドライン実践のためのプラクティス集の改訂に係るプラクティス原案の作成業務</w:t>
      </w:r>
      <w:r w:rsidRPr="00947615">
        <w:rPr>
          <w:rFonts w:ascii="ＭＳ 明朝" w:hAnsi="ＭＳ 明朝" w:hint="eastAsia"/>
        </w:rPr>
        <w:t xml:space="preserve">　一般競争入札に係る提出書類一式在中」と朱書きし、中</w:t>
      </w:r>
      <w:r>
        <w:rPr>
          <w:rFonts w:ascii="ＭＳ 明朝" w:hAnsi="ＭＳ 明朝" w:hint="eastAsia"/>
        </w:rPr>
        <w:t>封筒の封皮には直接提出する場合と同様とすること。</w:t>
      </w:r>
    </w:p>
    <w:p w14:paraId="70948B22" w14:textId="0DAA8174" w:rsidR="00166F9E" w:rsidRDefault="00166F9E" w:rsidP="00C13954">
      <w:pPr>
        <w:pStyle w:val="a3"/>
        <w:ind w:leftChars="329" w:left="691" w:firstLineChars="100" w:firstLine="212"/>
        <w:rPr>
          <w:rFonts w:ascii="ＭＳ 明朝" w:hAnsi="ＭＳ 明朝"/>
        </w:rPr>
      </w:pPr>
    </w:p>
    <w:p w14:paraId="6134FA68" w14:textId="289A1F72" w:rsidR="00166F9E" w:rsidRPr="003E67C5" w:rsidRDefault="00166F9E" w:rsidP="00C13954">
      <w:pPr>
        <w:pStyle w:val="a3"/>
        <w:ind w:leftChars="329" w:left="691" w:firstLineChars="100" w:firstLine="212"/>
        <w:rPr>
          <w:rFonts w:ascii="ＭＳ 明朝" w:hAnsi="ＭＳ 明朝"/>
        </w:rPr>
      </w:pPr>
      <w:r w:rsidRPr="003E67C5">
        <w:rPr>
          <w:rFonts w:ascii="ＭＳ 明朝" w:hAnsi="ＭＳ 明朝" w:hint="eastAsia"/>
        </w:rPr>
        <w:t>なお、提出書類一覧（</w:t>
      </w:r>
      <w:r w:rsidRPr="003E67C5">
        <w:rPr>
          <w:rFonts w:ascii="ＭＳ 明朝" w:hAnsi="ＭＳ 明朝"/>
        </w:rPr>
        <w:t>6.(4)</w:t>
      </w:r>
      <w:r w:rsidRPr="003E67C5">
        <w:rPr>
          <w:rFonts w:ascii="ＭＳ 明朝" w:hAnsi="ＭＳ 明朝" w:hint="eastAsia"/>
        </w:rPr>
        <w:t>）の「</w:t>
      </w:r>
      <w:r w:rsidRPr="003E7584">
        <w:rPr>
          <w:rFonts w:ascii="ＭＳ 明朝" w:hAnsi="ＭＳ 明朝" w:hint="eastAsia"/>
        </w:rPr>
        <w:t>⑦</w:t>
      </w:r>
      <w:r w:rsidRPr="003E67C5">
        <w:rPr>
          <w:rFonts w:ascii="ＭＳ 明朝" w:hAnsi="ＭＳ 明朝" w:hint="eastAsia"/>
        </w:rPr>
        <w:t>：</w:t>
      </w:r>
      <w:r w:rsidRPr="003E7584">
        <w:rPr>
          <w:rFonts w:ascii="ＭＳ 明朝" w:hAnsi="ＭＳ 明朝" w:hint="eastAsia"/>
        </w:rPr>
        <w:t>③</w:t>
      </w:r>
      <w:r w:rsidRPr="003E67C5">
        <w:rPr>
          <w:rFonts w:ascii="ＭＳ 明朝" w:hAnsi="ＭＳ 明朝" w:hint="eastAsia"/>
        </w:rPr>
        <w:t>と</w:t>
      </w:r>
      <w:r w:rsidRPr="003E7584">
        <w:rPr>
          <w:rFonts w:ascii="ＭＳ 明朝" w:hAnsi="ＭＳ 明朝" w:hint="eastAsia"/>
        </w:rPr>
        <w:t>④</w:t>
      </w:r>
      <w:r w:rsidRPr="003E67C5">
        <w:rPr>
          <w:rFonts w:ascii="ＭＳ 明朝" w:hAnsi="ＭＳ 明朝" w:hint="eastAsia"/>
        </w:rPr>
        <w:t>の電子ファイル」の提出は、感染症予防対策のため、</w:t>
      </w:r>
      <w:r w:rsidRPr="003E67C5">
        <w:rPr>
          <w:rFonts w:ascii="ＭＳ 明朝" w:hAnsi="ＭＳ 明朝"/>
        </w:rPr>
        <w:t>CD</w:t>
      </w:r>
      <w:r w:rsidR="006D0646" w:rsidRPr="003E67C5">
        <w:rPr>
          <w:rFonts w:ascii="ＭＳ 明朝" w:hAnsi="ＭＳ 明朝"/>
        </w:rPr>
        <w:t>-ROM</w:t>
      </w:r>
      <w:r w:rsidRPr="003E67C5">
        <w:rPr>
          <w:rFonts w:ascii="ＭＳ 明朝" w:hAnsi="ＭＳ 明朝" w:hint="eastAsia"/>
        </w:rPr>
        <w:t>に収録して提出する方法の他、電子メールによる提出を可能とする。その場合、件名に「提案書及び評価項目一覧の提出」と記載した電子メールに電子ファイルを添付し、</w:t>
      </w:r>
      <w:r w:rsidRPr="003E67C5">
        <w:rPr>
          <w:rFonts w:ascii="ＭＳ 明朝" w:hAnsi="ＭＳ 明朝"/>
        </w:rPr>
        <w:t>14.(4)</w:t>
      </w:r>
      <w:r w:rsidRPr="003E67C5">
        <w:rPr>
          <w:rFonts w:ascii="ＭＳ 明朝" w:hAnsi="ＭＳ 明朝" w:hint="eastAsia"/>
        </w:rPr>
        <w:t>の担当部署へ送付すること。その際、添付する電子ファイルにはパスワードを付与すること。電子ファイルの容量が</w:t>
      </w:r>
      <w:r w:rsidRPr="003E67C5">
        <w:rPr>
          <w:rFonts w:ascii="ＭＳ 明朝" w:hAnsi="ＭＳ 明朝"/>
        </w:rPr>
        <w:t>2MB</w:t>
      </w:r>
      <w:r w:rsidRPr="003E67C5">
        <w:rPr>
          <w:rFonts w:ascii="ＭＳ 明朝" w:hAnsi="ＭＳ 明朝" w:hint="eastAsia"/>
        </w:rPr>
        <w:t>を超える場合は、送付方法を別途案内するので、余裕をもって</w:t>
      </w:r>
      <w:r w:rsidRPr="003E67C5">
        <w:rPr>
          <w:rFonts w:ascii="ＭＳ 明朝" w:hAnsi="ＭＳ 明朝"/>
        </w:rPr>
        <w:t>14.(4)</w:t>
      </w:r>
      <w:r w:rsidRPr="003E67C5">
        <w:rPr>
          <w:rFonts w:ascii="ＭＳ 明朝" w:hAnsi="ＭＳ 明朝" w:hint="eastAsia"/>
        </w:rPr>
        <w:t>の担当部署に電子メールで連絡すること。</w:t>
      </w:r>
    </w:p>
    <w:p w14:paraId="2F87A5E2" w14:textId="77777777" w:rsidR="00166F9E" w:rsidRDefault="00166F9E" w:rsidP="00C13954">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443D3848" w14:textId="0B842B9B" w:rsidR="006D0646" w:rsidRDefault="00F532D7" w:rsidP="006D0646">
      <w:pPr>
        <w:pStyle w:val="a3"/>
        <w:ind w:firstLineChars="200" w:firstLine="424"/>
        <w:rPr>
          <w:rFonts w:ascii="ＭＳ 明朝" w:hAnsi="ＭＳ 明朝"/>
          <w:color w:val="000000" w:themeColor="text1"/>
        </w:rPr>
      </w:pPr>
      <w:r w:rsidRPr="00B47DD1">
        <w:rPr>
          <w:rFonts w:ascii="ＭＳ 明朝" w:hAnsi="ＭＳ 明朝" w:hint="eastAsia"/>
        </w:rPr>
        <w:t xml:space="preserve">② </w:t>
      </w:r>
      <w:r w:rsidR="00166F9E" w:rsidRPr="002E502D">
        <w:rPr>
          <w:rFonts w:ascii="ＭＳ 明朝" w:hAnsi="ＭＳ 明朝" w:hint="eastAsia"/>
        </w:rPr>
        <w:t>ヒアリング</w:t>
      </w:r>
    </w:p>
    <w:p w14:paraId="34798ED4" w14:textId="7DF89370" w:rsidR="00166F9E" w:rsidRPr="003E67C5" w:rsidRDefault="00166F9E" w:rsidP="002E502D">
      <w:pPr>
        <w:pStyle w:val="a3"/>
        <w:ind w:leftChars="329" w:left="691" w:firstLineChars="100" w:firstLine="212"/>
        <w:rPr>
          <w:rFonts w:ascii="ＭＳ 明朝" w:hAnsi="ＭＳ 明朝"/>
        </w:rPr>
      </w:pPr>
      <w:r w:rsidRPr="003E67C5">
        <w:rPr>
          <w:rFonts w:ascii="ＭＳ 明朝" w:hAnsi="ＭＳ 明朝"/>
        </w:rPr>
        <w:t>IPA</w:t>
      </w:r>
      <w:r w:rsidRPr="003E67C5">
        <w:rPr>
          <w:rFonts w:ascii="ＭＳ 明朝" w:hAnsi="ＭＳ 明朝" w:hint="eastAsia"/>
        </w:rPr>
        <w:t>が必要と判断した入札者に対して実施する。</w:t>
      </w:r>
    </w:p>
    <w:p w14:paraId="36692EA3" w14:textId="7FA0100D" w:rsidR="00166F9E" w:rsidRPr="003E67C5" w:rsidRDefault="00166F9E" w:rsidP="002E502D">
      <w:pPr>
        <w:pStyle w:val="a3"/>
        <w:ind w:leftChars="329" w:left="691"/>
        <w:rPr>
          <w:rFonts w:ascii="ＭＳ 明朝" w:hAnsi="ＭＳ 明朝"/>
        </w:rPr>
      </w:pPr>
      <w:r w:rsidRPr="003E67C5">
        <w:rPr>
          <w:rFonts w:ascii="ＭＳ 明朝" w:hAnsi="ＭＳ 明朝" w:hint="eastAsia"/>
        </w:rPr>
        <w:t>日時：</w:t>
      </w:r>
      <w:r w:rsidRPr="003E67C5">
        <w:rPr>
          <w:rFonts w:ascii="ＭＳ 明朝" w:hAnsi="ＭＳ 明朝"/>
        </w:rPr>
        <w:t>2021</w:t>
      </w:r>
      <w:r w:rsidRPr="003E67C5">
        <w:rPr>
          <w:rFonts w:ascii="ＭＳ 明朝" w:hAnsi="ＭＳ 明朝" w:hint="eastAsia"/>
        </w:rPr>
        <w:t>年</w:t>
      </w:r>
      <w:r w:rsidRPr="003E67C5">
        <w:rPr>
          <w:rFonts w:ascii="ＭＳ 明朝" w:hAnsi="ＭＳ 明朝"/>
        </w:rPr>
        <w:t>7</w:t>
      </w:r>
      <w:r w:rsidRPr="003E67C5">
        <w:rPr>
          <w:rFonts w:ascii="ＭＳ 明朝" w:hAnsi="ＭＳ 明朝" w:hint="eastAsia"/>
        </w:rPr>
        <w:t>月</w:t>
      </w:r>
      <w:r w:rsidRPr="003E67C5">
        <w:rPr>
          <w:rFonts w:ascii="ＭＳ 明朝" w:hAnsi="ＭＳ 明朝"/>
        </w:rPr>
        <w:t>12</w:t>
      </w:r>
      <w:r w:rsidRPr="003E67C5">
        <w:rPr>
          <w:rFonts w:ascii="ＭＳ 明朝" w:hAnsi="ＭＳ 明朝" w:hint="eastAsia"/>
        </w:rPr>
        <w:t>日（月）</w:t>
      </w:r>
      <w:r w:rsidRPr="003E67C5">
        <w:rPr>
          <w:rFonts w:ascii="ＭＳ 明朝" w:hAnsi="ＭＳ 明朝"/>
        </w:rPr>
        <w:t>10</w:t>
      </w:r>
      <w:r w:rsidRPr="003E67C5">
        <w:rPr>
          <w:rFonts w:ascii="ＭＳ 明朝" w:hAnsi="ＭＳ 明朝" w:hint="eastAsia"/>
        </w:rPr>
        <w:t>時</w:t>
      </w:r>
      <w:r w:rsidRPr="003E67C5">
        <w:rPr>
          <w:rFonts w:ascii="ＭＳ 明朝" w:hAnsi="ＭＳ 明朝"/>
        </w:rPr>
        <w:t>30</w:t>
      </w:r>
      <w:r w:rsidRPr="003E67C5">
        <w:rPr>
          <w:rFonts w:ascii="ＭＳ 明朝" w:hAnsi="ＭＳ 明朝" w:hint="eastAsia"/>
        </w:rPr>
        <w:t>分～</w:t>
      </w:r>
      <w:r w:rsidRPr="003E67C5">
        <w:rPr>
          <w:rFonts w:ascii="ＭＳ 明朝" w:hAnsi="ＭＳ 明朝"/>
        </w:rPr>
        <w:t>17</w:t>
      </w:r>
      <w:r w:rsidRPr="003E67C5">
        <w:rPr>
          <w:rFonts w:ascii="ＭＳ 明朝" w:hAnsi="ＭＳ 明朝" w:hint="eastAsia"/>
        </w:rPr>
        <w:t>時</w:t>
      </w:r>
      <w:r w:rsidRPr="003E67C5">
        <w:rPr>
          <w:rFonts w:ascii="ＭＳ 明朝" w:hAnsi="ＭＳ 明朝"/>
        </w:rPr>
        <w:t>30</w:t>
      </w:r>
      <w:r w:rsidRPr="003E67C5">
        <w:rPr>
          <w:rFonts w:ascii="ＭＳ 明朝" w:hAnsi="ＭＳ 明朝" w:hint="eastAsia"/>
        </w:rPr>
        <w:t>分の間（</w:t>
      </w:r>
      <w:r w:rsidRPr="003E67C5">
        <w:rPr>
          <w:rFonts w:ascii="ＭＳ 明朝" w:hAnsi="ＭＳ 明朝"/>
        </w:rPr>
        <w:t>1</w:t>
      </w:r>
      <w:r w:rsidRPr="003E67C5">
        <w:rPr>
          <w:rFonts w:ascii="ＭＳ 明朝" w:hAnsi="ＭＳ 明朝" w:hint="eastAsia"/>
        </w:rPr>
        <w:t>者あたり</w:t>
      </w:r>
      <w:r w:rsidRPr="003E67C5">
        <w:rPr>
          <w:rFonts w:ascii="ＭＳ 明朝" w:hAnsi="ＭＳ 明朝"/>
        </w:rPr>
        <w:t>1</w:t>
      </w:r>
      <w:r w:rsidRPr="003E67C5">
        <w:rPr>
          <w:rFonts w:ascii="ＭＳ 明朝" w:hAnsi="ＭＳ 明朝" w:hint="eastAsia"/>
        </w:rPr>
        <w:t>時間を予定）</w:t>
      </w:r>
    </w:p>
    <w:p w14:paraId="64E551A0" w14:textId="7598858F" w:rsidR="006D0646" w:rsidRPr="003E67C5" w:rsidRDefault="00166F9E" w:rsidP="00D20CAD">
      <w:pPr>
        <w:pStyle w:val="a3"/>
        <w:ind w:leftChars="329" w:left="691" w:firstLineChars="100" w:firstLine="212"/>
        <w:rPr>
          <w:rFonts w:ascii="ＭＳ 明朝" w:hAnsi="ＭＳ 明朝"/>
        </w:rPr>
      </w:pPr>
      <w:r w:rsidRPr="003E67C5">
        <w:rPr>
          <w:rFonts w:ascii="ＭＳ 明朝" w:hAnsi="ＭＳ 明朝" w:hint="eastAsia"/>
        </w:rPr>
        <w:t>感染症予防対策のため、オンラインまたは電子メールや電話等の手段によるヒアリングを行う場合があるので、その際は</w:t>
      </w:r>
      <w:r w:rsidRPr="003E67C5">
        <w:rPr>
          <w:rFonts w:ascii="ＭＳ 明朝" w:hAnsi="ＭＳ 明朝"/>
        </w:rPr>
        <w:t>IPA</w:t>
      </w:r>
      <w:r w:rsidRPr="003E67C5">
        <w:rPr>
          <w:rFonts w:ascii="ＭＳ 明朝" w:hAnsi="ＭＳ 明朝" w:hint="eastAsia"/>
        </w:rPr>
        <w:t>の指示に従うこと。</w:t>
      </w:r>
    </w:p>
    <w:p w14:paraId="011319EC" w14:textId="551A16B0" w:rsidR="00166F9E" w:rsidRPr="003E67C5" w:rsidRDefault="00166F9E" w:rsidP="002E502D">
      <w:pPr>
        <w:pStyle w:val="a3"/>
        <w:ind w:leftChars="329" w:left="691" w:firstLineChars="100" w:firstLine="212"/>
        <w:rPr>
          <w:rFonts w:ascii="ＭＳ 明朝" w:hAnsi="ＭＳ 明朝"/>
        </w:rPr>
      </w:pPr>
      <w:r w:rsidRPr="003E67C5">
        <w:rPr>
          <w:rFonts w:ascii="ＭＳ 明朝" w:hAnsi="ＭＳ 明朝" w:hint="eastAsia"/>
        </w:rPr>
        <w:t>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2F217D4" w:rsidR="007F4CAD" w:rsidRDefault="007F4CAD">
      <w:pPr>
        <w:pStyle w:val="a3"/>
        <w:ind w:leftChars="270" w:left="567"/>
        <w:rPr>
          <w:rFonts w:ascii="ＭＳ 明朝" w:hAnsi="ＭＳ 明朝"/>
        </w:rPr>
      </w:pPr>
      <w:r>
        <w:rPr>
          <w:rFonts w:ascii="ＭＳ 明朝" w:hAnsi="ＭＳ 明朝" w:hint="eastAsia"/>
        </w:rPr>
        <w:t>20</w:t>
      </w:r>
      <w:r w:rsidR="004C5E64">
        <w:rPr>
          <w:rFonts w:ascii="ＭＳ 明朝" w:hAnsi="ＭＳ 明朝" w:hint="eastAsia"/>
        </w:rPr>
        <w:t>21</w:t>
      </w:r>
      <w:r>
        <w:rPr>
          <w:rFonts w:ascii="ＭＳ 明朝" w:hAnsi="ＭＳ 明朝" w:hint="eastAsia"/>
        </w:rPr>
        <w:t>年</w:t>
      </w:r>
      <w:r w:rsidR="004C5E64">
        <w:rPr>
          <w:rFonts w:ascii="ＭＳ 明朝" w:hAnsi="ＭＳ 明朝" w:hint="eastAsia"/>
        </w:rPr>
        <w:t>7</w:t>
      </w:r>
      <w:r>
        <w:rPr>
          <w:rFonts w:ascii="ＭＳ 明朝" w:hAnsi="ＭＳ 明朝" w:hint="eastAsia"/>
        </w:rPr>
        <w:t>月</w:t>
      </w:r>
      <w:r w:rsidR="004C5E64">
        <w:rPr>
          <w:rFonts w:ascii="ＭＳ 明朝" w:hAnsi="ＭＳ 明朝" w:hint="eastAsia"/>
        </w:rPr>
        <w:t>15</w:t>
      </w:r>
      <w:r>
        <w:rPr>
          <w:rFonts w:ascii="ＭＳ 明朝" w:hAnsi="ＭＳ 明朝" w:hint="eastAsia"/>
        </w:rPr>
        <w:t>日（</w:t>
      </w:r>
      <w:r w:rsidR="004C5E64">
        <w:rPr>
          <w:rFonts w:ascii="ＭＳ 明朝" w:hAnsi="ＭＳ 明朝" w:hint="eastAsia"/>
        </w:rPr>
        <w:t>木</w:t>
      </w:r>
      <w:r>
        <w:rPr>
          <w:rFonts w:ascii="ＭＳ 明朝" w:hAnsi="ＭＳ 明朝" w:hint="eastAsia"/>
        </w:rPr>
        <w:t xml:space="preserve">）　</w:t>
      </w:r>
      <w:r w:rsidR="004C5E64">
        <w:rPr>
          <w:rFonts w:ascii="ＭＳ 明朝" w:hAnsi="ＭＳ 明朝" w:hint="eastAsia"/>
        </w:rPr>
        <w:t>1</w:t>
      </w:r>
      <w:r w:rsidR="00DC0FAB">
        <w:rPr>
          <w:rFonts w:ascii="ＭＳ 明朝" w:hAnsi="ＭＳ 明朝" w:hint="eastAsia"/>
        </w:rPr>
        <w:t>0</w:t>
      </w:r>
      <w:r>
        <w:rPr>
          <w:rFonts w:ascii="ＭＳ 明朝" w:hAnsi="ＭＳ 明朝" w:hint="eastAsia"/>
        </w:rPr>
        <w:t>時</w:t>
      </w:r>
      <w:r w:rsidR="004C5E64">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39612DF9" w:rsidR="007F4CAD"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321D7B">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lastRenderedPageBreak/>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602D6E2A"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612F59C"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C5E64">
        <w:rPr>
          <w:rFonts w:ascii="ＭＳ 明朝" w:hAnsi="ＭＳ 明朝" w:hint="eastAsia"/>
        </w:rPr>
        <w:t>17</w:t>
      </w:r>
      <w:r>
        <w:rPr>
          <w:rFonts w:ascii="ＭＳ 明朝" w:hAnsi="ＭＳ 明朝" w:hint="eastAsia"/>
        </w:rPr>
        <w:t>階</w:t>
      </w:r>
    </w:p>
    <w:p w14:paraId="39EA606B" w14:textId="69CC884C" w:rsidR="004C5E64" w:rsidRPr="004C5E64" w:rsidRDefault="007F4CAD" w:rsidP="004C5E64">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4C5E64" w:rsidRPr="004C5E64">
        <w:rPr>
          <w:rFonts w:ascii="ＭＳ 明朝" w:hAnsi="ＭＳ 明朝" w:hint="eastAsia"/>
        </w:rPr>
        <w:t>セキュリティセンター セキュリティ対策推進部</w:t>
      </w:r>
    </w:p>
    <w:p w14:paraId="7DF90C77" w14:textId="51D153EF" w:rsidR="007F4CAD" w:rsidRDefault="004C5E64" w:rsidP="004C5E64">
      <w:pPr>
        <w:pStyle w:val="a3"/>
        <w:ind w:leftChars="207" w:left="435" w:firstLineChars="150" w:firstLine="318"/>
        <w:rPr>
          <w:rFonts w:ascii="ＭＳ 明朝" w:hAnsi="ＭＳ 明朝"/>
        </w:rPr>
      </w:pPr>
      <w:r w:rsidRPr="004C5E64">
        <w:rPr>
          <w:rFonts w:ascii="ＭＳ 明朝" w:hAnsi="ＭＳ 明朝" w:hint="eastAsia"/>
        </w:rPr>
        <w:t>セキュリティ分析グループ</w:t>
      </w:r>
      <w:r w:rsidR="007F4CAD">
        <w:rPr>
          <w:rFonts w:ascii="ＭＳ 明朝" w:hAnsi="ＭＳ 明朝" w:hint="eastAsia"/>
        </w:rPr>
        <w:t xml:space="preserve">　担当：</w:t>
      </w:r>
      <w:r>
        <w:rPr>
          <w:rFonts w:ascii="ＭＳ 明朝" w:hAnsi="ＭＳ 明朝" w:hint="eastAsia"/>
        </w:rPr>
        <w:t>安田</w:t>
      </w:r>
      <w:r w:rsidR="007F4CAD">
        <w:rPr>
          <w:rFonts w:ascii="ＭＳ 明朝" w:hAnsi="ＭＳ 明朝" w:hint="eastAsia"/>
        </w:rPr>
        <w:t>、</w:t>
      </w:r>
      <w:r>
        <w:rPr>
          <w:rFonts w:ascii="ＭＳ 明朝" w:hAnsi="ＭＳ 明朝" w:hint="eastAsia"/>
        </w:rPr>
        <w:t>半貫</w:t>
      </w:r>
    </w:p>
    <w:p w14:paraId="7DF90C78" w14:textId="668DCEE4"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4C5E64">
        <w:rPr>
          <w:rFonts w:ascii="ＭＳ 明朝" w:hAnsi="ＭＳ 明朝" w:hint="eastAsia"/>
        </w:rPr>
        <w:t>7530</w:t>
      </w:r>
    </w:p>
    <w:p w14:paraId="7DF90C79" w14:textId="6213D7B1"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4C5E64" w:rsidRPr="004C5E64">
        <w:rPr>
          <w:rFonts w:ascii="ＭＳ 明朝" w:hAnsi="ＭＳ 明朝"/>
        </w:rPr>
        <w:t>isec-bunseki-kobo@ipa.go.jp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BA31A6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8A2EB1">
        <w:rPr>
          <w:rFonts w:ascii="ＭＳ 明朝" w:hAnsi="ＭＳ 明朝" w:hint="eastAsia"/>
        </w:rPr>
        <w:t>白瀬</w:t>
      </w:r>
      <w:r>
        <w:rPr>
          <w:rFonts w:ascii="ＭＳ 明朝" w:hAnsi="ＭＳ 明朝" w:hint="eastAsia"/>
        </w:rPr>
        <w:t>、</w:t>
      </w:r>
      <w:r w:rsidR="008A2EB1">
        <w:rPr>
          <w:rFonts w:ascii="ＭＳ 明朝" w:hAnsi="ＭＳ 明朝" w:hint="eastAsia"/>
        </w:rPr>
        <w:t>関</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A3D66" w:rsidRDefault="002A3D66" w:rsidP="00F7778A">
                            <w:pPr>
                              <w:rPr>
                                <w:rFonts w:ascii="ＭＳ Ｐゴシック" w:eastAsia="ＭＳ Ｐゴシック" w:hAnsi="ＭＳ Ｐゴシック"/>
                                <w:sz w:val="22"/>
                                <w:szCs w:val="22"/>
                              </w:rPr>
                            </w:pPr>
                          </w:p>
                          <w:p w14:paraId="7DF91346"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A3D66" w:rsidRPr="0019326E" w:rsidRDefault="002A3D6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A3D66" w:rsidRPr="0019326E" w:rsidRDefault="002A3D6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A3D66" w:rsidRPr="0019326E" w:rsidRDefault="002A3D6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A3D66" w:rsidRDefault="002A3D66" w:rsidP="00F7778A">
                            <w:pPr>
                              <w:rPr>
                                <w:rFonts w:ascii="ＭＳ Ｐゴシック" w:eastAsia="ＭＳ Ｐゴシック" w:hAnsi="ＭＳ Ｐゴシック"/>
                                <w:sz w:val="22"/>
                                <w:szCs w:val="22"/>
                              </w:rPr>
                            </w:pPr>
                          </w:p>
                          <w:p w14:paraId="7DF9134C"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A3D66" w:rsidRDefault="002A3D6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A3D66" w:rsidRPr="000C251E" w:rsidRDefault="002A3D6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A3D66" w:rsidRPr="0019326E" w:rsidRDefault="002A3D6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A3D66" w:rsidRPr="0019326E" w:rsidRDefault="002A3D6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A3D66"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A3D66" w:rsidRPr="0019326E" w:rsidRDefault="002A3D66" w:rsidP="00F7778A">
                            <w:pPr>
                              <w:ind w:firstLineChars="100" w:firstLine="220"/>
                              <w:rPr>
                                <w:rFonts w:ascii="ＭＳ Ｐゴシック" w:eastAsia="ＭＳ Ｐゴシック" w:hAnsi="ＭＳ Ｐゴシック"/>
                                <w:sz w:val="22"/>
                                <w:szCs w:val="22"/>
                              </w:rPr>
                            </w:pPr>
                          </w:p>
                          <w:p w14:paraId="7DF91355"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A3D66" w:rsidRPr="0019326E" w:rsidRDefault="002A3D6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A3D66" w:rsidRDefault="002A3D66" w:rsidP="00F7778A">
                            <w:pPr>
                              <w:rPr>
                                <w:rFonts w:ascii="ＭＳ Ｐゴシック" w:eastAsia="ＭＳ Ｐゴシック" w:hAnsi="ＭＳ Ｐゴシック"/>
                                <w:sz w:val="22"/>
                                <w:szCs w:val="22"/>
                              </w:rPr>
                            </w:pPr>
                          </w:p>
                          <w:p w14:paraId="7DF91359"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A3D66" w:rsidRPr="0019326E" w:rsidRDefault="002A3D6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A3D66" w:rsidRDefault="002A3D66" w:rsidP="00F7778A">
                            <w:pPr>
                              <w:rPr>
                                <w:rFonts w:ascii="ＭＳ Ｐゴシック" w:eastAsia="ＭＳ Ｐゴシック" w:hAnsi="ＭＳ Ｐゴシック"/>
                                <w:sz w:val="22"/>
                                <w:szCs w:val="22"/>
                              </w:rPr>
                            </w:pPr>
                          </w:p>
                          <w:p w14:paraId="7DF9135C" w14:textId="77777777" w:rsidR="002A3D66" w:rsidRDefault="002A3D6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A3D66" w:rsidRDefault="002A3D6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A3D66" w:rsidRDefault="002A3D66" w:rsidP="00F7778A">
                            <w:pPr>
                              <w:rPr>
                                <w:rFonts w:ascii="ＭＳ Ｐゴシック" w:eastAsia="ＭＳ Ｐゴシック" w:hAnsi="ＭＳ Ｐゴシック"/>
                                <w:sz w:val="22"/>
                                <w:szCs w:val="22"/>
                              </w:rPr>
                            </w:pPr>
                          </w:p>
                          <w:p w14:paraId="7DF9135F" w14:textId="77777777" w:rsidR="002A3D66" w:rsidRPr="0019326E" w:rsidRDefault="002A3D6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A3D66" w:rsidRDefault="002A3D6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A3D66" w:rsidRDefault="002A3D66" w:rsidP="00F7778A">
                      <w:pPr>
                        <w:rPr>
                          <w:rFonts w:ascii="ＭＳ Ｐゴシック" w:eastAsia="ＭＳ Ｐゴシック" w:hAnsi="ＭＳ Ｐゴシック"/>
                          <w:sz w:val="22"/>
                          <w:szCs w:val="22"/>
                        </w:rPr>
                      </w:pPr>
                    </w:p>
                    <w:p w14:paraId="7DF91346"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A3D66" w:rsidRPr="0019326E" w:rsidRDefault="002A3D6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A3D66" w:rsidRPr="0019326E" w:rsidRDefault="002A3D6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A3D66" w:rsidRPr="0019326E" w:rsidRDefault="002A3D6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A3D66" w:rsidRDefault="002A3D66" w:rsidP="00F7778A">
                      <w:pPr>
                        <w:rPr>
                          <w:rFonts w:ascii="ＭＳ Ｐゴシック" w:eastAsia="ＭＳ Ｐゴシック" w:hAnsi="ＭＳ Ｐゴシック"/>
                          <w:sz w:val="22"/>
                          <w:szCs w:val="22"/>
                        </w:rPr>
                      </w:pPr>
                    </w:p>
                    <w:p w14:paraId="7DF9134C"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A3D66" w:rsidRDefault="002A3D6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A3D66" w:rsidRPr="000C251E" w:rsidRDefault="002A3D6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A3D66" w:rsidRPr="0019326E" w:rsidRDefault="002A3D6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A3D66" w:rsidRPr="0019326E" w:rsidRDefault="002A3D6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A3D66"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A3D66" w:rsidRPr="0019326E" w:rsidRDefault="002A3D66" w:rsidP="00F7778A">
                      <w:pPr>
                        <w:ind w:firstLineChars="100" w:firstLine="220"/>
                        <w:rPr>
                          <w:rFonts w:ascii="ＭＳ Ｐゴシック" w:eastAsia="ＭＳ Ｐゴシック" w:hAnsi="ＭＳ Ｐゴシック"/>
                          <w:sz w:val="22"/>
                          <w:szCs w:val="22"/>
                        </w:rPr>
                      </w:pPr>
                    </w:p>
                    <w:p w14:paraId="7DF91355"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A3D66" w:rsidRPr="0019326E" w:rsidRDefault="002A3D6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A3D66" w:rsidRPr="0019326E" w:rsidRDefault="002A3D6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A3D66" w:rsidRDefault="002A3D66" w:rsidP="00F7778A">
                      <w:pPr>
                        <w:rPr>
                          <w:rFonts w:ascii="ＭＳ Ｐゴシック" w:eastAsia="ＭＳ Ｐゴシック" w:hAnsi="ＭＳ Ｐゴシック"/>
                          <w:sz w:val="22"/>
                          <w:szCs w:val="22"/>
                        </w:rPr>
                      </w:pPr>
                    </w:p>
                    <w:p w14:paraId="7DF91359" w14:textId="77777777" w:rsidR="002A3D66" w:rsidRPr="0019326E" w:rsidRDefault="002A3D6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A3D66" w:rsidRPr="0019326E" w:rsidRDefault="002A3D6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A3D66" w:rsidRDefault="002A3D66" w:rsidP="00F7778A">
                      <w:pPr>
                        <w:rPr>
                          <w:rFonts w:ascii="ＭＳ Ｐゴシック" w:eastAsia="ＭＳ Ｐゴシック" w:hAnsi="ＭＳ Ｐゴシック"/>
                          <w:sz w:val="22"/>
                          <w:szCs w:val="22"/>
                        </w:rPr>
                      </w:pPr>
                    </w:p>
                    <w:p w14:paraId="7DF9135C" w14:textId="77777777" w:rsidR="002A3D66" w:rsidRDefault="002A3D6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A3D66" w:rsidRDefault="002A3D6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A3D66" w:rsidRDefault="002A3D66" w:rsidP="00F7778A">
                      <w:pPr>
                        <w:rPr>
                          <w:rFonts w:ascii="ＭＳ Ｐゴシック" w:eastAsia="ＭＳ Ｐゴシック" w:hAnsi="ＭＳ Ｐゴシック"/>
                          <w:sz w:val="22"/>
                          <w:szCs w:val="22"/>
                        </w:rPr>
                      </w:pPr>
                    </w:p>
                    <w:p w14:paraId="7DF9135F" w14:textId="77777777" w:rsidR="002A3D66" w:rsidRPr="0019326E" w:rsidRDefault="002A3D6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A3D66" w:rsidRDefault="002A3D66"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57A2D5D6" w:rsidR="00077FB2" w:rsidRPr="001C6D83" w:rsidRDefault="003451AD"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CF25E91"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2EB1" w:rsidRPr="008A2EB1">
        <w:rPr>
          <w:rFonts w:asciiTheme="minorEastAsia" w:eastAsiaTheme="minorEastAsia" w:hAnsiTheme="minorEastAsia" w:hint="eastAsia"/>
          <w:color w:val="000000" w:themeColor="text1"/>
          <w:szCs w:val="21"/>
        </w:rPr>
        <w:t>サイバーセキュリティ経営ガイドライン実践のためのプラクティス集の改訂に係るプラクティス原案の作成</w:t>
      </w:r>
      <w:r w:rsidRPr="001C6D83">
        <w:rPr>
          <w:rFonts w:asciiTheme="minorEastAsia" w:eastAsiaTheme="minorEastAsia" w:hAnsiTheme="minorEastAsia" w:hint="eastAsia"/>
          <w:color w:val="000000" w:themeColor="text1"/>
          <w:szCs w:val="21"/>
        </w:rPr>
        <w:t>業務」に関する請負契約を締結する。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A4FA7AB"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2E5511" w:rsidRPr="002E5511">
        <w:rPr>
          <w:rFonts w:asciiTheme="minorEastAsia" w:eastAsiaTheme="minorEastAsia" w:hAnsiTheme="minorEastAsia" w:hint="eastAsia"/>
          <w:color w:val="000000" w:themeColor="text1"/>
          <w:szCs w:val="21"/>
        </w:rPr>
        <w:t>サイバーセキュリティ経営ガイドライン実践のためのプラクティス集の改訂に係るプラクティス原案の作成業務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1922A2C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D20CAD">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2E502D">
        <w:rPr>
          <w:rFonts w:asciiTheme="minorEastAsia" w:eastAsiaTheme="minorEastAsia" w:hAnsiTheme="minorEastAsia"/>
          <w:szCs w:val="21"/>
        </w:rPr>
        <w:lastRenderedPageBreak/>
        <w:t>を甲が確認できる方法で証明すること。</w:t>
      </w:r>
    </w:p>
    <w:p w14:paraId="1C9D693A" w14:textId="311AB860"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2E502D" w:rsidRDefault="00FF2D68" w:rsidP="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2E502D" w:rsidRDefault="00FF2D68">
      <w:pPr>
        <w:wordWrap w:val="0"/>
        <w:ind w:left="166" w:right="-88" w:hangingChars="79" w:hanging="166"/>
        <w:jc w:val="left"/>
        <w:rPr>
          <w:rFonts w:asciiTheme="minorEastAsia" w:eastAsiaTheme="minorEastAsia" w:hAnsiTheme="minorEastAsia"/>
          <w:szCs w:val="21"/>
        </w:rPr>
      </w:pPr>
      <w:r w:rsidRPr="002E502D">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2E4688DA"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62FCEE15"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60CAF49F"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3451AD">
        <w:rPr>
          <w:rFonts w:asciiTheme="minorEastAsia" w:eastAsiaTheme="minorEastAsia" w:hAnsiTheme="minorEastAsia" w:hint="eastAsia"/>
          <w:color w:val="000000" w:themeColor="text1"/>
          <w:szCs w:val="21"/>
        </w:rPr>
        <w:t>21</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1"/>
      </w:pPr>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0DCA3860" w14:textId="7EBDB699" w:rsidR="004C5E64" w:rsidRPr="002E502D" w:rsidRDefault="007F4CAD" w:rsidP="004C5E64">
      <w:pPr>
        <w:jc w:val="center"/>
        <w:rPr>
          <w:rFonts w:ascii="ＭＳ 明朝" w:hAnsi="ＭＳ 明朝"/>
          <w:b/>
          <w:sz w:val="32"/>
          <w:szCs w:val="32"/>
        </w:rPr>
      </w:pPr>
      <w:r w:rsidRPr="0010023A">
        <w:rPr>
          <w:rFonts w:ascii="ＭＳ 明朝" w:hAnsi="ＭＳ 明朝" w:hint="eastAsia"/>
          <w:b/>
          <w:sz w:val="32"/>
          <w:szCs w:val="32"/>
        </w:rPr>
        <w:t>「</w:t>
      </w:r>
      <w:r w:rsidR="004C5E64" w:rsidRPr="002E502D">
        <w:rPr>
          <w:rFonts w:ascii="ＭＳ 明朝" w:hAnsi="ＭＳ 明朝" w:hint="eastAsia"/>
          <w:b/>
          <w:sz w:val="32"/>
          <w:szCs w:val="32"/>
        </w:rPr>
        <w:t>サイバーセキュリティ経営ガイドライン実践のための</w:t>
      </w:r>
    </w:p>
    <w:p w14:paraId="7DF90D69" w14:textId="6517532C" w:rsidR="007F4CAD" w:rsidRPr="0010023A" w:rsidRDefault="004C5E64" w:rsidP="004C5E64">
      <w:pPr>
        <w:jc w:val="center"/>
        <w:rPr>
          <w:rFonts w:ascii="ＭＳ 明朝" w:hAnsi="ＭＳ 明朝"/>
          <w:b/>
          <w:sz w:val="32"/>
          <w:szCs w:val="32"/>
        </w:rPr>
      </w:pPr>
      <w:r w:rsidRPr="002E502D">
        <w:rPr>
          <w:rFonts w:ascii="ＭＳ 明朝" w:hAnsi="ＭＳ 明朝" w:hint="eastAsia"/>
          <w:b/>
          <w:sz w:val="32"/>
          <w:szCs w:val="32"/>
        </w:rPr>
        <w:t>プラクティス集の改訂に係るプラクティス原案の作成業務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6BC9C703" w:rsidR="007F4CAD" w:rsidRDefault="007F4CAD">
      <w:pPr>
        <w:rPr>
          <w:rFonts w:ascii="ＭＳ 明朝" w:hAnsi="ＭＳ 明朝"/>
          <w:color w:val="FF0000"/>
        </w:rPr>
      </w:pPr>
    </w:p>
    <w:p w14:paraId="36E4AB1D" w14:textId="7D853619" w:rsidR="009068BC" w:rsidRDefault="009068BC">
      <w:pPr>
        <w:rPr>
          <w:rFonts w:ascii="ＭＳ 明朝" w:hAnsi="ＭＳ 明朝"/>
          <w:color w:val="FF0000"/>
        </w:rPr>
      </w:pPr>
    </w:p>
    <w:p w14:paraId="7A79509E" w14:textId="1B16C133" w:rsidR="009068BC" w:rsidRDefault="009068BC">
      <w:pPr>
        <w:rPr>
          <w:rFonts w:ascii="ＭＳ 明朝" w:hAnsi="ＭＳ 明朝"/>
          <w:color w:val="FF0000"/>
        </w:rPr>
      </w:pPr>
    </w:p>
    <w:p w14:paraId="52FE887C" w14:textId="09C6D76A" w:rsidR="009068BC" w:rsidRDefault="009068BC">
      <w:pPr>
        <w:rPr>
          <w:rFonts w:ascii="ＭＳ 明朝" w:hAnsi="ＭＳ 明朝"/>
          <w:color w:val="FF0000"/>
        </w:rPr>
      </w:pPr>
    </w:p>
    <w:p w14:paraId="2C42B33C" w14:textId="15E2C158" w:rsidR="009068BC" w:rsidRDefault="009068BC">
      <w:pPr>
        <w:rPr>
          <w:rFonts w:ascii="ＭＳ 明朝" w:hAnsi="ＭＳ 明朝"/>
          <w:color w:val="FF0000"/>
        </w:rPr>
      </w:pPr>
    </w:p>
    <w:p w14:paraId="371FF774" w14:textId="6064F69A" w:rsidR="009068BC" w:rsidRDefault="009068BC">
      <w:pPr>
        <w:rPr>
          <w:rFonts w:ascii="ＭＳ 明朝" w:hAnsi="ＭＳ 明朝"/>
          <w:color w:val="FF0000"/>
        </w:rPr>
      </w:pPr>
    </w:p>
    <w:p w14:paraId="1C556D81" w14:textId="1456B57F" w:rsidR="009068BC" w:rsidRDefault="009068BC">
      <w:pPr>
        <w:rPr>
          <w:rFonts w:ascii="ＭＳ 明朝" w:hAnsi="ＭＳ 明朝"/>
          <w:color w:val="FF0000"/>
        </w:rPr>
      </w:pPr>
    </w:p>
    <w:p w14:paraId="5D7D957D" w14:textId="35DCB9C6" w:rsidR="009068BC" w:rsidRDefault="009068BC">
      <w:pPr>
        <w:rPr>
          <w:rFonts w:ascii="ＭＳ 明朝" w:hAnsi="ＭＳ 明朝"/>
          <w:color w:val="FF0000"/>
        </w:rPr>
      </w:pPr>
    </w:p>
    <w:p w14:paraId="6FCFA0D7" w14:textId="77777777" w:rsidR="009068BC" w:rsidRDefault="009068BC">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bookmarkEnd w:id="2"/>
    <w:bookmarkEnd w:id="3"/>
    <w:p w14:paraId="0DDAC3CB" w14:textId="77777777" w:rsidR="009068BC" w:rsidRPr="00E33059" w:rsidRDefault="009068BC" w:rsidP="009068BC">
      <w:pPr>
        <w:widowControl/>
        <w:jc w:val="center"/>
        <w:rPr>
          <w:rFonts w:asciiTheme="minorEastAsia" w:eastAsiaTheme="minorEastAsia" w:hAnsiTheme="minorEastAsia"/>
          <w:sz w:val="24"/>
        </w:rPr>
      </w:pPr>
      <w:r w:rsidRPr="00E33059">
        <w:rPr>
          <w:rFonts w:asciiTheme="minorEastAsia" w:eastAsiaTheme="minorEastAsia" w:hAnsiTheme="minorEastAsia"/>
          <w:sz w:val="24"/>
        </w:rPr>
        <w:lastRenderedPageBreak/>
        <w:t>事業内容（仕様書）</w:t>
      </w:r>
    </w:p>
    <w:p w14:paraId="1C960B94" w14:textId="77777777" w:rsidR="009068BC" w:rsidRPr="00E33059" w:rsidRDefault="009068BC" w:rsidP="009068BC">
      <w:pPr>
        <w:rPr>
          <w:rFonts w:asciiTheme="minorEastAsia" w:eastAsiaTheme="minorEastAsia" w:hAnsiTheme="minorEastAsia"/>
          <w:szCs w:val="21"/>
        </w:rPr>
      </w:pPr>
    </w:p>
    <w:p w14:paraId="4346F585" w14:textId="77777777" w:rsidR="009068BC" w:rsidRPr="00E33059" w:rsidRDefault="009068BC" w:rsidP="009068BC">
      <w:pPr>
        <w:pStyle w:val="1"/>
        <w:keepNext/>
        <w:numPr>
          <w:ilvl w:val="0"/>
          <w:numId w:val="19"/>
        </w:numPr>
        <w:rPr>
          <w:rFonts w:asciiTheme="minorEastAsia" w:eastAsiaTheme="minorEastAsia" w:hAnsiTheme="minorEastAsia"/>
          <w:szCs w:val="21"/>
        </w:rPr>
      </w:pPr>
      <w:r w:rsidRPr="00E33059">
        <w:rPr>
          <w:rFonts w:asciiTheme="minorEastAsia" w:eastAsiaTheme="minorEastAsia" w:hAnsiTheme="minorEastAsia"/>
          <w:szCs w:val="21"/>
        </w:rPr>
        <w:t>件名</w:t>
      </w:r>
    </w:p>
    <w:p w14:paraId="1445D778" w14:textId="77777777" w:rsidR="009068BC" w:rsidRPr="00E33059" w:rsidRDefault="009068BC" w:rsidP="009068BC">
      <w:pPr>
        <w:rPr>
          <w:rFonts w:asciiTheme="minorEastAsia" w:eastAsiaTheme="minorEastAsia" w:hAnsiTheme="minorEastAsia"/>
          <w:szCs w:val="21"/>
        </w:rPr>
      </w:pPr>
      <w:r w:rsidRPr="00E33059">
        <w:rPr>
          <w:rFonts w:asciiTheme="minorEastAsia" w:eastAsiaTheme="minorEastAsia" w:hAnsiTheme="minorEastAsia" w:hint="eastAsia"/>
          <w:color w:val="000000" w:themeColor="text1"/>
          <w:szCs w:val="21"/>
        </w:rPr>
        <w:t>「サイバーセキュリティ経営ガイドライン実践のためのプラクティス</w:t>
      </w:r>
      <w:r>
        <w:rPr>
          <w:rFonts w:asciiTheme="minorEastAsia" w:eastAsiaTheme="minorEastAsia" w:hAnsiTheme="minorEastAsia" w:hint="eastAsia"/>
          <w:color w:val="000000" w:themeColor="text1"/>
          <w:szCs w:val="21"/>
        </w:rPr>
        <w:t>集の改訂に係るプラクティス原案の作成業務</w:t>
      </w:r>
      <w:r w:rsidRPr="00E33059">
        <w:rPr>
          <w:rFonts w:asciiTheme="minorEastAsia" w:eastAsiaTheme="minorEastAsia" w:hAnsiTheme="minorEastAsia" w:hint="eastAsia"/>
          <w:color w:val="000000" w:themeColor="text1"/>
          <w:szCs w:val="21"/>
        </w:rPr>
        <w:t>」</w:t>
      </w:r>
    </w:p>
    <w:p w14:paraId="5667DC80" w14:textId="77777777" w:rsidR="009068BC" w:rsidRPr="00E33059" w:rsidRDefault="009068BC" w:rsidP="009068BC">
      <w:pPr>
        <w:ind w:firstLineChars="200" w:firstLine="420"/>
        <w:rPr>
          <w:rFonts w:asciiTheme="minorEastAsia" w:eastAsiaTheme="minorEastAsia" w:hAnsiTheme="minorEastAsia"/>
          <w:szCs w:val="21"/>
        </w:rPr>
      </w:pPr>
    </w:p>
    <w:p w14:paraId="69830665" w14:textId="77777777" w:rsidR="009068BC" w:rsidRPr="00E33059" w:rsidRDefault="009068BC" w:rsidP="009068BC">
      <w:pPr>
        <w:pStyle w:val="1"/>
        <w:keepNext/>
        <w:numPr>
          <w:ilvl w:val="0"/>
          <w:numId w:val="19"/>
        </w:numPr>
        <w:rPr>
          <w:rFonts w:asciiTheme="minorEastAsia" w:eastAsiaTheme="minorEastAsia" w:hAnsiTheme="minorEastAsia"/>
          <w:szCs w:val="21"/>
        </w:rPr>
      </w:pPr>
      <w:r w:rsidRPr="00E33059">
        <w:rPr>
          <w:rFonts w:asciiTheme="minorEastAsia" w:eastAsiaTheme="minorEastAsia" w:hAnsiTheme="minorEastAsia"/>
          <w:szCs w:val="21"/>
        </w:rPr>
        <w:t>背景・目的</w:t>
      </w:r>
    </w:p>
    <w:p w14:paraId="6299401C" w14:textId="77777777" w:rsidR="009068BC" w:rsidRDefault="009068BC" w:rsidP="009068BC">
      <w:pPr>
        <w:ind w:firstLineChars="100" w:firstLine="210"/>
        <w:rPr>
          <w:rFonts w:asciiTheme="minorEastAsia" w:eastAsiaTheme="minorEastAsia" w:hAnsiTheme="minorEastAsia" w:cstheme="majorHAnsi"/>
        </w:rPr>
      </w:pPr>
      <w:r w:rsidRPr="00331003">
        <w:rPr>
          <w:rFonts w:asciiTheme="minorEastAsia" w:eastAsiaTheme="minorEastAsia" w:hAnsiTheme="minorEastAsia" w:cstheme="majorHAnsi" w:hint="eastAsia"/>
        </w:rPr>
        <w:t>様々なビジネスの現場において、ITの利活用は企業の収益性向上に不可欠なものとなっている一方で、企業が保有する顧客の個人情報や重要な技術情報等を狙うサイバー攻撃は増加傾向にあり、その手口は巧妙化してい</w:t>
      </w:r>
      <w:r>
        <w:rPr>
          <w:rFonts w:asciiTheme="minorEastAsia" w:eastAsiaTheme="minorEastAsia" w:hAnsiTheme="minorEastAsia" w:cstheme="majorHAnsi" w:hint="eastAsia"/>
        </w:rPr>
        <w:t>る</w:t>
      </w:r>
      <w:r w:rsidRPr="00331003">
        <w:rPr>
          <w:rFonts w:asciiTheme="minorEastAsia" w:eastAsiaTheme="minorEastAsia" w:hAnsiTheme="minorEastAsia" w:cstheme="majorHAnsi" w:hint="eastAsia"/>
        </w:rPr>
        <w:t>。そこで、企業戦略として、ITに対する投資やセキュリティに対する投資等をどの程度行うかなど、経営者による判断が必要となってい</w:t>
      </w:r>
      <w:r>
        <w:rPr>
          <w:rFonts w:asciiTheme="minorEastAsia" w:eastAsiaTheme="minorEastAsia" w:hAnsiTheme="minorEastAsia" w:cstheme="majorHAnsi" w:hint="eastAsia"/>
        </w:rPr>
        <w:t>る</w:t>
      </w:r>
      <w:r w:rsidRPr="00331003">
        <w:rPr>
          <w:rFonts w:asciiTheme="minorEastAsia" w:eastAsiaTheme="minorEastAsia" w:hAnsiTheme="minorEastAsia" w:cstheme="majorHAnsi" w:hint="eastAsia"/>
        </w:rPr>
        <w:t>。</w:t>
      </w:r>
    </w:p>
    <w:p w14:paraId="2C3D4FD5" w14:textId="77777777" w:rsidR="009068BC" w:rsidRDefault="009068BC" w:rsidP="009068BC">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このような背景を受け、</w:t>
      </w:r>
      <w:r w:rsidRPr="00477C03">
        <w:rPr>
          <w:rFonts w:asciiTheme="minorEastAsia" w:eastAsiaTheme="minorEastAsia" w:hAnsiTheme="minorEastAsia" w:cstheme="majorHAnsi" w:hint="eastAsia"/>
        </w:rPr>
        <w:t>経済産業省</w:t>
      </w:r>
      <w:r>
        <w:rPr>
          <w:rFonts w:asciiTheme="minorEastAsia" w:eastAsiaTheme="minorEastAsia" w:hAnsiTheme="minorEastAsia" w:cstheme="majorHAnsi" w:hint="eastAsia"/>
        </w:rPr>
        <w:t>と</w:t>
      </w:r>
      <w:r w:rsidRPr="00477C03">
        <w:rPr>
          <w:rFonts w:asciiTheme="minorEastAsia" w:eastAsiaTheme="minorEastAsia" w:hAnsiTheme="minorEastAsia" w:cstheme="majorHAnsi" w:hint="eastAsia"/>
        </w:rPr>
        <w:t>独立行政法人情報処理推進機構（以下「IPA」）</w:t>
      </w:r>
      <w:r>
        <w:rPr>
          <w:rFonts w:asciiTheme="minorEastAsia" w:eastAsiaTheme="minorEastAsia" w:hAnsiTheme="minorEastAsia" w:cstheme="majorHAnsi" w:hint="eastAsia"/>
        </w:rPr>
        <w:t>は共同で、</w:t>
      </w:r>
      <w:r w:rsidRPr="00331003">
        <w:rPr>
          <w:rFonts w:asciiTheme="minorEastAsia" w:eastAsiaTheme="minorEastAsia" w:hAnsiTheme="minorEastAsia" w:cstheme="majorHAnsi" w:hint="eastAsia"/>
        </w:rPr>
        <w:t>ITに関するシステムやサービス等を供給する企業及び経営戦略上ITの利活用が不可欠である企業の経営者を対象に、経営者のリーダーシップの下で、サイバーセキュリティ対策を推進するため、</w:t>
      </w:r>
      <w:r>
        <w:rPr>
          <w:rFonts w:asciiTheme="minorEastAsia" w:eastAsiaTheme="minorEastAsia" w:hAnsiTheme="minorEastAsia" w:cstheme="majorHAnsi" w:hint="eastAsia"/>
        </w:rPr>
        <w:t>2</w:t>
      </w:r>
      <w:r>
        <w:rPr>
          <w:rFonts w:asciiTheme="minorEastAsia" w:eastAsiaTheme="minorEastAsia" w:hAnsiTheme="minorEastAsia" w:cstheme="majorHAnsi"/>
        </w:rPr>
        <w:t>015</w:t>
      </w:r>
      <w:r>
        <w:rPr>
          <w:rFonts w:asciiTheme="minorEastAsia" w:eastAsiaTheme="minorEastAsia" w:hAnsiTheme="minorEastAsia" w:cstheme="majorHAnsi" w:hint="eastAsia"/>
        </w:rPr>
        <w:t>年1</w:t>
      </w:r>
      <w:r>
        <w:rPr>
          <w:rFonts w:asciiTheme="minorEastAsia" w:eastAsiaTheme="minorEastAsia" w:hAnsiTheme="minorEastAsia" w:cstheme="majorHAnsi"/>
        </w:rPr>
        <w:t>2</w:t>
      </w:r>
      <w:r>
        <w:rPr>
          <w:rFonts w:asciiTheme="minorEastAsia" w:eastAsiaTheme="minorEastAsia" w:hAnsiTheme="minorEastAsia" w:cstheme="majorHAnsi" w:hint="eastAsia"/>
        </w:rPr>
        <w:t>月に</w:t>
      </w:r>
      <w:r w:rsidRPr="00331003">
        <w:rPr>
          <w:rFonts w:asciiTheme="minorEastAsia" w:eastAsiaTheme="minorEastAsia" w:hAnsiTheme="minorEastAsia" w:cstheme="majorHAnsi" w:hint="eastAsia"/>
        </w:rPr>
        <w:t>「サイバーセキュリティ経営ガイドライン</w:t>
      </w:r>
      <w:r>
        <w:rPr>
          <w:rStyle w:val="aff"/>
          <w:rFonts w:asciiTheme="minorEastAsia" w:eastAsiaTheme="minorEastAsia" w:hAnsiTheme="minorEastAsia" w:cstheme="majorHAnsi"/>
        </w:rPr>
        <w:footnoteReference w:id="1"/>
      </w:r>
      <w:r w:rsidRPr="00331003">
        <w:rPr>
          <w:rFonts w:asciiTheme="minorEastAsia" w:eastAsiaTheme="minorEastAsia" w:hAnsiTheme="minorEastAsia" w:cstheme="majorHAnsi" w:hint="eastAsia"/>
        </w:rPr>
        <w:t>」</w:t>
      </w:r>
      <w:r w:rsidRPr="00477C03">
        <w:rPr>
          <w:rFonts w:asciiTheme="minorEastAsia" w:eastAsiaTheme="minorEastAsia" w:hAnsiTheme="minorEastAsia" w:cstheme="majorHAnsi" w:hint="eastAsia"/>
        </w:rPr>
        <w:t>（以下「経営ガイドライン」）</w:t>
      </w:r>
      <w:r w:rsidRPr="00331003">
        <w:rPr>
          <w:rFonts w:asciiTheme="minorEastAsia" w:eastAsiaTheme="minorEastAsia" w:hAnsiTheme="minorEastAsia" w:cstheme="majorHAnsi" w:hint="eastAsia"/>
        </w:rPr>
        <w:t>を</w:t>
      </w:r>
      <w:r>
        <w:rPr>
          <w:rFonts w:asciiTheme="minorEastAsia" w:eastAsiaTheme="minorEastAsia" w:hAnsiTheme="minorEastAsia" w:cstheme="majorHAnsi" w:hint="eastAsia"/>
        </w:rPr>
        <w:t>公開</w:t>
      </w:r>
      <w:r w:rsidRPr="00331003">
        <w:rPr>
          <w:rFonts w:asciiTheme="minorEastAsia" w:eastAsiaTheme="minorEastAsia" w:hAnsiTheme="minorEastAsia" w:cstheme="majorHAnsi" w:hint="eastAsia"/>
        </w:rPr>
        <w:t>した。</w:t>
      </w:r>
    </w:p>
    <w:p w14:paraId="472C7A2A" w14:textId="5FE86A05" w:rsidR="009068BC" w:rsidRPr="00E33059" w:rsidRDefault="009068BC" w:rsidP="009068BC">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企業がこの経営</w:t>
      </w:r>
      <w:r w:rsidRPr="00331003">
        <w:rPr>
          <w:rFonts w:asciiTheme="minorEastAsia" w:eastAsiaTheme="minorEastAsia" w:hAnsiTheme="minorEastAsia" w:cstheme="majorHAnsi" w:hint="eastAsia"/>
        </w:rPr>
        <w:t>ガイドライン</w:t>
      </w:r>
      <w:r>
        <w:rPr>
          <w:rFonts w:asciiTheme="minorEastAsia" w:eastAsiaTheme="minorEastAsia" w:hAnsiTheme="minorEastAsia" w:cstheme="majorHAnsi" w:hint="eastAsia"/>
        </w:rPr>
        <w:t>にある内容を</w:t>
      </w:r>
      <w:r w:rsidRPr="00331003">
        <w:rPr>
          <w:rFonts w:asciiTheme="minorEastAsia" w:eastAsiaTheme="minorEastAsia" w:hAnsiTheme="minorEastAsia" w:cstheme="majorHAnsi" w:hint="eastAsia"/>
        </w:rPr>
        <w:t>実践する</w:t>
      </w:r>
      <w:r>
        <w:rPr>
          <w:rFonts w:asciiTheme="minorEastAsia" w:eastAsiaTheme="minorEastAsia" w:hAnsiTheme="minorEastAsia" w:cstheme="majorHAnsi" w:hint="eastAsia"/>
        </w:rPr>
        <w:t>上で、より具体的な手引き等を求める意見が聞かれたため、IPAでは、経営ガイドラインの内容を実践する</w:t>
      </w:r>
      <w:r w:rsidRPr="00331003">
        <w:rPr>
          <w:rFonts w:asciiTheme="minorEastAsia" w:eastAsiaTheme="minorEastAsia" w:hAnsiTheme="minorEastAsia" w:cstheme="majorHAnsi" w:hint="eastAsia"/>
        </w:rPr>
        <w:t>際</w:t>
      </w:r>
      <w:r>
        <w:rPr>
          <w:rFonts w:asciiTheme="minorEastAsia" w:eastAsiaTheme="minorEastAsia" w:hAnsiTheme="minorEastAsia" w:cstheme="majorHAnsi" w:hint="eastAsia"/>
        </w:rPr>
        <w:t>に</w:t>
      </w:r>
      <w:r w:rsidRPr="00331003">
        <w:rPr>
          <w:rFonts w:asciiTheme="minorEastAsia" w:eastAsiaTheme="minorEastAsia" w:hAnsiTheme="minorEastAsia" w:cstheme="majorHAnsi" w:hint="eastAsia"/>
        </w:rPr>
        <w:t>参考となる考え方や実施手順等について、</w:t>
      </w:r>
      <w:r w:rsidRPr="00F04051">
        <w:rPr>
          <w:rFonts w:asciiTheme="minorEastAsia" w:eastAsiaTheme="minorEastAsia" w:hAnsiTheme="minorEastAsia" w:cstheme="majorHAnsi" w:hint="eastAsia"/>
        </w:rPr>
        <w:t>2019 年3 月に</w:t>
      </w:r>
      <w:r>
        <w:rPr>
          <w:rFonts w:asciiTheme="minorEastAsia" w:eastAsiaTheme="minorEastAsia" w:hAnsiTheme="minorEastAsia" w:cstheme="majorHAnsi" w:hint="eastAsia"/>
        </w:rPr>
        <w:t>、</w:t>
      </w:r>
      <w:r w:rsidRPr="00331003">
        <w:rPr>
          <w:rFonts w:asciiTheme="minorEastAsia" w:eastAsiaTheme="minorEastAsia" w:hAnsiTheme="minorEastAsia" w:cstheme="majorHAnsi" w:hint="eastAsia"/>
        </w:rPr>
        <w:t>国内での実践事例を基にした</w:t>
      </w:r>
      <w:r w:rsidR="007379BA">
        <w:rPr>
          <w:rFonts w:asciiTheme="minorEastAsia" w:eastAsiaTheme="minorEastAsia" w:hAnsiTheme="minorEastAsia" w:cstheme="majorHAnsi" w:hint="eastAsia"/>
        </w:rPr>
        <w:t>「</w:t>
      </w:r>
      <w:r w:rsidRPr="00F04051">
        <w:rPr>
          <w:rFonts w:asciiTheme="minorEastAsia" w:eastAsiaTheme="minorEastAsia" w:hAnsiTheme="minorEastAsia" w:cstheme="majorHAnsi" w:hint="eastAsia"/>
        </w:rPr>
        <w:t>サイバーセキュリティ経営ガイドライン Ver 2.0 実践のためのプラクティス集</w:t>
      </w:r>
      <w:r w:rsidR="007379BA">
        <w:rPr>
          <w:rFonts w:asciiTheme="minorEastAsia" w:eastAsiaTheme="minorEastAsia" w:hAnsiTheme="minorEastAsia" w:cstheme="majorHAnsi" w:hint="eastAsia"/>
        </w:rPr>
        <w:t>」</w:t>
      </w:r>
      <w:r w:rsidRPr="00F04051">
        <w:rPr>
          <w:rFonts w:asciiTheme="minorEastAsia" w:eastAsiaTheme="minorEastAsia" w:hAnsiTheme="minorEastAsia" w:cstheme="majorHAnsi" w:hint="eastAsia"/>
        </w:rPr>
        <w:t>（以下「プラクティス集」という。）第1 版を、2020 年6 月には内容を大きく刷新した第2 版</w:t>
      </w:r>
      <w:r>
        <w:rPr>
          <w:rStyle w:val="aff"/>
          <w:rFonts w:asciiTheme="minorEastAsia" w:eastAsiaTheme="minorEastAsia" w:hAnsiTheme="minorEastAsia" w:cstheme="majorHAnsi"/>
        </w:rPr>
        <w:footnoteReference w:id="2"/>
      </w:r>
      <w:r w:rsidRPr="00F04051">
        <w:rPr>
          <w:rFonts w:asciiTheme="minorEastAsia" w:eastAsiaTheme="minorEastAsia" w:hAnsiTheme="minorEastAsia" w:cstheme="majorHAnsi" w:hint="eastAsia"/>
        </w:rPr>
        <w:t>を発行した。</w:t>
      </w:r>
    </w:p>
    <w:p w14:paraId="10578AA8" w14:textId="77777777" w:rsidR="009068BC" w:rsidRDefault="009068BC" w:rsidP="009068BC">
      <w:r w:rsidRPr="00E33059">
        <w:rPr>
          <w:rFonts w:asciiTheme="minorEastAsia" w:eastAsiaTheme="minorEastAsia" w:hAnsiTheme="minorEastAsia" w:hint="eastAsia"/>
        </w:rPr>
        <w:t xml:space="preserve">　</w:t>
      </w:r>
      <w:r>
        <w:rPr>
          <w:rFonts w:asciiTheme="minorEastAsia" w:eastAsiaTheme="minorEastAsia" w:hAnsiTheme="minorEastAsia" w:hint="eastAsia"/>
        </w:rPr>
        <w:t>IPAでは、この「プラクティス集」の利用実態を把握するため、「</w:t>
      </w:r>
      <w:r w:rsidRPr="00FE5DDC">
        <w:rPr>
          <w:rFonts w:asciiTheme="minorEastAsia" w:eastAsiaTheme="minorEastAsia" w:hAnsiTheme="minorEastAsia" w:hint="eastAsia"/>
        </w:rPr>
        <w:t>2020年度サイバーセキュリティ経営ガイドライン実践のためのプラクティスの在り方に関する調査</w:t>
      </w:r>
      <w:r>
        <w:rPr>
          <w:rStyle w:val="aff"/>
          <w:rFonts w:asciiTheme="minorEastAsia" w:eastAsiaTheme="minorEastAsia" w:hAnsiTheme="minorEastAsia"/>
        </w:rPr>
        <w:footnoteReference w:id="3"/>
      </w:r>
      <w:r>
        <w:rPr>
          <w:rFonts w:asciiTheme="minorEastAsia" w:eastAsiaTheme="minorEastAsia" w:hAnsiTheme="minorEastAsia" w:hint="eastAsia"/>
        </w:rPr>
        <w:t>」（以下「2020年度調査」）を実施し、</w:t>
      </w:r>
      <w:r w:rsidRPr="006265E6">
        <w:rPr>
          <w:rFonts w:asciiTheme="minorEastAsia" w:eastAsiaTheme="minorEastAsia" w:hAnsiTheme="minorEastAsia" w:hint="eastAsia"/>
        </w:rPr>
        <w:t>企業のサイバーセキュリティ推進における課題とともに、</w:t>
      </w:r>
      <w:r>
        <w:rPr>
          <w:rFonts w:asciiTheme="minorEastAsia" w:eastAsiaTheme="minorEastAsia" w:hAnsiTheme="minorEastAsia" w:hint="eastAsia"/>
        </w:rPr>
        <w:t>「</w:t>
      </w:r>
      <w:r w:rsidRPr="006265E6">
        <w:rPr>
          <w:rFonts w:asciiTheme="minorEastAsia" w:eastAsiaTheme="minorEastAsia" w:hAnsiTheme="minorEastAsia" w:hint="eastAsia"/>
        </w:rPr>
        <w:t>プラクティス集</w:t>
      </w:r>
      <w:r>
        <w:rPr>
          <w:rFonts w:asciiTheme="minorEastAsia" w:eastAsiaTheme="minorEastAsia" w:hAnsiTheme="minorEastAsia" w:hint="eastAsia"/>
        </w:rPr>
        <w:t>」</w:t>
      </w:r>
      <w:r w:rsidRPr="006265E6">
        <w:rPr>
          <w:rFonts w:asciiTheme="minorEastAsia" w:eastAsiaTheme="minorEastAsia" w:hAnsiTheme="minorEastAsia" w:hint="eastAsia"/>
        </w:rPr>
        <w:t>の利用実態やニーズ、またそれらを踏まえた</w:t>
      </w:r>
      <w:r>
        <w:rPr>
          <w:rFonts w:asciiTheme="minorEastAsia" w:eastAsiaTheme="minorEastAsia" w:hAnsiTheme="minorEastAsia" w:hint="eastAsia"/>
        </w:rPr>
        <w:t>「</w:t>
      </w:r>
      <w:r w:rsidRPr="006265E6">
        <w:rPr>
          <w:rFonts w:asciiTheme="minorEastAsia" w:eastAsiaTheme="minorEastAsia" w:hAnsiTheme="minorEastAsia" w:hint="eastAsia"/>
        </w:rPr>
        <w:t>プラクティス集</w:t>
      </w:r>
      <w:r>
        <w:rPr>
          <w:rFonts w:asciiTheme="minorEastAsia" w:eastAsiaTheme="minorEastAsia" w:hAnsiTheme="minorEastAsia" w:hint="eastAsia"/>
        </w:rPr>
        <w:t>」</w:t>
      </w:r>
      <w:r w:rsidRPr="006265E6">
        <w:rPr>
          <w:rFonts w:asciiTheme="minorEastAsia" w:eastAsiaTheme="minorEastAsia" w:hAnsiTheme="minorEastAsia" w:hint="eastAsia"/>
        </w:rPr>
        <w:t>の望ましい在り方</w:t>
      </w:r>
      <w:r>
        <w:rPr>
          <w:rFonts w:asciiTheme="minorEastAsia" w:eastAsiaTheme="minorEastAsia" w:hAnsiTheme="minorEastAsia" w:hint="eastAsia"/>
        </w:rPr>
        <w:t>を</w:t>
      </w:r>
      <w:r w:rsidRPr="006265E6">
        <w:rPr>
          <w:rFonts w:asciiTheme="minorEastAsia" w:eastAsiaTheme="minorEastAsia" w:hAnsiTheme="minorEastAsia" w:hint="eastAsia"/>
        </w:rPr>
        <w:t>明らか</w:t>
      </w:r>
      <w:r>
        <w:rPr>
          <w:rFonts w:asciiTheme="minorEastAsia" w:eastAsiaTheme="minorEastAsia" w:hAnsiTheme="minorEastAsia" w:hint="eastAsia"/>
        </w:rPr>
        <w:t>にした</w:t>
      </w:r>
      <w:r w:rsidRPr="006265E6">
        <w:rPr>
          <w:rFonts w:asciiTheme="minorEastAsia" w:eastAsiaTheme="minorEastAsia" w:hAnsiTheme="minorEastAsia" w:hint="eastAsia"/>
        </w:rPr>
        <w:t>。</w:t>
      </w:r>
      <w:r>
        <w:rPr>
          <w:rFonts w:asciiTheme="minorEastAsia" w:eastAsiaTheme="minorEastAsia" w:hAnsiTheme="minorEastAsia" w:hint="eastAsia"/>
        </w:rPr>
        <w:t>特に、プラクティスの構成・内容については、</w:t>
      </w:r>
      <w:r w:rsidRPr="004A430D">
        <w:rPr>
          <w:rFonts w:asciiTheme="minorEastAsia" w:eastAsiaTheme="minorEastAsia" w:hAnsiTheme="minorEastAsia" w:hint="eastAsia"/>
        </w:rPr>
        <w:t>様々な企業の状況や課題に対応し</w:t>
      </w:r>
      <w:r>
        <w:rPr>
          <w:rFonts w:asciiTheme="minorEastAsia" w:eastAsiaTheme="minorEastAsia" w:hAnsiTheme="minorEastAsia" w:hint="eastAsia"/>
        </w:rPr>
        <w:t>た</w:t>
      </w:r>
      <w:r w:rsidRPr="004A430D">
        <w:rPr>
          <w:rFonts w:asciiTheme="minorEastAsia" w:eastAsiaTheme="minorEastAsia" w:hAnsiTheme="minorEastAsia" w:hint="eastAsia"/>
        </w:rPr>
        <w:t>プラクティス</w:t>
      </w:r>
      <w:r>
        <w:rPr>
          <w:rFonts w:asciiTheme="minorEastAsia" w:eastAsiaTheme="minorEastAsia" w:hAnsiTheme="minorEastAsia" w:hint="eastAsia"/>
        </w:rPr>
        <w:t>の</w:t>
      </w:r>
      <w:r w:rsidRPr="004A430D">
        <w:rPr>
          <w:rFonts w:asciiTheme="minorEastAsia" w:eastAsiaTheme="minorEastAsia" w:hAnsiTheme="minorEastAsia" w:hint="eastAsia"/>
        </w:rPr>
        <w:t>充実化</w:t>
      </w:r>
      <w:r>
        <w:rPr>
          <w:rFonts w:asciiTheme="minorEastAsia" w:eastAsiaTheme="minorEastAsia" w:hAnsiTheme="minorEastAsia" w:hint="eastAsia"/>
        </w:rPr>
        <w:t>とともに、</w:t>
      </w:r>
      <w:r w:rsidRPr="000C72B0">
        <w:rPr>
          <w:rFonts w:asciiTheme="minorEastAsia" w:eastAsiaTheme="minorEastAsia" w:hAnsiTheme="minorEastAsia" w:hint="eastAsia"/>
        </w:rPr>
        <w:t>自社の状況・課題から参照すべきプラクティスがわかるようにしてほしい</w:t>
      </w:r>
      <w:r>
        <w:rPr>
          <w:rFonts w:asciiTheme="minorEastAsia" w:eastAsiaTheme="minorEastAsia" w:hAnsiTheme="minorEastAsia" w:hint="eastAsia"/>
        </w:rPr>
        <w:t>というニーズが高かった。</w:t>
      </w:r>
    </w:p>
    <w:p w14:paraId="096F0A01" w14:textId="77777777" w:rsidR="009068BC" w:rsidRDefault="009068BC" w:rsidP="009068BC">
      <w:pPr>
        <w:ind w:firstLineChars="100" w:firstLine="210"/>
        <w:rPr>
          <w:rFonts w:asciiTheme="minorEastAsia" w:eastAsiaTheme="minorEastAsia" w:hAnsiTheme="minorEastAsia" w:cs="ＭＳ ゴシック"/>
          <w:szCs w:val="21"/>
        </w:rPr>
      </w:pPr>
      <w:r>
        <w:rPr>
          <w:rFonts w:hint="eastAsia"/>
        </w:rPr>
        <w:t>そこで、「</w:t>
      </w:r>
      <w:r>
        <w:rPr>
          <w:rFonts w:asciiTheme="minorEastAsia" w:eastAsiaTheme="minorEastAsia" w:hAnsiTheme="minorEastAsia" w:hint="eastAsia"/>
          <w:szCs w:val="21"/>
        </w:rPr>
        <w:t>2020年度調査」の結果を踏まえ、日本企業のサイバーセキュリティに対する取組のレベル向上に資することを目的として、網羅性を高めるなどニーズが高いプラクティスを作成し、「プラクティス集」を改訂するにあたり、本件ではプラクティス原案の作成を実施する。</w:t>
      </w:r>
    </w:p>
    <w:p w14:paraId="03DF79F8" w14:textId="77777777" w:rsidR="009068BC" w:rsidRPr="00E33059" w:rsidRDefault="009068BC" w:rsidP="009068BC">
      <w:pPr>
        <w:rPr>
          <w:rFonts w:asciiTheme="minorEastAsia" w:eastAsiaTheme="minorEastAsia" w:hAnsiTheme="minorEastAsia"/>
          <w:szCs w:val="21"/>
        </w:rPr>
      </w:pPr>
    </w:p>
    <w:p w14:paraId="2F56DC03" w14:textId="77777777" w:rsidR="009068BC" w:rsidRPr="00E33059" w:rsidRDefault="009068BC" w:rsidP="009068BC">
      <w:pPr>
        <w:pStyle w:val="1"/>
        <w:keepNext/>
        <w:numPr>
          <w:ilvl w:val="0"/>
          <w:numId w:val="19"/>
        </w:numPr>
        <w:rPr>
          <w:rFonts w:asciiTheme="minorEastAsia" w:eastAsiaTheme="minorEastAsia" w:hAnsiTheme="minorEastAsia"/>
          <w:szCs w:val="21"/>
        </w:rPr>
      </w:pPr>
      <w:r w:rsidRPr="00E33059">
        <w:rPr>
          <w:rFonts w:asciiTheme="minorEastAsia" w:eastAsiaTheme="minorEastAsia" w:hAnsiTheme="minorEastAsia" w:hint="eastAsia"/>
          <w:szCs w:val="21"/>
        </w:rPr>
        <w:t>業務内容</w:t>
      </w:r>
    </w:p>
    <w:p w14:paraId="32432C6B" w14:textId="77777777" w:rsidR="009068BC" w:rsidRPr="002E502D" w:rsidRDefault="009068BC" w:rsidP="009068BC">
      <w:pPr>
        <w:pStyle w:val="2"/>
        <w:numPr>
          <w:ilvl w:val="1"/>
          <w:numId w:val="19"/>
        </w:numPr>
        <w:ind w:left="630" w:firstLineChars="0" w:hanging="630"/>
        <w:rPr>
          <w:rFonts w:asciiTheme="minorEastAsia" w:eastAsiaTheme="minorEastAsia" w:hAnsiTheme="minorEastAsia"/>
          <w:color w:val="auto"/>
          <w:szCs w:val="21"/>
        </w:rPr>
      </w:pPr>
      <w:r w:rsidRPr="002E502D">
        <w:rPr>
          <w:rFonts w:asciiTheme="minorEastAsia" w:eastAsiaTheme="minorEastAsia" w:hAnsiTheme="minorEastAsia" w:hint="eastAsia"/>
          <w:color w:val="auto"/>
          <w:szCs w:val="21"/>
        </w:rPr>
        <w:t>業務概要</w:t>
      </w:r>
    </w:p>
    <w:p w14:paraId="560BC9BB" w14:textId="77777777" w:rsidR="009068BC" w:rsidRDefault="009068BC" w:rsidP="009068BC">
      <w:pPr>
        <w:ind w:firstLineChars="100" w:firstLine="210"/>
        <w:rPr>
          <w:rFonts w:asciiTheme="minorEastAsia" w:eastAsiaTheme="minorEastAsia" w:hAnsiTheme="minorEastAsia" w:cs="ＭＳ ゴシック"/>
          <w:szCs w:val="21"/>
        </w:rPr>
      </w:pPr>
      <w:r>
        <w:rPr>
          <w:rFonts w:asciiTheme="minorEastAsia" w:eastAsiaTheme="minorEastAsia" w:hAnsiTheme="minorEastAsia" w:cstheme="majorHAnsi" w:hint="eastAsia"/>
        </w:rPr>
        <w:t>経営ガイドラインの内容を実践する</w:t>
      </w:r>
      <w:r w:rsidRPr="00331003">
        <w:rPr>
          <w:rFonts w:asciiTheme="minorEastAsia" w:eastAsiaTheme="minorEastAsia" w:hAnsiTheme="minorEastAsia" w:cstheme="majorHAnsi" w:hint="eastAsia"/>
        </w:rPr>
        <w:t>際</w:t>
      </w:r>
      <w:r>
        <w:rPr>
          <w:rFonts w:asciiTheme="minorEastAsia" w:eastAsiaTheme="minorEastAsia" w:hAnsiTheme="minorEastAsia" w:cstheme="majorHAnsi" w:hint="eastAsia"/>
        </w:rPr>
        <w:t>に</w:t>
      </w:r>
      <w:r w:rsidRPr="00331003">
        <w:rPr>
          <w:rFonts w:asciiTheme="minorEastAsia" w:eastAsiaTheme="minorEastAsia" w:hAnsiTheme="minorEastAsia" w:cstheme="majorHAnsi" w:hint="eastAsia"/>
        </w:rPr>
        <w:t>参考となる考え方や実施手順等について、</w:t>
      </w:r>
      <w:r>
        <w:rPr>
          <w:rFonts w:asciiTheme="minorEastAsia" w:eastAsiaTheme="minorEastAsia" w:hAnsiTheme="minorEastAsia" w:cstheme="majorHAnsi" w:hint="eastAsia"/>
        </w:rPr>
        <w:t>有識者および企業のCISO等にインタビュー調査を実施し、その調査結果を基に</w:t>
      </w:r>
      <w:r w:rsidRPr="001A2718">
        <w:rPr>
          <w:rFonts w:asciiTheme="minorEastAsia" w:eastAsiaTheme="minorEastAsia" w:hAnsiTheme="minorEastAsia" w:cs="ＭＳ ゴシック" w:hint="eastAsia"/>
          <w:szCs w:val="21"/>
        </w:rPr>
        <w:t>企業のセキュリティ対策の</w:t>
      </w:r>
      <w:r>
        <w:rPr>
          <w:rFonts w:asciiTheme="minorEastAsia" w:eastAsiaTheme="minorEastAsia" w:hAnsiTheme="minorEastAsia" w:hint="eastAsia"/>
          <w:szCs w:val="21"/>
        </w:rPr>
        <w:t>実践</w:t>
      </w:r>
      <w:r w:rsidRPr="001A2718">
        <w:rPr>
          <w:rFonts w:asciiTheme="minorEastAsia" w:eastAsiaTheme="minorEastAsia" w:hAnsiTheme="minorEastAsia" w:hint="eastAsia"/>
          <w:szCs w:val="21"/>
        </w:rPr>
        <w:t>事</w:t>
      </w:r>
      <w:r>
        <w:rPr>
          <w:rFonts w:asciiTheme="minorEastAsia" w:eastAsiaTheme="minorEastAsia" w:hAnsiTheme="minorEastAsia" w:hint="eastAsia"/>
          <w:szCs w:val="21"/>
        </w:rPr>
        <w:t>例を</w:t>
      </w:r>
      <w:r w:rsidRPr="005A3FB0">
        <w:rPr>
          <w:rFonts w:asciiTheme="minorEastAsia" w:eastAsiaTheme="minorEastAsia" w:hAnsiTheme="minorEastAsia" w:hint="eastAsia"/>
          <w:szCs w:val="21"/>
        </w:rPr>
        <w:t>説明するプラクティスを</w:t>
      </w:r>
      <w:r>
        <w:rPr>
          <w:rFonts w:asciiTheme="minorEastAsia" w:eastAsiaTheme="minorEastAsia" w:hAnsiTheme="minorEastAsia" w:hint="eastAsia"/>
          <w:szCs w:val="21"/>
        </w:rPr>
        <w:t>作成する</w:t>
      </w:r>
      <w:r w:rsidRPr="005A3FB0">
        <w:rPr>
          <w:rFonts w:asciiTheme="minorEastAsia" w:eastAsiaTheme="minorEastAsia" w:hAnsiTheme="minorEastAsia" w:hint="eastAsia"/>
          <w:szCs w:val="21"/>
        </w:rPr>
        <w:t>。</w:t>
      </w:r>
    </w:p>
    <w:p w14:paraId="1D46E201" w14:textId="77777777" w:rsidR="009068BC" w:rsidRPr="00E33059" w:rsidRDefault="009068BC" w:rsidP="009068BC">
      <w:pPr>
        <w:ind w:firstLineChars="100" w:firstLine="210"/>
        <w:rPr>
          <w:rFonts w:asciiTheme="minorEastAsia" w:eastAsiaTheme="minorEastAsia" w:hAnsiTheme="minorEastAsia"/>
          <w:szCs w:val="21"/>
        </w:rPr>
      </w:pPr>
      <w:r>
        <w:rPr>
          <w:rFonts w:asciiTheme="minorEastAsia" w:eastAsiaTheme="minorEastAsia" w:hAnsiTheme="minorEastAsia" w:cs="ＭＳ ゴシック" w:hint="eastAsia"/>
          <w:szCs w:val="21"/>
        </w:rPr>
        <w:t>先ずプラクティスの主題を選定し、次にその主題に対してインタビュー調査を行い、最後にその調査結果を基にプラクティス作成を行う</w:t>
      </w:r>
      <w:r w:rsidRPr="00E33059">
        <w:rPr>
          <w:rFonts w:asciiTheme="minorEastAsia" w:eastAsiaTheme="minorEastAsia" w:hAnsiTheme="minorEastAsia" w:hint="eastAsia"/>
          <w:szCs w:val="21"/>
        </w:rPr>
        <w:t>。</w:t>
      </w:r>
    </w:p>
    <w:p w14:paraId="4358F663" w14:textId="77777777" w:rsidR="009068BC" w:rsidRPr="00E33059" w:rsidRDefault="009068BC" w:rsidP="009068BC">
      <w:pPr>
        <w:spacing w:after="120" w:line="240" w:lineRule="atLeast"/>
        <w:ind w:firstLineChars="100" w:firstLine="210"/>
        <w:rPr>
          <w:rFonts w:asciiTheme="minorEastAsia" w:eastAsiaTheme="minorEastAsia" w:hAnsiTheme="minorEastAsia"/>
          <w:szCs w:val="21"/>
        </w:rPr>
      </w:pPr>
    </w:p>
    <w:p w14:paraId="46F10C61" w14:textId="77777777" w:rsidR="009068BC" w:rsidRPr="002E502D" w:rsidRDefault="009068BC" w:rsidP="009068BC">
      <w:pPr>
        <w:pStyle w:val="2"/>
        <w:numPr>
          <w:ilvl w:val="1"/>
          <w:numId w:val="19"/>
        </w:numPr>
        <w:ind w:left="630" w:firstLineChars="0" w:hanging="630"/>
        <w:rPr>
          <w:rFonts w:asciiTheme="minorEastAsia" w:eastAsiaTheme="minorEastAsia" w:hAnsiTheme="minorEastAsia"/>
          <w:color w:val="auto"/>
          <w:szCs w:val="21"/>
        </w:rPr>
      </w:pPr>
      <w:r w:rsidRPr="002E502D">
        <w:rPr>
          <w:rFonts w:asciiTheme="minorEastAsia" w:eastAsiaTheme="minorEastAsia" w:hAnsiTheme="minorEastAsia" w:hint="eastAsia"/>
          <w:color w:val="auto"/>
          <w:szCs w:val="21"/>
        </w:rPr>
        <w:t>業務内容・方法</w:t>
      </w:r>
    </w:p>
    <w:p w14:paraId="2874CBF7" w14:textId="77777777" w:rsidR="009068BC" w:rsidRPr="002E502D" w:rsidRDefault="009068BC" w:rsidP="009068BC">
      <w:pPr>
        <w:pStyle w:val="3"/>
        <w:numPr>
          <w:ilvl w:val="2"/>
          <w:numId w:val="19"/>
        </w:numPr>
        <w:ind w:left="840" w:firstLineChars="0" w:hanging="840"/>
        <w:rPr>
          <w:rFonts w:asciiTheme="minorEastAsia" w:eastAsiaTheme="minorEastAsia" w:hAnsiTheme="minorEastAsia"/>
          <w:color w:val="auto"/>
          <w:szCs w:val="21"/>
        </w:rPr>
      </w:pPr>
      <w:r w:rsidRPr="002E502D">
        <w:rPr>
          <w:rFonts w:asciiTheme="minorEastAsia" w:eastAsiaTheme="minorEastAsia" w:hAnsiTheme="minorEastAsia" w:hint="eastAsia"/>
          <w:color w:val="auto"/>
        </w:rPr>
        <w:t>主題選定</w:t>
      </w:r>
    </w:p>
    <w:p w14:paraId="23C19DB2" w14:textId="77777777" w:rsidR="009068BC" w:rsidRDefault="009068BC" w:rsidP="009068BC">
      <w:pPr>
        <w:ind w:leftChars="300" w:left="630" w:firstLineChars="100" w:firstLine="210"/>
        <w:rPr>
          <w:rFonts w:asciiTheme="minorEastAsia" w:eastAsiaTheme="minorEastAsia" w:hAnsiTheme="minorEastAsia"/>
          <w:szCs w:val="21"/>
        </w:rPr>
      </w:pPr>
      <w:r w:rsidRPr="001A2718">
        <w:rPr>
          <w:rFonts w:asciiTheme="minorEastAsia" w:eastAsiaTheme="minorEastAsia" w:hAnsiTheme="minorEastAsia" w:hint="eastAsia"/>
          <w:szCs w:val="21"/>
        </w:rPr>
        <w:t>プラクティス</w:t>
      </w:r>
      <w:r>
        <w:rPr>
          <w:rFonts w:asciiTheme="minorEastAsia" w:eastAsiaTheme="minorEastAsia" w:hAnsiTheme="minorEastAsia" w:hint="eastAsia"/>
          <w:szCs w:val="21"/>
        </w:rPr>
        <w:t>の主題は10件</w:t>
      </w:r>
      <w:r w:rsidRPr="001A2718">
        <w:rPr>
          <w:rFonts w:asciiTheme="minorEastAsia" w:eastAsiaTheme="minorEastAsia" w:hAnsiTheme="minorEastAsia" w:hint="eastAsia"/>
          <w:szCs w:val="21"/>
        </w:rPr>
        <w:t>以上</w:t>
      </w:r>
      <w:r>
        <w:rPr>
          <w:rFonts w:asciiTheme="minorEastAsia" w:eastAsiaTheme="minorEastAsia" w:hAnsiTheme="minorEastAsia" w:hint="eastAsia"/>
          <w:szCs w:val="21"/>
        </w:rPr>
        <w:t>とし</w:t>
      </w:r>
      <w:r w:rsidRPr="001A2718">
        <w:rPr>
          <w:rFonts w:asciiTheme="minorEastAsia" w:eastAsiaTheme="minorEastAsia" w:hAnsiTheme="minorEastAsia" w:hint="eastAsia"/>
          <w:szCs w:val="21"/>
        </w:rPr>
        <w:t>、</w:t>
      </w:r>
      <w:r>
        <w:rPr>
          <w:rFonts w:asciiTheme="minorEastAsia" w:eastAsiaTheme="minorEastAsia" w:hAnsiTheme="minorEastAsia" w:hint="eastAsia"/>
          <w:szCs w:val="21"/>
        </w:rPr>
        <w:t>受託事業者</w:t>
      </w:r>
      <w:r>
        <w:rPr>
          <w:rFonts w:ascii="ＭＳ 明朝" w:hAnsi="ＭＳ 明朝" w:hint="eastAsia"/>
          <w:szCs w:val="21"/>
        </w:rPr>
        <w:t>が提案し、</w:t>
      </w:r>
      <w:r w:rsidRPr="001A2718">
        <w:rPr>
          <w:rFonts w:asciiTheme="minorEastAsia" w:eastAsiaTheme="minorEastAsia" w:hAnsiTheme="minorEastAsia" w:hint="eastAsia"/>
          <w:szCs w:val="21"/>
        </w:rPr>
        <w:t>IPAと協議の上で選定する。</w:t>
      </w:r>
      <w:r>
        <w:rPr>
          <w:rFonts w:asciiTheme="minorEastAsia" w:eastAsiaTheme="minorEastAsia" w:hAnsiTheme="minorEastAsia" w:hint="eastAsia"/>
          <w:szCs w:val="21"/>
        </w:rPr>
        <w:t>受託事業者は、下記の(1)および(2)より主題を選定すること。</w:t>
      </w:r>
    </w:p>
    <w:p w14:paraId="55CB7CC5" w14:textId="77777777" w:rsidR="009068BC" w:rsidRPr="00472178" w:rsidRDefault="009068BC" w:rsidP="009068BC">
      <w:pPr>
        <w:ind w:leftChars="300" w:left="630" w:firstLineChars="100" w:firstLine="210"/>
        <w:rPr>
          <w:rFonts w:asciiTheme="minorEastAsia" w:eastAsiaTheme="minorEastAsia" w:hAnsiTheme="minorEastAsia"/>
          <w:szCs w:val="21"/>
        </w:rPr>
      </w:pPr>
    </w:p>
    <w:p w14:paraId="651FC196" w14:textId="6235D02D" w:rsidR="00F86F7D" w:rsidRDefault="009068BC" w:rsidP="00A5457F">
      <w:pPr>
        <w:pStyle w:val="afc"/>
        <w:numPr>
          <w:ilvl w:val="0"/>
          <w:numId w:val="22"/>
        </w:numPr>
        <w:ind w:leftChars="0"/>
        <w:rPr>
          <w:rFonts w:asciiTheme="minorEastAsia" w:eastAsiaTheme="minorEastAsia" w:hAnsiTheme="minorEastAsia"/>
        </w:rPr>
      </w:pPr>
      <w:r w:rsidRPr="00A5457F">
        <w:rPr>
          <w:rFonts w:asciiTheme="minorEastAsia" w:eastAsiaTheme="minorEastAsia" w:hAnsiTheme="minorEastAsia" w:hint="eastAsia"/>
        </w:rPr>
        <w:t>サイバーセキュリティの実践状況を企業自身がセルフチェックで可視化するため、IPAでは、サイバーセキュリティ経営ガイドラインベースの可視化ツールβ版</w:t>
      </w:r>
      <w:r w:rsidRPr="003E67C5">
        <w:rPr>
          <w:vertAlign w:val="superscript"/>
        </w:rPr>
        <w:footnoteReference w:id="4"/>
      </w:r>
      <w:r w:rsidRPr="00A5457F">
        <w:rPr>
          <w:rFonts w:asciiTheme="minorEastAsia" w:eastAsiaTheme="minorEastAsia" w:hAnsiTheme="minorEastAsia" w:hint="eastAsia"/>
        </w:rPr>
        <w:t>を公開しており、この可視化ツールの利用者に対して、その「付録Aのチェック項目」に対応するプラクティスを提供したい。そのため、受託事業者は、「付録Aのチェック項目」に対して現在の「プラクティス集」で不足しており、且つ</w:t>
      </w:r>
      <w:r w:rsidRPr="00A5457F">
        <w:rPr>
          <w:rFonts w:asciiTheme="minorEastAsia" w:eastAsiaTheme="minorEastAsia" w:hAnsiTheme="minorEastAsia" w:hint="eastAsia"/>
        </w:rPr>
        <w:lastRenderedPageBreak/>
        <w:t>作成の優先度が高いと想定される</w:t>
      </w:r>
      <w:r w:rsidR="00F86F7D">
        <w:rPr>
          <w:rFonts w:asciiTheme="minorEastAsia" w:eastAsiaTheme="minorEastAsia" w:hAnsiTheme="minorEastAsia" w:hint="eastAsia"/>
        </w:rPr>
        <w:t>以下の</w:t>
      </w:r>
      <w:r w:rsidRPr="00A5457F">
        <w:rPr>
          <w:rFonts w:asciiTheme="minorEastAsia" w:eastAsiaTheme="minorEastAsia" w:hAnsiTheme="minorEastAsia" w:hint="eastAsia"/>
        </w:rPr>
        <w:t>項目から</w:t>
      </w:r>
      <w:r w:rsidRPr="00A5457F">
        <w:rPr>
          <w:rFonts w:asciiTheme="minorEastAsia" w:eastAsiaTheme="minorEastAsia" w:hAnsiTheme="minorEastAsia"/>
        </w:rPr>
        <w:t>6件の主題を選定</w:t>
      </w:r>
      <w:r w:rsidRPr="00A5457F">
        <w:rPr>
          <w:rFonts w:asciiTheme="minorEastAsia" w:eastAsiaTheme="minorEastAsia" w:hAnsiTheme="minorEastAsia" w:hint="eastAsia"/>
        </w:rPr>
        <w:t>する。</w:t>
      </w:r>
    </w:p>
    <w:p w14:paraId="5AC577E9" w14:textId="77777777" w:rsidR="00F86F7D" w:rsidRPr="003E67C5" w:rsidRDefault="00F86F7D" w:rsidP="003E67C5">
      <w:pPr>
        <w:ind w:left="210" w:firstLineChars="170" w:firstLine="357"/>
        <w:rPr>
          <w:rFonts w:asciiTheme="minorEastAsia" w:eastAsiaTheme="minorEastAsia" w:hAnsiTheme="minorEastAsia"/>
        </w:rPr>
      </w:pPr>
      <w:r w:rsidRPr="003E67C5">
        <w:rPr>
          <w:rFonts w:asciiTheme="minorEastAsia" w:eastAsiaTheme="minorEastAsia" w:hAnsiTheme="minorEastAsia"/>
          <w:szCs w:val="21"/>
        </w:rPr>
        <w:t>(1-3)、(5-3)、(5-6)、(5-8)、(5-9)、(6-1)、(6-4)、（7-1）、（7-3）、（7-5）、（8-2）、（10-2）</w:t>
      </w:r>
    </w:p>
    <w:p w14:paraId="45803500" w14:textId="2901C4F5" w:rsidR="00F86F7D" w:rsidRDefault="00F86F7D" w:rsidP="00F86F7D">
      <w:pPr>
        <w:ind w:left="567"/>
        <w:rPr>
          <w:rFonts w:asciiTheme="minorEastAsia" w:eastAsiaTheme="minorEastAsia" w:hAnsiTheme="minorEastAsia"/>
        </w:rPr>
      </w:pPr>
      <w:r>
        <w:rPr>
          <w:rFonts w:asciiTheme="minorEastAsia" w:eastAsiaTheme="minorEastAsia" w:hAnsiTheme="minorEastAsia" w:hint="eastAsia"/>
        </w:rPr>
        <w:t>（※</w:t>
      </w:r>
      <w:r w:rsidRPr="00AA0A65">
        <w:rPr>
          <w:rFonts w:asciiTheme="minorEastAsia" w:eastAsiaTheme="minorEastAsia" w:hAnsiTheme="minorEastAsia" w:hint="eastAsia"/>
        </w:rPr>
        <w:t>カッコ内の数字は、「付録</w:t>
      </w:r>
      <w:r w:rsidRPr="00AA0A65">
        <w:rPr>
          <w:rFonts w:asciiTheme="minorEastAsia" w:eastAsiaTheme="minorEastAsia" w:hAnsiTheme="minorEastAsia"/>
        </w:rPr>
        <w:t>A</w:t>
      </w:r>
      <w:r w:rsidRPr="00AA0A65">
        <w:rPr>
          <w:rFonts w:asciiTheme="minorEastAsia" w:eastAsiaTheme="minorEastAsia" w:hAnsiTheme="minorEastAsia" w:hint="eastAsia"/>
        </w:rPr>
        <w:t>のチェック項目」番号に対応している。</w:t>
      </w:r>
      <w:r w:rsidRPr="003E67C5">
        <w:rPr>
          <w:rFonts w:asciiTheme="minorEastAsia" w:eastAsiaTheme="minorEastAsia" w:hAnsiTheme="minorEastAsia" w:hint="eastAsia"/>
        </w:rPr>
        <w:t>）</w:t>
      </w:r>
    </w:p>
    <w:p w14:paraId="43EDB1E3" w14:textId="77777777" w:rsidR="00F86F7D" w:rsidRPr="007E7CCB" w:rsidRDefault="00F86F7D" w:rsidP="003E67C5">
      <w:pPr>
        <w:ind w:left="567"/>
        <w:rPr>
          <w:rFonts w:asciiTheme="minorEastAsia" w:eastAsiaTheme="minorEastAsia" w:hAnsiTheme="minorEastAsia"/>
        </w:rPr>
      </w:pPr>
    </w:p>
    <w:p w14:paraId="7A7E79DD" w14:textId="04DD185D" w:rsidR="009068BC" w:rsidRPr="003E67C5" w:rsidRDefault="009068BC" w:rsidP="003E67C5">
      <w:pPr>
        <w:ind w:left="567"/>
        <w:rPr>
          <w:rFonts w:asciiTheme="minorEastAsia" w:eastAsiaTheme="minorEastAsia" w:hAnsiTheme="minorEastAsia"/>
        </w:rPr>
      </w:pPr>
      <w:r w:rsidRPr="003E67C5">
        <w:rPr>
          <w:rFonts w:asciiTheme="minorEastAsia" w:eastAsiaTheme="minorEastAsia" w:hAnsiTheme="minorEastAsia" w:hint="eastAsia"/>
        </w:rPr>
        <w:t>なお、</w:t>
      </w:r>
      <w:r w:rsidR="00C02B97">
        <w:rPr>
          <w:rFonts w:asciiTheme="minorEastAsia" w:eastAsiaTheme="minorEastAsia" w:hAnsiTheme="minorEastAsia" w:hint="eastAsia"/>
        </w:rPr>
        <w:t>選定する</w:t>
      </w:r>
      <w:r w:rsidRPr="003E67C5">
        <w:rPr>
          <w:rFonts w:asciiTheme="minorEastAsia" w:eastAsiaTheme="minorEastAsia" w:hAnsiTheme="minorEastAsia" w:hint="eastAsia"/>
        </w:rPr>
        <w:t>主題には</w:t>
      </w:r>
      <w:r w:rsidR="00F86F7D">
        <w:rPr>
          <w:rFonts w:asciiTheme="minorEastAsia" w:eastAsiaTheme="minorEastAsia" w:hAnsiTheme="minorEastAsia" w:hint="eastAsia"/>
        </w:rPr>
        <w:t>上記であげた項目のうち、</w:t>
      </w:r>
      <w:r w:rsidRPr="003E67C5">
        <w:rPr>
          <w:rFonts w:asciiTheme="minorEastAsia" w:eastAsiaTheme="minorEastAsia" w:hAnsiTheme="minorEastAsia" w:hint="eastAsia"/>
        </w:rPr>
        <w:t>以下の</w:t>
      </w:r>
      <w:r w:rsidRPr="003E67C5">
        <w:rPr>
          <w:rFonts w:asciiTheme="minorEastAsia" w:eastAsiaTheme="minorEastAsia" w:hAnsiTheme="minorEastAsia"/>
        </w:rPr>
        <w:t>3</w:t>
      </w:r>
      <w:r w:rsidRPr="003E67C5">
        <w:rPr>
          <w:rFonts w:asciiTheme="minorEastAsia" w:eastAsiaTheme="minorEastAsia" w:hAnsiTheme="minorEastAsia" w:hint="eastAsia"/>
        </w:rPr>
        <w:t>項目を</w:t>
      </w:r>
      <w:r w:rsidR="00F86F7D">
        <w:rPr>
          <w:rFonts w:asciiTheme="minorEastAsia" w:eastAsiaTheme="minorEastAsia" w:hAnsiTheme="minorEastAsia" w:hint="eastAsia"/>
        </w:rPr>
        <w:t>必ず</w:t>
      </w:r>
      <w:r w:rsidRPr="003E67C5">
        <w:rPr>
          <w:rFonts w:asciiTheme="minorEastAsia" w:eastAsiaTheme="minorEastAsia" w:hAnsiTheme="minorEastAsia" w:hint="eastAsia"/>
        </w:rPr>
        <w:t>含むものとする。</w:t>
      </w:r>
    </w:p>
    <w:p w14:paraId="61160D7E" w14:textId="77777777" w:rsidR="009068BC" w:rsidRPr="00A5457F" w:rsidRDefault="009068BC" w:rsidP="00A5457F">
      <w:pPr>
        <w:pStyle w:val="afc"/>
        <w:numPr>
          <w:ilvl w:val="0"/>
          <w:numId w:val="32"/>
        </w:numPr>
        <w:ind w:leftChars="0"/>
        <w:rPr>
          <w:rFonts w:asciiTheme="minorEastAsia" w:eastAsiaTheme="minorEastAsia" w:hAnsiTheme="minorEastAsia"/>
        </w:rPr>
      </w:pPr>
      <w:r w:rsidRPr="00A5457F">
        <w:rPr>
          <w:rFonts w:asciiTheme="minorEastAsia" w:eastAsiaTheme="minorEastAsia" w:hAnsiTheme="minorEastAsia" w:hint="eastAsia"/>
        </w:rPr>
        <w:t>法令・契約やガイドライン等の要求事項を把握し、対応する事例（1-3）</w:t>
      </w:r>
    </w:p>
    <w:p w14:paraId="26107E81" w14:textId="77777777" w:rsidR="009068BC" w:rsidRPr="00A5457F" w:rsidRDefault="009068BC" w:rsidP="00A5457F">
      <w:pPr>
        <w:pStyle w:val="afc"/>
        <w:numPr>
          <w:ilvl w:val="0"/>
          <w:numId w:val="32"/>
        </w:numPr>
        <w:ind w:leftChars="0"/>
        <w:rPr>
          <w:rFonts w:asciiTheme="minorEastAsia" w:eastAsiaTheme="minorEastAsia" w:hAnsiTheme="minorEastAsia"/>
        </w:rPr>
      </w:pPr>
      <w:r w:rsidRPr="00A5457F">
        <w:rPr>
          <w:rFonts w:asciiTheme="minorEastAsia" w:eastAsiaTheme="minorEastAsia" w:hAnsiTheme="minorEastAsia" w:hint="eastAsia"/>
        </w:rPr>
        <w:t>組織外に共有・報告・公表すべき内容やタイミングを定める事例（7-3）</w:t>
      </w:r>
    </w:p>
    <w:p w14:paraId="61D1EBA2" w14:textId="77777777" w:rsidR="009068BC" w:rsidRPr="00A5457F" w:rsidRDefault="009068BC" w:rsidP="00A5457F">
      <w:pPr>
        <w:pStyle w:val="afc"/>
        <w:numPr>
          <w:ilvl w:val="0"/>
          <w:numId w:val="32"/>
        </w:numPr>
        <w:ind w:leftChars="0"/>
        <w:rPr>
          <w:rFonts w:asciiTheme="minorEastAsia" w:eastAsiaTheme="minorEastAsia" w:hAnsiTheme="minorEastAsia"/>
        </w:rPr>
      </w:pPr>
      <w:r w:rsidRPr="00A5457F">
        <w:rPr>
          <w:rFonts w:asciiTheme="minorEastAsia" w:eastAsiaTheme="minorEastAsia" w:hAnsiTheme="minorEastAsia" w:hint="eastAsia"/>
        </w:rPr>
        <w:t>インシデント発生時のログ分析・調査を速やかに行い、影響範囲を特定できるよう実施計画を策定する事例（7-5）</w:t>
      </w:r>
    </w:p>
    <w:p w14:paraId="24ABB601" w14:textId="77777777" w:rsidR="009068BC" w:rsidRPr="000E73DA" w:rsidRDefault="009068BC" w:rsidP="003E67C5">
      <w:pPr>
        <w:rPr>
          <w:rFonts w:asciiTheme="minorEastAsia" w:eastAsiaTheme="minorEastAsia" w:hAnsiTheme="minorEastAsia"/>
          <w:szCs w:val="21"/>
        </w:rPr>
      </w:pPr>
    </w:p>
    <w:p w14:paraId="6A720FF7" w14:textId="44DBF598" w:rsidR="009068BC" w:rsidRPr="00A5457F" w:rsidRDefault="009068BC" w:rsidP="00A5457F">
      <w:pPr>
        <w:pStyle w:val="afc"/>
        <w:numPr>
          <w:ilvl w:val="0"/>
          <w:numId w:val="22"/>
        </w:numPr>
        <w:ind w:leftChars="0"/>
        <w:rPr>
          <w:rFonts w:asciiTheme="minorEastAsia" w:eastAsiaTheme="minorEastAsia" w:hAnsiTheme="minorEastAsia"/>
        </w:rPr>
      </w:pPr>
      <w:r w:rsidRPr="00A5457F">
        <w:rPr>
          <w:rFonts w:asciiTheme="minorEastAsia" w:eastAsiaTheme="minorEastAsia" w:hAnsiTheme="minorEastAsia" w:hint="eastAsia"/>
        </w:rPr>
        <w:t>ITやセキュリティのトレンド、脅威の変化等に応じた話題に関するプラクティスを整備するため、受託事業者は、「情報セキュリティ10大脅威2021</w:t>
      </w:r>
      <w:r w:rsidRPr="003E67C5">
        <w:rPr>
          <w:vertAlign w:val="superscript"/>
        </w:rPr>
        <w:footnoteReference w:id="5"/>
      </w:r>
      <w:r w:rsidRPr="00A5457F">
        <w:rPr>
          <w:rFonts w:asciiTheme="minorEastAsia" w:eastAsiaTheme="minorEastAsia" w:hAnsiTheme="minorEastAsia" w:hint="eastAsia"/>
        </w:rPr>
        <w:t>」で「組織」向け脅威の中に含まれるトピックから4件</w:t>
      </w:r>
      <w:r w:rsidR="007E7CCB">
        <w:rPr>
          <w:rFonts w:asciiTheme="minorEastAsia" w:eastAsiaTheme="minorEastAsia" w:hAnsiTheme="minorEastAsia" w:hint="eastAsia"/>
        </w:rPr>
        <w:t>の</w:t>
      </w:r>
      <w:r w:rsidRPr="00A5457F">
        <w:rPr>
          <w:rFonts w:asciiTheme="minorEastAsia" w:eastAsiaTheme="minorEastAsia" w:hAnsiTheme="minorEastAsia" w:hint="eastAsia"/>
        </w:rPr>
        <w:t>主題を選定する。なお、主題には以下の3トピックを含むものとする。</w:t>
      </w:r>
    </w:p>
    <w:p w14:paraId="34DB5B23" w14:textId="77777777" w:rsidR="009068BC" w:rsidRDefault="009068BC" w:rsidP="00A5457F">
      <w:pPr>
        <w:pStyle w:val="afc"/>
        <w:numPr>
          <w:ilvl w:val="0"/>
          <w:numId w:val="32"/>
        </w:numPr>
        <w:ind w:leftChars="0"/>
        <w:rPr>
          <w:rFonts w:asciiTheme="minorEastAsia" w:eastAsiaTheme="minorEastAsia" w:hAnsiTheme="minorEastAsia"/>
        </w:rPr>
      </w:pPr>
      <w:r>
        <w:rPr>
          <w:rFonts w:asciiTheme="minorEastAsia" w:eastAsiaTheme="minorEastAsia" w:hAnsiTheme="minorEastAsia" w:hint="eastAsia"/>
        </w:rPr>
        <w:t>トピック：</w:t>
      </w:r>
    </w:p>
    <w:p w14:paraId="5E441079" w14:textId="77777777" w:rsidR="009068BC" w:rsidRDefault="009068BC" w:rsidP="00A5457F">
      <w:pPr>
        <w:pStyle w:val="afc"/>
        <w:numPr>
          <w:ilvl w:val="0"/>
          <w:numId w:val="33"/>
        </w:numPr>
        <w:ind w:leftChars="0"/>
        <w:rPr>
          <w:rFonts w:asciiTheme="minorEastAsia" w:eastAsiaTheme="minorEastAsia" w:hAnsiTheme="minorEastAsia"/>
        </w:rPr>
      </w:pPr>
      <w:r>
        <w:rPr>
          <w:rFonts w:asciiTheme="minorEastAsia" w:eastAsiaTheme="minorEastAsia" w:hAnsiTheme="minorEastAsia" w:hint="eastAsia"/>
        </w:rPr>
        <w:t>ランサムウェア</w:t>
      </w:r>
    </w:p>
    <w:p w14:paraId="7438EC16" w14:textId="77777777" w:rsidR="009068BC" w:rsidRPr="00F728E5" w:rsidRDefault="009068BC" w:rsidP="00A5457F">
      <w:pPr>
        <w:pStyle w:val="afc"/>
        <w:numPr>
          <w:ilvl w:val="0"/>
          <w:numId w:val="33"/>
        </w:numPr>
        <w:ind w:leftChars="0"/>
        <w:rPr>
          <w:rFonts w:asciiTheme="minorEastAsia" w:eastAsiaTheme="minorEastAsia" w:hAnsiTheme="minorEastAsia"/>
        </w:rPr>
      </w:pPr>
      <w:r>
        <w:rPr>
          <w:rFonts w:asciiTheme="minorEastAsia" w:eastAsiaTheme="minorEastAsia" w:hAnsiTheme="minorEastAsia" w:hint="eastAsia"/>
        </w:rPr>
        <w:t>テレワーク</w:t>
      </w:r>
    </w:p>
    <w:p w14:paraId="46C60B0B" w14:textId="77777777" w:rsidR="009068BC" w:rsidRPr="008950A8" w:rsidRDefault="009068BC" w:rsidP="00A5457F">
      <w:pPr>
        <w:pStyle w:val="afc"/>
        <w:numPr>
          <w:ilvl w:val="0"/>
          <w:numId w:val="33"/>
        </w:numPr>
        <w:ind w:leftChars="0"/>
        <w:rPr>
          <w:rFonts w:asciiTheme="minorEastAsia" w:eastAsiaTheme="minorEastAsia" w:hAnsiTheme="minorEastAsia"/>
        </w:rPr>
      </w:pPr>
      <w:r>
        <w:rPr>
          <w:rFonts w:asciiTheme="minorEastAsia" w:eastAsiaTheme="minorEastAsia" w:hAnsiTheme="minorEastAsia" w:hint="eastAsia"/>
        </w:rPr>
        <w:t>内部不正</w:t>
      </w:r>
    </w:p>
    <w:p w14:paraId="36A272FF" w14:textId="021BB85F" w:rsidR="009068BC" w:rsidRDefault="009068BC" w:rsidP="009068BC">
      <w:pPr>
        <w:ind w:leftChars="300" w:left="630"/>
        <w:rPr>
          <w:rFonts w:asciiTheme="minorEastAsia" w:eastAsiaTheme="minorEastAsia" w:hAnsiTheme="minorEastAsia"/>
          <w:szCs w:val="21"/>
        </w:rPr>
      </w:pPr>
      <w:r>
        <w:rPr>
          <w:rFonts w:asciiTheme="minorEastAsia" w:eastAsiaTheme="minorEastAsia" w:hAnsiTheme="minorEastAsia" w:hint="eastAsia"/>
          <w:szCs w:val="21"/>
        </w:rPr>
        <w:t>例えば、</w:t>
      </w:r>
      <w:r w:rsidR="00C4438B">
        <w:rPr>
          <w:rFonts w:asciiTheme="minorEastAsia" w:eastAsiaTheme="minorEastAsia" w:hAnsiTheme="minorEastAsia" w:hint="eastAsia"/>
          <w:szCs w:val="21"/>
        </w:rPr>
        <w:t>トピック</w:t>
      </w:r>
      <w:r w:rsidR="00CB643B">
        <w:rPr>
          <w:rFonts w:asciiTheme="minorEastAsia" w:eastAsiaTheme="minorEastAsia" w:hAnsiTheme="minorEastAsia" w:hint="eastAsia"/>
          <w:szCs w:val="21"/>
        </w:rPr>
        <w:t>による主題</w:t>
      </w:r>
      <w:r w:rsidR="00C4438B">
        <w:rPr>
          <w:rFonts w:asciiTheme="minorEastAsia" w:eastAsiaTheme="minorEastAsia" w:hAnsiTheme="minorEastAsia" w:hint="eastAsia"/>
          <w:szCs w:val="21"/>
        </w:rPr>
        <w:t>の例には以下のようなものが</w:t>
      </w:r>
      <w:r>
        <w:rPr>
          <w:rFonts w:asciiTheme="minorEastAsia" w:eastAsiaTheme="minorEastAsia" w:hAnsiTheme="minorEastAsia" w:hint="eastAsia"/>
          <w:szCs w:val="21"/>
        </w:rPr>
        <w:t>考えられる。</w:t>
      </w:r>
    </w:p>
    <w:p w14:paraId="11227DDA" w14:textId="77777777" w:rsidR="009068BC" w:rsidRPr="00311958" w:rsidRDefault="009068BC" w:rsidP="00A5457F">
      <w:pPr>
        <w:pStyle w:val="afc"/>
        <w:numPr>
          <w:ilvl w:val="0"/>
          <w:numId w:val="32"/>
        </w:numPr>
        <w:ind w:leftChars="0"/>
        <w:rPr>
          <w:rFonts w:asciiTheme="minorEastAsia" w:eastAsiaTheme="minorEastAsia" w:hAnsiTheme="minorEastAsia"/>
        </w:rPr>
      </w:pPr>
      <w:r w:rsidRPr="00311958">
        <w:rPr>
          <w:rFonts w:asciiTheme="minorEastAsia" w:eastAsiaTheme="minorEastAsia" w:hAnsiTheme="minorEastAsia" w:hint="eastAsia"/>
        </w:rPr>
        <w:t>ランサムウェア対策のための予算を確保する事例</w:t>
      </w:r>
    </w:p>
    <w:p w14:paraId="7342C62B" w14:textId="77777777" w:rsidR="009068BC" w:rsidRPr="00311958" w:rsidRDefault="009068BC" w:rsidP="00A5457F">
      <w:pPr>
        <w:pStyle w:val="afc"/>
        <w:numPr>
          <w:ilvl w:val="0"/>
          <w:numId w:val="32"/>
        </w:numPr>
        <w:ind w:leftChars="0"/>
        <w:rPr>
          <w:rFonts w:asciiTheme="minorEastAsia" w:eastAsiaTheme="minorEastAsia" w:hAnsiTheme="minorEastAsia"/>
        </w:rPr>
      </w:pPr>
      <w:r w:rsidRPr="00311958">
        <w:rPr>
          <w:rFonts w:asciiTheme="minorEastAsia" w:eastAsiaTheme="minorEastAsia" w:hAnsiTheme="minorEastAsia" w:hint="eastAsia"/>
        </w:rPr>
        <w:t>テレワーク</w:t>
      </w:r>
      <w:r>
        <w:rPr>
          <w:rFonts w:asciiTheme="minorEastAsia" w:eastAsiaTheme="minorEastAsia" w:hAnsiTheme="minorEastAsia" w:hint="eastAsia"/>
        </w:rPr>
        <w:t>等、ITシステムの刷新や新たな利用を開始する</w:t>
      </w:r>
      <w:r w:rsidRPr="00311958">
        <w:rPr>
          <w:rFonts w:asciiTheme="minorEastAsia" w:eastAsiaTheme="minorEastAsia" w:hAnsiTheme="minorEastAsia" w:hint="eastAsia"/>
        </w:rPr>
        <w:t>事例</w:t>
      </w:r>
    </w:p>
    <w:p w14:paraId="63B965BE" w14:textId="77777777" w:rsidR="009068BC" w:rsidRPr="00311958" w:rsidRDefault="009068BC" w:rsidP="00A5457F">
      <w:pPr>
        <w:pStyle w:val="afc"/>
        <w:numPr>
          <w:ilvl w:val="0"/>
          <w:numId w:val="32"/>
        </w:numPr>
        <w:ind w:leftChars="0"/>
        <w:rPr>
          <w:rFonts w:asciiTheme="minorEastAsia" w:eastAsiaTheme="minorEastAsia" w:hAnsiTheme="minorEastAsia"/>
        </w:rPr>
      </w:pPr>
      <w:r>
        <w:rPr>
          <w:rFonts w:asciiTheme="minorEastAsia" w:eastAsiaTheme="minorEastAsia" w:hAnsiTheme="minorEastAsia" w:hint="eastAsia"/>
        </w:rPr>
        <w:t>内部不正</w:t>
      </w:r>
      <w:r w:rsidRPr="00311958">
        <w:rPr>
          <w:rFonts w:asciiTheme="minorEastAsia" w:eastAsiaTheme="minorEastAsia" w:hAnsiTheme="minorEastAsia" w:hint="eastAsia"/>
        </w:rPr>
        <w:t>に対する経営層や従業員のリスク認識を向上させる事例</w:t>
      </w:r>
    </w:p>
    <w:p w14:paraId="5A810942" w14:textId="77777777" w:rsidR="009068BC" w:rsidRPr="001A118E" w:rsidRDefault="009068BC" w:rsidP="009068BC">
      <w:pPr>
        <w:ind w:leftChars="300" w:left="630"/>
        <w:rPr>
          <w:rFonts w:asciiTheme="minorEastAsia" w:eastAsiaTheme="minorEastAsia" w:hAnsiTheme="minorEastAsia"/>
          <w:szCs w:val="21"/>
        </w:rPr>
      </w:pPr>
    </w:p>
    <w:p w14:paraId="234CFDA6" w14:textId="77777777" w:rsidR="009068BC" w:rsidRPr="002E502D" w:rsidRDefault="009068BC" w:rsidP="009068BC">
      <w:pPr>
        <w:pStyle w:val="3"/>
        <w:numPr>
          <w:ilvl w:val="2"/>
          <w:numId w:val="19"/>
        </w:numPr>
        <w:ind w:left="840" w:firstLineChars="0" w:hanging="840"/>
        <w:rPr>
          <w:rFonts w:asciiTheme="minorEastAsia" w:eastAsiaTheme="minorEastAsia" w:hAnsiTheme="minorEastAsia"/>
          <w:color w:val="auto"/>
        </w:rPr>
      </w:pPr>
      <w:r w:rsidRPr="002E502D">
        <w:rPr>
          <w:rFonts w:asciiTheme="minorEastAsia" w:eastAsiaTheme="minorEastAsia" w:hAnsiTheme="minorEastAsia" w:hint="eastAsia"/>
          <w:color w:val="auto"/>
        </w:rPr>
        <w:t>インタビュー調査</w:t>
      </w:r>
    </w:p>
    <w:p w14:paraId="5BAB8685" w14:textId="3D0695C9"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受託事業者は、3.2.1で選定した主題に関して、3.2.3でプラクティス</w:t>
      </w:r>
      <w:r w:rsidR="000C7BA9">
        <w:rPr>
          <w:rFonts w:asciiTheme="minorEastAsia" w:eastAsiaTheme="minorEastAsia" w:hAnsiTheme="minorEastAsia" w:hint="eastAsia"/>
          <w:szCs w:val="21"/>
        </w:rPr>
        <w:t>原案</w:t>
      </w:r>
      <w:r>
        <w:rPr>
          <w:rFonts w:asciiTheme="minorEastAsia" w:eastAsiaTheme="minorEastAsia" w:hAnsiTheme="minorEastAsia" w:hint="eastAsia"/>
          <w:szCs w:val="21"/>
        </w:rPr>
        <w:t>を作成するために必要な情報を得るため、インタビュー調査を実施する。調査対象者は、10者以上とし、受託事業者</w:t>
      </w:r>
      <w:r>
        <w:rPr>
          <w:rFonts w:ascii="ＭＳ 明朝" w:hAnsi="ＭＳ 明朝" w:hint="eastAsia"/>
          <w:szCs w:val="21"/>
        </w:rPr>
        <w:t>が提案し、</w:t>
      </w:r>
      <w:r w:rsidRPr="001A2718">
        <w:rPr>
          <w:rFonts w:asciiTheme="minorEastAsia" w:eastAsiaTheme="minorEastAsia" w:hAnsiTheme="minorEastAsia" w:hint="eastAsia"/>
          <w:szCs w:val="21"/>
        </w:rPr>
        <w:t>IPAと協議の上で選定する。</w:t>
      </w:r>
    </w:p>
    <w:p w14:paraId="5E548584" w14:textId="77777777" w:rsidR="009068BC" w:rsidRDefault="009068BC" w:rsidP="009068BC">
      <w:pPr>
        <w:ind w:leftChars="300" w:left="630" w:firstLineChars="100" w:firstLine="210"/>
        <w:rPr>
          <w:rFonts w:asciiTheme="minorEastAsia" w:eastAsiaTheme="minorEastAsia" w:hAnsiTheme="minorEastAsia"/>
          <w:szCs w:val="21"/>
        </w:rPr>
      </w:pPr>
      <w:r w:rsidRPr="00A10DA0">
        <w:rPr>
          <w:rFonts w:asciiTheme="minorEastAsia" w:eastAsiaTheme="minorEastAsia" w:hAnsiTheme="minorEastAsia" w:hint="eastAsia"/>
          <w:szCs w:val="21"/>
        </w:rPr>
        <w:t>調査</w:t>
      </w:r>
      <w:r>
        <w:rPr>
          <w:rFonts w:asciiTheme="minorEastAsia" w:eastAsiaTheme="minorEastAsia" w:hAnsiTheme="minorEastAsia" w:hint="eastAsia"/>
          <w:szCs w:val="21"/>
        </w:rPr>
        <w:t>方法</w:t>
      </w:r>
      <w:r w:rsidRPr="00A10DA0">
        <w:rPr>
          <w:rFonts w:asciiTheme="minorEastAsia" w:eastAsiaTheme="minorEastAsia" w:hAnsiTheme="minorEastAsia" w:hint="eastAsia"/>
          <w:szCs w:val="21"/>
        </w:rPr>
        <w:t>は、</w:t>
      </w:r>
      <w:r>
        <w:rPr>
          <w:rFonts w:asciiTheme="minorEastAsia" w:eastAsiaTheme="minorEastAsia" w:hAnsiTheme="minorEastAsia" w:hint="eastAsia"/>
          <w:szCs w:val="21"/>
        </w:rPr>
        <w:t>原則としてオンライン会議とする。やむを得ず</w:t>
      </w:r>
      <w:r w:rsidRPr="00A10DA0">
        <w:rPr>
          <w:rFonts w:asciiTheme="minorEastAsia" w:eastAsiaTheme="minorEastAsia" w:hAnsiTheme="minorEastAsia" w:hint="eastAsia"/>
          <w:szCs w:val="21"/>
        </w:rPr>
        <w:t>調査対象者</w:t>
      </w:r>
      <w:r>
        <w:rPr>
          <w:rFonts w:asciiTheme="minorEastAsia" w:eastAsiaTheme="minorEastAsia" w:hAnsiTheme="minorEastAsia" w:hint="eastAsia"/>
          <w:szCs w:val="21"/>
        </w:rPr>
        <w:t>と</w:t>
      </w:r>
      <w:r w:rsidRPr="00A10DA0">
        <w:rPr>
          <w:rFonts w:asciiTheme="minorEastAsia" w:eastAsiaTheme="minorEastAsia" w:hAnsiTheme="minorEastAsia" w:hint="eastAsia"/>
          <w:szCs w:val="21"/>
        </w:rPr>
        <w:t>面談して行う</w:t>
      </w:r>
      <w:r>
        <w:rPr>
          <w:rFonts w:asciiTheme="minorEastAsia" w:eastAsiaTheme="minorEastAsia" w:hAnsiTheme="minorEastAsia" w:hint="eastAsia"/>
          <w:szCs w:val="21"/>
        </w:rPr>
        <w:t>場合は、新型コロナ感染症対策を行った上で実施すること。</w:t>
      </w:r>
    </w:p>
    <w:p w14:paraId="6B92F3B0" w14:textId="77777777" w:rsidR="009068BC" w:rsidRDefault="009068BC" w:rsidP="009068BC">
      <w:pPr>
        <w:ind w:leftChars="300" w:left="630" w:firstLineChars="100" w:firstLine="210"/>
        <w:rPr>
          <w:rFonts w:asciiTheme="minorEastAsia" w:eastAsiaTheme="minorEastAsia" w:hAnsiTheme="minorEastAsia"/>
          <w:szCs w:val="21"/>
        </w:rPr>
      </w:pPr>
    </w:p>
    <w:p w14:paraId="7F9BA5DD"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調査内容は以下のとおりとし、具体的な調査項目は、受託事業者</w:t>
      </w:r>
      <w:r w:rsidRPr="00A10DA0">
        <w:rPr>
          <w:rFonts w:asciiTheme="minorEastAsia" w:eastAsiaTheme="minorEastAsia" w:hAnsiTheme="minorEastAsia" w:hint="eastAsia"/>
          <w:szCs w:val="21"/>
        </w:rPr>
        <w:t>が提案し、IPAと協議の上で決定する。</w:t>
      </w:r>
    </w:p>
    <w:p w14:paraId="1137041A"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BE3C29">
        <w:rPr>
          <w:rFonts w:asciiTheme="minorEastAsia" w:eastAsiaTheme="minorEastAsia" w:hAnsiTheme="minorEastAsia"/>
          <w:szCs w:val="21"/>
        </w:rPr>
        <w:t>CISO等</w:t>
      </w:r>
      <w:r>
        <w:rPr>
          <w:rFonts w:asciiTheme="minorEastAsia" w:eastAsiaTheme="minorEastAsia" w:hAnsiTheme="minorEastAsia" w:hint="eastAsia"/>
          <w:szCs w:val="21"/>
        </w:rPr>
        <w:t>の</w:t>
      </w:r>
      <w:r w:rsidRPr="00BE3C29">
        <w:rPr>
          <w:rFonts w:asciiTheme="minorEastAsia" w:eastAsiaTheme="minorEastAsia" w:hAnsiTheme="minorEastAsia"/>
          <w:szCs w:val="21"/>
        </w:rPr>
        <w:t>関係者</w:t>
      </w:r>
      <w:r>
        <w:rPr>
          <w:rFonts w:asciiTheme="minorEastAsia" w:eastAsiaTheme="minorEastAsia" w:hAnsiTheme="minorEastAsia" w:hint="eastAsia"/>
          <w:szCs w:val="21"/>
        </w:rPr>
        <w:t>の作業内容</w:t>
      </w:r>
    </w:p>
    <w:p w14:paraId="06A513D1"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・意思決定の過程</w:t>
      </w:r>
    </w:p>
    <w:p w14:paraId="05F5FF83" w14:textId="77777777" w:rsidR="009068BC" w:rsidRPr="004E6B9B"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BE3C29">
        <w:rPr>
          <w:rFonts w:asciiTheme="minorEastAsia" w:eastAsiaTheme="minorEastAsia" w:hAnsiTheme="minorEastAsia"/>
          <w:szCs w:val="21"/>
        </w:rPr>
        <w:t>役割</w:t>
      </w:r>
      <w:r>
        <w:rPr>
          <w:rFonts w:asciiTheme="minorEastAsia" w:eastAsiaTheme="minorEastAsia" w:hAnsiTheme="minorEastAsia" w:hint="eastAsia"/>
          <w:szCs w:val="21"/>
        </w:rPr>
        <w:t>分担</w:t>
      </w:r>
    </w:p>
    <w:p w14:paraId="4957FC1D" w14:textId="77777777" w:rsidR="009068BC" w:rsidRDefault="009068BC" w:rsidP="009068BC">
      <w:pPr>
        <w:ind w:leftChars="300" w:left="630" w:firstLineChars="100" w:firstLine="210"/>
        <w:rPr>
          <w:rFonts w:asciiTheme="minorEastAsia" w:eastAsiaTheme="minorEastAsia" w:hAnsiTheme="minorEastAsia"/>
          <w:szCs w:val="21"/>
        </w:rPr>
      </w:pPr>
    </w:p>
    <w:p w14:paraId="4F6FAEDD" w14:textId="4FF1CA7A" w:rsidR="009068BC" w:rsidRDefault="009068BC" w:rsidP="009068BC">
      <w:pPr>
        <w:ind w:leftChars="300" w:left="630" w:firstLineChars="100" w:firstLine="210"/>
        <w:rPr>
          <w:rFonts w:asciiTheme="minorEastAsia" w:eastAsiaTheme="minorEastAsia" w:hAnsiTheme="minorEastAsia"/>
          <w:szCs w:val="21"/>
        </w:rPr>
      </w:pPr>
      <w:r w:rsidRPr="009C0227">
        <w:rPr>
          <w:rFonts w:asciiTheme="minorEastAsia" w:eastAsiaTheme="minorEastAsia" w:hAnsiTheme="minorEastAsia" w:hint="eastAsia"/>
          <w:szCs w:val="21"/>
        </w:rPr>
        <w:t>受託事業者は、個々の調査対象者に予めインタビュー</w:t>
      </w:r>
      <w:r w:rsidR="009C0227" w:rsidRPr="002E502D">
        <w:rPr>
          <w:rFonts w:asciiTheme="minorEastAsia" w:eastAsiaTheme="minorEastAsia" w:hAnsiTheme="minorEastAsia" w:hint="eastAsia"/>
          <w:szCs w:val="21"/>
        </w:rPr>
        <w:t>のための</w:t>
      </w:r>
      <w:r w:rsidRPr="009C0227">
        <w:rPr>
          <w:rFonts w:asciiTheme="minorEastAsia" w:eastAsiaTheme="minorEastAsia" w:hAnsiTheme="minorEastAsia" w:hint="eastAsia"/>
          <w:szCs w:val="21"/>
        </w:rPr>
        <w:t>資料</w:t>
      </w:r>
      <w:r w:rsidR="009C0227" w:rsidRPr="002E502D">
        <w:rPr>
          <w:rFonts w:asciiTheme="minorEastAsia" w:eastAsiaTheme="minorEastAsia" w:hAnsiTheme="minorEastAsia" w:hint="eastAsia"/>
          <w:szCs w:val="21"/>
        </w:rPr>
        <w:t>を取りまとめ</w:t>
      </w:r>
      <w:r w:rsidRPr="009C0227">
        <w:rPr>
          <w:rFonts w:asciiTheme="minorEastAsia" w:eastAsiaTheme="minorEastAsia" w:hAnsiTheme="minorEastAsia" w:hint="eastAsia"/>
          <w:szCs w:val="21"/>
        </w:rPr>
        <w:t>、</w:t>
      </w:r>
      <w:r w:rsidRPr="009C0227">
        <w:rPr>
          <w:rFonts w:asciiTheme="minorEastAsia" w:eastAsiaTheme="minorEastAsia" w:hAnsiTheme="minorEastAsia"/>
          <w:szCs w:val="21"/>
        </w:rPr>
        <w:t>3.2.1で選定した主題を提示し、インタビュー調査を実施する。</w:t>
      </w:r>
    </w:p>
    <w:p w14:paraId="0A943552"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受託事業者は、調査対象者ごとに議事録を作成すること。なお、議事録の</w:t>
      </w:r>
      <w:r w:rsidRPr="003B0A54">
        <w:rPr>
          <w:rFonts w:asciiTheme="minorEastAsia" w:eastAsiaTheme="minorEastAsia" w:hAnsiTheme="minorEastAsia" w:hint="eastAsia"/>
          <w:szCs w:val="21"/>
        </w:rPr>
        <w:t>電子データは</w:t>
      </w:r>
      <w:r>
        <w:rPr>
          <w:rFonts w:asciiTheme="minorEastAsia" w:eastAsiaTheme="minorEastAsia" w:hAnsiTheme="minorEastAsia" w:hint="eastAsia"/>
          <w:szCs w:val="21"/>
        </w:rPr>
        <w:t>、Word（</w:t>
      </w:r>
      <w:r w:rsidRPr="003B0A54">
        <w:rPr>
          <w:rFonts w:asciiTheme="minorEastAsia" w:eastAsiaTheme="minorEastAsia" w:hAnsiTheme="minorEastAsia" w:hint="eastAsia"/>
          <w:szCs w:val="21"/>
        </w:rPr>
        <w:t>Microsoft Office 2013 以降 互換</w:t>
      </w:r>
      <w:r>
        <w:rPr>
          <w:rFonts w:asciiTheme="minorEastAsia" w:eastAsiaTheme="minorEastAsia" w:hAnsiTheme="minorEastAsia" w:hint="eastAsia"/>
          <w:szCs w:val="21"/>
        </w:rPr>
        <w:t>）</w:t>
      </w:r>
      <w:r w:rsidRPr="003B0A54">
        <w:rPr>
          <w:rFonts w:asciiTheme="minorEastAsia" w:eastAsiaTheme="minorEastAsia" w:hAnsiTheme="minorEastAsia" w:hint="eastAsia"/>
          <w:szCs w:val="21"/>
        </w:rPr>
        <w:t>とすること。</w:t>
      </w:r>
    </w:p>
    <w:p w14:paraId="72CE46E1" w14:textId="77777777" w:rsidR="009068BC" w:rsidRDefault="009068BC" w:rsidP="009068BC">
      <w:pPr>
        <w:ind w:leftChars="300" w:left="630" w:firstLineChars="100" w:firstLine="210"/>
        <w:rPr>
          <w:rFonts w:asciiTheme="minorEastAsia" w:eastAsiaTheme="minorEastAsia" w:hAnsiTheme="minorEastAsia"/>
          <w:szCs w:val="21"/>
        </w:rPr>
      </w:pPr>
      <w:r w:rsidRPr="00A10DA0">
        <w:rPr>
          <w:rFonts w:asciiTheme="minorEastAsia" w:eastAsiaTheme="minorEastAsia" w:hAnsiTheme="minorEastAsia" w:hint="eastAsia"/>
          <w:szCs w:val="21"/>
        </w:rPr>
        <w:t>インタビューには原則としてIPA担当者が同席するため、インタビュー対象者との日程調整では、IPA担当者のスケジュールを考慮すること。</w:t>
      </w:r>
    </w:p>
    <w:p w14:paraId="6E821980" w14:textId="77777777" w:rsidR="009068BC" w:rsidRDefault="009068BC" w:rsidP="009068BC">
      <w:pPr>
        <w:ind w:leftChars="300" w:left="630" w:firstLineChars="100" w:firstLine="210"/>
        <w:rPr>
          <w:rFonts w:asciiTheme="minorEastAsia" w:eastAsiaTheme="minorEastAsia" w:hAnsiTheme="minorEastAsia"/>
          <w:szCs w:val="21"/>
        </w:rPr>
      </w:pPr>
    </w:p>
    <w:p w14:paraId="101935C5"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インタビュー対象者は、以下のとおり。</w:t>
      </w:r>
    </w:p>
    <w:p w14:paraId="32307A31" w14:textId="77777777" w:rsidR="009068BC" w:rsidRDefault="009068BC" w:rsidP="009068BC">
      <w:pPr>
        <w:ind w:leftChars="300" w:left="630" w:firstLineChars="100" w:firstLine="210"/>
        <w:rPr>
          <w:rFonts w:asciiTheme="minorEastAsia" w:eastAsiaTheme="minorEastAsia" w:hAnsiTheme="minorEastAsia"/>
          <w:szCs w:val="21"/>
        </w:rPr>
      </w:pPr>
    </w:p>
    <w:p w14:paraId="08CC896A" w14:textId="77777777" w:rsidR="009068BC" w:rsidRPr="00A5457F" w:rsidRDefault="009068BC" w:rsidP="00A5457F">
      <w:pPr>
        <w:pStyle w:val="afc"/>
        <w:numPr>
          <w:ilvl w:val="0"/>
          <w:numId w:val="34"/>
        </w:numPr>
        <w:ind w:leftChars="0"/>
        <w:rPr>
          <w:rFonts w:asciiTheme="minorEastAsia" w:eastAsiaTheme="minorEastAsia" w:hAnsiTheme="minorEastAsia"/>
        </w:rPr>
      </w:pPr>
      <w:r w:rsidRPr="00A5457F">
        <w:rPr>
          <w:rFonts w:asciiTheme="minorEastAsia" w:eastAsiaTheme="minorEastAsia" w:hAnsiTheme="minorEastAsia" w:hint="eastAsia"/>
        </w:rPr>
        <w:t>有識者インタビュー</w:t>
      </w:r>
    </w:p>
    <w:p w14:paraId="29C0524B" w14:textId="5C6F8B4C" w:rsidR="009068BC" w:rsidRDefault="009068BC" w:rsidP="009068BC">
      <w:pPr>
        <w:ind w:leftChars="300" w:left="630" w:firstLineChars="100" w:firstLine="210"/>
        <w:rPr>
          <w:rFonts w:asciiTheme="minorEastAsia" w:eastAsiaTheme="minorEastAsia" w:hAnsiTheme="minorEastAsia"/>
          <w:szCs w:val="21"/>
        </w:rPr>
      </w:pPr>
      <w:r w:rsidRPr="00A10DA0">
        <w:rPr>
          <w:rFonts w:asciiTheme="minorEastAsia" w:eastAsiaTheme="minorEastAsia" w:hAnsiTheme="minorEastAsia" w:hint="eastAsia"/>
          <w:szCs w:val="21"/>
        </w:rPr>
        <w:t>情報セキュリティ関連団体に属する有識者、コンサルタント、委員会(経済産業省、総務省、NISC等)によく</w:t>
      </w:r>
      <w:r>
        <w:rPr>
          <w:rFonts w:asciiTheme="minorEastAsia" w:eastAsiaTheme="minorEastAsia" w:hAnsiTheme="minorEastAsia" w:hint="eastAsia"/>
          <w:szCs w:val="21"/>
        </w:rPr>
        <w:t>参加</w:t>
      </w:r>
      <w:r w:rsidR="009078D2">
        <w:rPr>
          <w:rFonts w:asciiTheme="minorEastAsia" w:eastAsiaTheme="minorEastAsia" w:hAnsiTheme="minorEastAsia" w:hint="eastAsia"/>
          <w:szCs w:val="21"/>
        </w:rPr>
        <w:t>している</w:t>
      </w:r>
      <w:r w:rsidRPr="00A10DA0">
        <w:rPr>
          <w:rFonts w:asciiTheme="minorEastAsia" w:eastAsiaTheme="minorEastAsia" w:hAnsiTheme="minorEastAsia" w:hint="eastAsia"/>
          <w:szCs w:val="21"/>
        </w:rPr>
        <w:t>企業の有識者や、ユーザーからプラクティスに関する声を収集していると思われる有識者等、プラクティスに知見を有する</w:t>
      </w:r>
      <w:r>
        <w:rPr>
          <w:rFonts w:asciiTheme="minorEastAsia" w:eastAsiaTheme="minorEastAsia" w:hAnsiTheme="minorEastAsia" w:hint="eastAsia"/>
          <w:szCs w:val="21"/>
        </w:rPr>
        <w:t>有識</w:t>
      </w:r>
      <w:r w:rsidRPr="00A10DA0">
        <w:rPr>
          <w:rFonts w:asciiTheme="minorEastAsia" w:eastAsiaTheme="minorEastAsia" w:hAnsiTheme="minorEastAsia" w:hint="eastAsia"/>
          <w:szCs w:val="21"/>
        </w:rPr>
        <w:t>者を</w:t>
      </w:r>
      <w:r>
        <w:rPr>
          <w:rFonts w:asciiTheme="minorEastAsia" w:eastAsiaTheme="minorEastAsia" w:hAnsiTheme="minorEastAsia" w:hint="eastAsia"/>
          <w:szCs w:val="21"/>
        </w:rPr>
        <w:t>5者以上とする</w:t>
      </w:r>
      <w:r w:rsidRPr="00A10DA0">
        <w:rPr>
          <w:rFonts w:asciiTheme="minorEastAsia" w:eastAsiaTheme="minorEastAsia" w:hAnsiTheme="minorEastAsia" w:hint="eastAsia"/>
          <w:szCs w:val="21"/>
        </w:rPr>
        <w:t>。</w:t>
      </w:r>
    </w:p>
    <w:p w14:paraId="5221D638" w14:textId="77777777" w:rsidR="009068BC" w:rsidRPr="00A10DA0" w:rsidRDefault="009068BC" w:rsidP="009068BC">
      <w:pPr>
        <w:ind w:leftChars="300" w:left="630" w:firstLineChars="100" w:firstLine="210"/>
        <w:rPr>
          <w:rFonts w:asciiTheme="minorEastAsia" w:eastAsiaTheme="minorEastAsia" w:hAnsiTheme="minorEastAsia"/>
          <w:szCs w:val="21"/>
        </w:rPr>
      </w:pPr>
    </w:p>
    <w:p w14:paraId="77240D6A" w14:textId="77777777" w:rsidR="009068BC" w:rsidRPr="00A5457F" w:rsidRDefault="009068BC" w:rsidP="00A5457F">
      <w:pPr>
        <w:pStyle w:val="afc"/>
        <w:numPr>
          <w:ilvl w:val="0"/>
          <w:numId w:val="34"/>
        </w:numPr>
        <w:ind w:leftChars="0"/>
        <w:rPr>
          <w:rFonts w:asciiTheme="minorEastAsia" w:eastAsiaTheme="minorEastAsia" w:hAnsiTheme="minorEastAsia"/>
        </w:rPr>
      </w:pPr>
      <w:r w:rsidRPr="00A5457F">
        <w:rPr>
          <w:rFonts w:asciiTheme="minorEastAsia" w:eastAsiaTheme="minorEastAsia" w:hAnsiTheme="minorEastAsia" w:hint="eastAsia"/>
        </w:rPr>
        <w:t>企業インタビュー</w:t>
      </w:r>
    </w:p>
    <w:p w14:paraId="3D238B00" w14:textId="77777777" w:rsidR="009068BC" w:rsidRPr="001A2718" w:rsidRDefault="009068BC" w:rsidP="009068BC">
      <w:pPr>
        <w:ind w:leftChars="300" w:left="630" w:firstLineChars="100" w:firstLine="210"/>
        <w:rPr>
          <w:rFonts w:asciiTheme="minorEastAsia" w:eastAsiaTheme="minorEastAsia" w:hAnsiTheme="minorEastAsia"/>
          <w:color w:val="FF0000"/>
          <w:szCs w:val="21"/>
        </w:rPr>
      </w:pPr>
      <w:r w:rsidRPr="001A2718">
        <w:rPr>
          <w:rFonts w:asciiTheme="minorEastAsia" w:eastAsiaTheme="minorEastAsia" w:hAnsiTheme="minorEastAsia" w:hint="eastAsia"/>
          <w:szCs w:val="21"/>
        </w:rPr>
        <w:t>実在するCISO等</w:t>
      </w:r>
      <w:r>
        <w:rPr>
          <w:rFonts w:asciiTheme="minorEastAsia" w:eastAsiaTheme="minorEastAsia" w:hAnsiTheme="minorEastAsia" w:hint="eastAsia"/>
          <w:szCs w:val="21"/>
        </w:rPr>
        <w:t>、</w:t>
      </w:r>
      <w:r w:rsidRPr="001A2718">
        <w:rPr>
          <w:rFonts w:asciiTheme="minorEastAsia" w:eastAsiaTheme="minorEastAsia" w:hAnsiTheme="minorEastAsia" w:hint="eastAsia"/>
          <w:szCs w:val="21"/>
        </w:rPr>
        <w:t>またはその実際の活動を良く知</w:t>
      </w:r>
      <w:r>
        <w:rPr>
          <w:rFonts w:asciiTheme="minorEastAsia" w:eastAsiaTheme="minorEastAsia" w:hAnsiTheme="minorEastAsia" w:hint="eastAsia"/>
          <w:szCs w:val="21"/>
        </w:rPr>
        <w:t>り組織のセキュリティ対策に従事している</w:t>
      </w:r>
      <w:r w:rsidRPr="001A2718">
        <w:rPr>
          <w:rFonts w:asciiTheme="minorEastAsia" w:eastAsiaTheme="minorEastAsia" w:hAnsiTheme="minorEastAsia" w:hint="eastAsia"/>
          <w:szCs w:val="21"/>
        </w:rPr>
        <w:t>役職</w:t>
      </w:r>
      <w:r w:rsidRPr="001A2718">
        <w:rPr>
          <w:rFonts w:asciiTheme="minorEastAsia" w:eastAsiaTheme="minorEastAsia" w:hAnsiTheme="minorEastAsia" w:hint="eastAsia"/>
          <w:szCs w:val="21"/>
        </w:rPr>
        <w:lastRenderedPageBreak/>
        <w:t>員（例えばCISO等の指揮下の役職員、情報セキュリティ部門長、リスク管理部門長等の部門長、これらの補佐役の役職員）を</w:t>
      </w:r>
      <w:r>
        <w:rPr>
          <w:rFonts w:asciiTheme="minorEastAsia" w:eastAsiaTheme="minorEastAsia" w:hAnsiTheme="minorEastAsia" w:hint="eastAsia"/>
          <w:szCs w:val="21"/>
        </w:rPr>
        <w:t>5者以上とする。</w:t>
      </w:r>
    </w:p>
    <w:p w14:paraId="179863A2" w14:textId="77777777" w:rsidR="009068BC" w:rsidRPr="001E1A4D" w:rsidRDefault="009068BC" w:rsidP="009068BC">
      <w:pPr>
        <w:rPr>
          <w:rFonts w:asciiTheme="minorEastAsia" w:eastAsiaTheme="minorEastAsia" w:hAnsiTheme="minorEastAsia"/>
          <w:szCs w:val="21"/>
        </w:rPr>
      </w:pPr>
    </w:p>
    <w:p w14:paraId="4C32EF27" w14:textId="77777777" w:rsidR="009068BC" w:rsidRPr="002E502D" w:rsidRDefault="009068BC" w:rsidP="009068BC">
      <w:pPr>
        <w:pStyle w:val="3"/>
        <w:numPr>
          <w:ilvl w:val="2"/>
          <w:numId w:val="19"/>
        </w:numPr>
        <w:ind w:left="840" w:firstLineChars="0" w:hanging="840"/>
        <w:rPr>
          <w:rFonts w:asciiTheme="minorEastAsia" w:eastAsiaTheme="minorEastAsia" w:hAnsiTheme="minorEastAsia"/>
          <w:color w:val="auto"/>
        </w:rPr>
      </w:pPr>
      <w:r w:rsidRPr="002E502D">
        <w:rPr>
          <w:rFonts w:asciiTheme="minorEastAsia" w:eastAsiaTheme="minorEastAsia" w:hAnsiTheme="minorEastAsia" w:hint="eastAsia"/>
          <w:color w:val="auto"/>
        </w:rPr>
        <w:t>プラクティス原案作成</w:t>
      </w:r>
    </w:p>
    <w:p w14:paraId="590D98F0"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3.2.2</w:t>
      </w:r>
      <w:r w:rsidRPr="001A2718">
        <w:rPr>
          <w:rFonts w:asciiTheme="minorEastAsia" w:eastAsiaTheme="minorEastAsia" w:hAnsiTheme="minorEastAsia" w:hint="eastAsia"/>
          <w:szCs w:val="21"/>
        </w:rPr>
        <w:t>で得た</w:t>
      </w:r>
      <w:r>
        <w:rPr>
          <w:rFonts w:asciiTheme="minorEastAsia" w:eastAsiaTheme="minorEastAsia" w:hAnsiTheme="minorEastAsia" w:hint="eastAsia"/>
          <w:szCs w:val="21"/>
        </w:rPr>
        <w:t>調査</w:t>
      </w:r>
      <w:r w:rsidRPr="001A2718">
        <w:rPr>
          <w:rFonts w:asciiTheme="minorEastAsia" w:eastAsiaTheme="minorEastAsia" w:hAnsiTheme="minorEastAsia" w:hint="eastAsia"/>
          <w:szCs w:val="21"/>
        </w:rPr>
        <w:t>結果を</w:t>
      </w:r>
      <w:r>
        <w:rPr>
          <w:rFonts w:asciiTheme="minorEastAsia" w:eastAsiaTheme="minorEastAsia" w:hAnsiTheme="minorEastAsia" w:hint="eastAsia"/>
          <w:szCs w:val="21"/>
        </w:rPr>
        <w:t>基</w:t>
      </w:r>
      <w:r w:rsidRPr="001A2718">
        <w:rPr>
          <w:rFonts w:asciiTheme="minorEastAsia" w:eastAsiaTheme="minorEastAsia" w:hAnsiTheme="minorEastAsia" w:hint="eastAsia"/>
          <w:szCs w:val="21"/>
        </w:rPr>
        <w:t>に、プラクティス</w:t>
      </w:r>
      <w:r>
        <w:rPr>
          <w:rFonts w:asciiTheme="minorEastAsia" w:eastAsiaTheme="minorEastAsia" w:hAnsiTheme="minorEastAsia" w:hint="eastAsia"/>
          <w:szCs w:val="21"/>
        </w:rPr>
        <w:t>原案</w:t>
      </w:r>
      <w:r w:rsidRPr="001A2718">
        <w:rPr>
          <w:rFonts w:asciiTheme="minorEastAsia" w:eastAsiaTheme="minorEastAsia" w:hAnsiTheme="minorEastAsia" w:hint="eastAsia"/>
          <w:szCs w:val="21"/>
        </w:rPr>
        <w:t>を作成する。</w:t>
      </w:r>
      <w:r>
        <w:rPr>
          <w:rFonts w:asciiTheme="minorEastAsia" w:eastAsiaTheme="minorEastAsia" w:hAnsiTheme="minorEastAsia" w:hint="eastAsia"/>
          <w:szCs w:val="21"/>
        </w:rPr>
        <w:t>受託事業者は、3.2.1で選定した一つの主題に対して一つのプラクティス原案を作成する。</w:t>
      </w:r>
    </w:p>
    <w:p w14:paraId="79B10CFF"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受託事業者は、</w:t>
      </w:r>
      <w:r w:rsidRPr="001A2718">
        <w:rPr>
          <w:rFonts w:asciiTheme="minorEastAsia" w:eastAsiaTheme="minorEastAsia" w:hAnsiTheme="minorEastAsia" w:hint="eastAsia"/>
          <w:szCs w:val="21"/>
        </w:rPr>
        <w:t>プラクティス</w:t>
      </w:r>
      <w:r>
        <w:rPr>
          <w:rFonts w:asciiTheme="minorEastAsia" w:eastAsiaTheme="minorEastAsia" w:hAnsiTheme="minorEastAsia" w:hint="eastAsia"/>
          <w:szCs w:val="21"/>
        </w:rPr>
        <w:t>として</w:t>
      </w:r>
      <w:r w:rsidRPr="001A2718">
        <w:rPr>
          <w:rFonts w:asciiTheme="minorEastAsia" w:eastAsiaTheme="minorEastAsia" w:hAnsiTheme="minorEastAsia" w:hint="eastAsia"/>
          <w:szCs w:val="21"/>
        </w:rPr>
        <w:t>、特定の企業を想定しその企業が置かれている事業状況やセキュリティ等の状況、前提条件、</w:t>
      </w:r>
      <w:r w:rsidRPr="00BE3C29">
        <w:rPr>
          <w:rFonts w:asciiTheme="minorEastAsia" w:eastAsiaTheme="minorEastAsia" w:hAnsiTheme="minorEastAsia"/>
          <w:szCs w:val="21"/>
        </w:rPr>
        <w:t>CISO等</w:t>
      </w:r>
      <w:r>
        <w:rPr>
          <w:rFonts w:asciiTheme="minorEastAsia" w:eastAsiaTheme="minorEastAsia" w:hAnsiTheme="minorEastAsia" w:hint="eastAsia"/>
          <w:szCs w:val="21"/>
        </w:rPr>
        <w:t>及び</w:t>
      </w:r>
      <w:r w:rsidRPr="00BE3C29">
        <w:rPr>
          <w:rFonts w:asciiTheme="minorEastAsia" w:eastAsiaTheme="minorEastAsia" w:hAnsiTheme="minorEastAsia"/>
          <w:szCs w:val="21"/>
        </w:rPr>
        <w:t>関係者</w:t>
      </w:r>
      <w:r>
        <w:rPr>
          <w:rFonts w:asciiTheme="minorEastAsia" w:eastAsiaTheme="minorEastAsia" w:hAnsiTheme="minorEastAsia" w:hint="eastAsia"/>
          <w:szCs w:val="21"/>
        </w:rPr>
        <w:t>が行った</w:t>
      </w:r>
      <w:r w:rsidRPr="00BE3C29">
        <w:rPr>
          <w:rFonts w:asciiTheme="minorEastAsia" w:eastAsiaTheme="minorEastAsia" w:hAnsiTheme="minorEastAsia"/>
          <w:szCs w:val="21"/>
        </w:rPr>
        <w:t>作業</w:t>
      </w:r>
      <w:r>
        <w:rPr>
          <w:rFonts w:asciiTheme="minorEastAsia" w:eastAsiaTheme="minorEastAsia" w:hAnsiTheme="minorEastAsia" w:hint="eastAsia"/>
          <w:szCs w:val="21"/>
        </w:rPr>
        <w:t>、</w:t>
      </w:r>
      <w:r w:rsidRPr="00BE3C29">
        <w:rPr>
          <w:rFonts w:asciiTheme="minorEastAsia" w:eastAsiaTheme="minorEastAsia" w:hAnsiTheme="minorEastAsia"/>
          <w:szCs w:val="21"/>
        </w:rPr>
        <w:t>意思決定、役割</w:t>
      </w:r>
      <w:r>
        <w:rPr>
          <w:rFonts w:asciiTheme="minorEastAsia" w:eastAsiaTheme="minorEastAsia" w:hAnsiTheme="minorEastAsia" w:hint="eastAsia"/>
          <w:szCs w:val="21"/>
        </w:rPr>
        <w:t>について具体的に</w:t>
      </w:r>
      <w:r w:rsidRPr="001A2718">
        <w:rPr>
          <w:rFonts w:asciiTheme="minorEastAsia" w:eastAsiaTheme="minorEastAsia" w:hAnsiTheme="minorEastAsia" w:hint="eastAsia"/>
          <w:szCs w:val="21"/>
        </w:rPr>
        <w:t>記述する。インタビュー結果の中に事実を公開できない話が含まれている等の場合は、架空のストーリーを織り交ぜること。</w:t>
      </w:r>
    </w:p>
    <w:p w14:paraId="184C7C5D"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「2020年度調査」の結果に基づいた</w:t>
      </w:r>
      <w:r>
        <w:rPr>
          <w:rFonts w:asciiTheme="minorEastAsia" w:eastAsiaTheme="minorEastAsia" w:hAnsiTheme="minorEastAsia" w:hint="eastAsia"/>
        </w:rPr>
        <w:t>プラクティスの構成・内容の改善</w:t>
      </w:r>
      <w:r>
        <w:rPr>
          <w:rFonts w:asciiTheme="minorEastAsia" w:eastAsiaTheme="minorEastAsia" w:hAnsiTheme="minorEastAsia" w:hint="eastAsia"/>
          <w:szCs w:val="21"/>
        </w:rPr>
        <w:t>については、例えば、以下のような項目について受託事業者</w:t>
      </w:r>
      <w:r w:rsidRPr="00A10DA0">
        <w:rPr>
          <w:rFonts w:asciiTheme="minorEastAsia" w:eastAsiaTheme="minorEastAsia" w:hAnsiTheme="minorEastAsia" w:hint="eastAsia"/>
          <w:szCs w:val="21"/>
        </w:rPr>
        <w:t>が提案し、IPAと協議の上で決定する。</w:t>
      </w:r>
    </w:p>
    <w:p w14:paraId="494BBAA6" w14:textId="77777777" w:rsidR="009068BC" w:rsidRPr="005E3501" w:rsidRDefault="009068BC" w:rsidP="00A5457F">
      <w:pPr>
        <w:pStyle w:val="afc"/>
        <w:numPr>
          <w:ilvl w:val="0"/>
          <w:numId w:val="32"/>
        </w:numPr>
        <w:ind w:leftChars="0"/>
        <w:rPr>
          <w:rFonts w:asciiTheme="minorEastAsia" w:eastAsiaTheme="minorEastAsia" w:hAnsiTheme="minorEastAsia"/>
        </w:rPr>
      </w:pPr>
      <w:r w:rsidRPr="005E3501">
        <w:rPr>
          <w:rFonts w:asciiTheme="minorEastAsia" w:eastAsiaTheme="minorEastAsia" w:hAnsiTheme="minorEastAsia" w:hint="eastAsia"/>
        </w:rPr>
        <w:t>ユーザーの企業像に応じたプラクティスの作成の仕方</w:t>
      </w:r>
    </w:p>
    <w:p w14:paraId="79445B5A" w14:textId="77777777" w:rsidR="009068BC" w:rsidRPr="005E3501" w:rsidRDefault="009068BC" w:rsidP="00A5457F">
      <w:pPr>
        <w:pStyle w:val="afc"/>
        <w:numPr>
          <w:ilvl w:val="0"/>
          <w:numId w:val="32"/>
        </w:numPr>
        <w:ind w:leftChars="0"/>
        <w:rPr>
          <w:rFonts w:asciiTheme="minorEastAsia" w:eastAsiaTheme="minorEastAsia" w:hAnsiTheme="minorEastAsia"/>
        </w:rPr>
      </w:pPr>
      <w:r w:rsidRPr="005E3501">
        <w:rPr>
          <w:rFonts w:asciiTheme="minorEastAsia" w:eastAsiaTheme="minorEastAsia" w:hAnsiTheme="minorEastAsia" w:hint="eastAsia"/>
        </w:rPr>
        <w:t>ユーザーが取組めていないセキュリティ対策項目の作成の仕方</w:t>
      </w:r>
    </w:p>
    <w:p w14:paraId="4E717EDC" w14:textId="77777777" w:rsidR="009068BC" w:rsidRPr="005E3501" w:rsidRDefault="009068BC" w:rsidP="00A5457F">
      <w:pPr>
        <w:pStyle w:val="afc"/>
        <w:numPr>
          <w:ilvl w:val="0"/>
          <w:numId w:val="32"/>
        </w:numPr>
        <w:ind w:leftChars="0"/>
        <w:rPr>
          <w:rFonts w:asciiTheme="minorEastAsia" w:eastAsiaTheme="minorEastAsia" w:hAnsiTheme="minorEastAsia"/>
        </w:rPr>
      </w:pPr>
      <w:r w:rsidRPr="005E3501">
        <w:rPr>
          <w:rFonts w:asciiTheme="minorEastAsia" w:eastAsiaTheme="minorEastAsia" w:hAnsiTheme="minorEastAsia" w:hint="eastAsia"/>
        </w:rPr>
        <w:t>プラクティスを読みやすくするためのガイドや解説の付録の追加</w:t>
      </w:r>
    </w:p>
    <w:p w14:paraId="731C9ECD" w14:textId="77777777" w:rsidR="009068BC" w:rsidRPr="005E3501" w:rsidRDefault="009068BC" w:rsidP="00A5457F">
      <w:pPr>
        <w:pStyle w:val="afc"/>
        <w:numPr>
          <w:ilvl w:val="0"/>
          <w:numId w:val="32"/>
        </w:numPr>
        <w:ind w:leftChars="0"/>
        <w:rPr>
          <w:rFonts w:asciiTheme="minorEastAsia" w:eastAsiaTheme="minorEastAsia" w:hAnsiTheme="minorEastAsia"/>
        </w:rPr>
      </w:pPr>
      <w:r w:rsidRPr="005E3501">
        <w:rPr>
          <w:rFonts w:asciiTheme="minorEastAsia" w:eastAsiaTheme="minorEastAsia" w:hAnsiTheme="minorEastAsia" w:hint="eastAsia"/>
        </w:rPr>
        <w:t>ユーザーが必要とするプラクティスを簡単に検索できるようにする仕組み</w:t>
      </w:r>
    </w:p>
    <w:p w14:paraId="2C05195B" w14:textId="77777777" w:rsidR="009068BC" w:rsidRPr="0093219E" w:rsidRDefault="009068BC" w:rsidP="009068BC">
      <w:pPr>
        <w:ind w:leftChars="300" w:left="630" w:firstLineChars="100" w:firstLine="210"/>
        <w:rPr>
          <w:rFonts w:asciiTheme="minorEastAsia" w:eastAsiaTheme="minorEastAsia" w:hAnsiTheme="minorEastAsia"/>
          <w:szCs w:val="21"/>
        </w:rPr>
      </w:pPr>
    </w:p>
    <w:p w14:paraId="5AAA8DB3"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プラクティス原案の形式は、「</w:t>
      </w:r>
      <w:r w:rsidRPr="001A2718">
        <w:rPr>
          <w:rFonts w:asciiTheme="minorEastAsia" w:eastAsiaTheme="minorEastAsia" w:hAnsiTheme="minorEastAsia" w:hint="eastAsia"/>
          <w:szCs w:val="21"/>
        </w:rPr>
        <w:t>プラクティス集</w:t>
      </w:r>
      <w:r>
        <w:rPr>
          <w:rFonts w:asciiTheme="minorEastAsia" w:eastAsiaTheme="minorEastAsia" w:hAnsiTheme="minorEastAsia" w:hint="eastAsia"/>
          <w:szCs w:val="21"/>
        </w:rPr>
        <w:t>」</w:t>
      </w:r>
      <w:r w:rsidRPr="001A2718">
        <w:rPr>
          <w:rFonts w:asciiTheme="minorEastAsia" w:eastAsiaTheme="minorEastAsia" w:hAnsiTheme="minorEastAsia" w:hint="eastAsia"/>
          <w:szCs w:val="21"/>
        </w:rPr>
        <w:t>の2章もしくは3章の形式</w:t>
      </w:r>
      <w:r>
        <w:rPr>
          <w:rFonts w:asciiTheme="minorEastAsia" w:eastAsiaTheme="minorEastAsia" w:hAnsiTheme="minorEastAsia" w:hint="eastAsia"/>
          <w:szCs w:val="21"/>
        </w:rPr>
        <w:t>と同様とし、表や図を用いて分かりやすく記述する。</w:t>
      </w:r>
      <w:r w:rsidRPr="001A2718">
        <w:rPr>
          <w:rFonts w:asciiTheme="minorEastAsia" w:eastAsiaTheme="minorEastAsia" w:hAnsiTheme="minorEastAsia" w:hint="eastAsia"/>
          <w:szCs w:val="21"/>
        </w:rPr>
        <w:t>分量は</w:t>
      </w:r>
      <w:r>
        <w:rPr>
          <w:rFonts w:asciiTheme="minorEastAsia" w:eastAsiaTheme="minorEastAsia" w:hAnsiTheme="minorEastAsia" w:hint="eastAsia"/>
          <w:szCs w:val="21"/>
        </w:rPr>
        <w:t>、１プラクティス原案当たり</w:t>
      </w:r>
      <w:r w:rsidRPr="001A2718">
        <w:rPr>
          <w:rFonts w:asciiTheme="minorEastAsia" w:eastAsiaTheme="minorEastAsia" w:hAnsiTheme="minorEastAsia" w:hint="eastAsia"/>
          <w:szCs w:val="21"/>
        </w:rPr>
        <w:t>A4紙面2ページ程度とする。</w:t>
      </w:r>
    </w:p>
    <w:p w14:paraId="5C0AFD78"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受託事業者は、</w:t>
      </w:r>
      <w:r w:rsidRPr="001A2718">
        <w:rPr>
          <w:rFonts w:asciiTheme="minorEastAsia" w:eastAsiaTheme="minorEastAsia" w:hAnsiTheme="minorEastAsia" w:hint="eastAsia"/>
          <w:szCs w:val="21"/>
        </w:rPr>
        <w:t>インタビュー対象者に</w:t>
      </w:r>
      <w:r>
        <w:rPr>
          <w:rFonts w:asciiTheme="minorEastAsia" w:eastAsiaTheme="minorEastAsia" w:hAnsiTheme="minorEastAsia" w:hint="eastAsia"/>
          <w:szCs w:val="21"/>
        </w:rPr>
        <w:t>対して</w:t>
      </w:r>
      <w:r w:rsidRPr="001A2718">
        <w:rPr>
          <w:rFonts w:asciiTheme="minorEastAsia" w:eastAsiaTheme="minorEastAsia" w:hAnsiTheme="minorEastAsia" w:hint="eastAsia"/>
          <w:szCs w:val="21"/>
        </w:rPr>
        <w:t>プラクティス</w:t>
      </w:r>
      <w:r>
        <w:rPr>
          <w:rFonts w:asciiTheme="minorEastAsia" w:eastAsiaTheme="minorEastAsia" w:hAnsiTheme="minorEastAsia" w:hint="eastAsia"/>
          <w:szCs w:val="21"/>
        </w:rPr>
        <w:t>原案</w:t>
      </w:r>
      <w:r w:rsidRPr="001A2718">
        <w:rPr>
          <w:rFonts w:asciiTheme="minorEastAsia" w:eastAsiaTheme="minorEastAsia" w:hAnsiTheme="minorEastAsia" w:hint="eastAsia"/>
          <w:szCs w:val="21"/>
        </w:rPr>
        <w:t>の該当する部分について確認を取り、公開許可を得ること。</w:t>
      </w:r>
    </w:p>
    <w:p w14:paraId="2CAABE96" w14:textId="77777777" w:rsidR="009068BC" w:rsidRDefault="009068BC" w:rsidP="009068BC">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納入物件には、以下のものを含むものとする。</w:t>
      </w:r>
    </w:p>
    <w:p w14:paraId="2D5E39BD" w14:textId="77777777" w:rsidR="009068BC" w:rsidRDefault="009068BC" w:rsidP="009068BC">
      <w:pPr>
        <w:ind w:leftChars="300" w:left="630" w:firstLineChars="100" w:firstLine="210"/>
        <w:rPr>
          <w:rFonts w:asciiTheme="minorEastAsia" w:eastAsiaTheme="minorEastAsia" w:hAnsiTheme="minorEastAsia"/>
          <w:szCs w:val="21"/>
        </w:rPr>
      </w:pPr>
    </w:p>
    <w:p w14:paraId="12D9D8D0" w14:textId="77777777" w:rsidR="009068BC" w:rsidRPr="004668CC" w:rsidRDefault="009068BC" w:rsidP="004668CC">
      <w:pPr>
        <w:pStyle w:val="afc"/>
        <w:numPr>
          <w:ilvl w:val="0"/>
          <w:numId w:val="35"/>
        </w:numPr>
        <w:ind w:leftChars="0"/>
        <w:rPr>
          <w:rFonts w:asciiTheme="minorEastAsia" w:eastAsiaTheme="minorEastAsia" w:hAnsiTheme="minorEastAsia"/>
        </w:rPr>
      </w:pPr>
      <w:r w:rsidRPr="004668CC">
        <w:rPr>
          <w:rFonts w:asciiTheme="minorEastAsia" w:eastAsiaTheme="minorEastAsia" w:hAnsiTheme="minorEastAsia" w:hint="eastAsia"/>
        </w:rPr>
        <w:t>プラクティス原案</w:t>
      </w:r>
    </w:p>
    <w:p w14:paraId="4A5F4C2C" w14:textId="77777777" w:rsidR="009068BC" w:rsidRDefault="009068BC" w:rsidP="009068BC">
      <w:pPr>
        <w:ind w:leftChars="300" w:left="630" w:firstLineChars="100" w:firstLine="210"/>
        <w:rPr>
          <w:rFonts w:asciiTheme="minorEastAsia" w:eastAsiaTheme="minorEastAsia" w:hAnsiTheme="minorEastAsia"/>
          <w:szCs w:val="21"/>
        </w:rPr>
      </w:pPr>
      <w:r w:rsidRPr="003C55DE">
        <w:rPr>
          <w:rFonts w:asciiTheme="minorEastAsia" w:eastAsiaTheme="minorEastAsia" w:hAnsiTheme="minorEastAsia" w:hint="eastAsia"/>
          <w:szCs w:val="21"/>
        </w:rPr>
        <w:t>受託事業者</w:t>
      </w:r>
      <w:r w:rsidRPr="00216A39">
        <w:rPr>
          <w:rFonts w:asciiTheme="minorEastAsia" w:eastAsiaTheme="minorEastAsia" w:hAnsiTheme="minorEastAsia" w:hint="eastAsia"/>
          <w:szCs w:val="21"/>
        </w:rPr>
        <w:t>は、</w:t>
      </w:r>
      <w:r w:rsidRPr="001B06B9">
        <w:rPr>
          <w:rFonts w:asciiTheme="minorEastAsia" w:eastAsiaTheme="minorEastAsia" w:hAnsiTheme="minorEastAsia" w:hint="eastAsia"/>
          <w:szCs w:val="21"/>
        </w:rPr>
        <w:t>既存「</w:t>
      </w:r>
      <w:r w:rsidRPr="00ED44AC">
        <w:rPr>
          <w:rFonts w:asciiTheme="minorEastAsia" w:eastAsiaTheme="minorEastAsia" w:hAnsiTheme="minorEastAsia" w:hint="eastAsia"/>
          <w:szCs w:val="21"/>
        </w:rPr>
        <w:t>プラクティス集</w:t>
      </w:r>
      <w:r w:rsidRPr="00D516C3">
        <w:rPr>
          <w:rFonts w:asciiTheme="minorEastAsia" w:eastAsiaTheme="minorEastAsia" w:hAnsiTheme="minorEastAsia" w:hint="eastAsia"/>
          <w:szCs w:val="21"/>
        </w:rPr>
        <w:t>」と統一感のある形でプラクティス原案</w:t>
      </w:r>
      <w:r w:rsidRPr="003C55DE">
        <w:rPr>
          <w:rFonts w:asciiTheme="minorEastAsia" w:eastAsiaTheme="minorEastAsia" w:hAnsiTheme="minorEastAsia" w:hint="eastAsia"/>
          <w:szCs w:val="21"/>
        </w:rPr>
        <w:t>を作成すること</w:t>
      </w:r>
      <w:r w:rsidRPr="00ED44AC">
        <w:rPr>
          <w:rFonts w:asciiTheme="minorEastAsia" w:eastAsiaTheme="minorEastAsia" w:hAnsiTheme="minorEastAsia" w:hint="eastAsia"/>
          <w:szCs w:val="21"/>
        </w:rPr>
        <w:t>。</w:t>
      </w:r>
      <w:r>
        <w:rPr>
          <w:rFonts w:asciiTheme="minorEastAsia" w:eastAsiaTheme="minorEastAsia" w:hAnsiTheme="minorEastAsia" w:hint="eastAsia"/>
          <w:szCs w:val="21"/>
        </w:rPr>
        <w:t>なお、既存「プラクティス集」の電子データは、IPAより提供する。プラクティス原案の電子データは、PowerPoint（</w:t>
      </w:r>
      <w:r w:rsidRPr="003B0A54">
        <w:rPr>
          <w:rFonts w:asciiTheme="minorEastAsia" w:eastAsiaTheme="minorEastAsia" w:hAnsiTheme="minorEastAsia" w:hint="eastAsia"/>
          <w:szCs w:val="21"/>
        </w:rPr>
        <w:t>Microsoft Office互換</w:t>
      </w:r>
      <w:r>
        <w:rPr>
          <w:rFonts w:asciiTheme="minorEastAsia" w:eastAsiaTheme="minorEastAsia" w:hAnsiTheme="minorEastAsia" w:hint="eastAsia"/>
          <w:szCs w:val="21"/>
        </w:rPr>
        <w:t>形式）</w:t>
      </w:r>
      <w:r w:rsidRPr="003B0A54">
        <w:rPr>
          <w:rFonts w:asciiTheme="minorEastAsia" w:eastAsiaTheme="minorEastAsia" w:hAnsiTheme="minorEastAsia" w:hint="eastAsia"/>
          <w:szCs w:val="21"/>
        </w:rPr>
        <w:t>とすること。</w:t>
      </w:r>
      <w:r>
        <w:rPr>
          <w:rFonts w:asciiTheme="minorEastAsia" w:eastAsiaTheme="minorEastAsia" w:hAnsiTheme="minorEastAsia" w:hint="eastAsia"/>
          <w:szCs w:val="21"/>
        </w:rPr>
        <w:t>IPAはこのプラクティス原案を基に、「プラクティス集」改訂版を作成・PDF化し、公開する。</w:t>
      </w:r>
    </w:p>
    <w:p w14:paraId="44FA1F0F" w14:textId="77777777" w:rsidR="009068BC" w:rsidRPr="000E18D1" w:rsidRDefault="009068BC" w:rsidP="009068BC">
      <w:pPr>
        <w:ind w:leftChars="300" w:left="630" w:firstLineChars="100" w:firstLine="210"/>
        <w:rPr>
          <w:rFonts w:asciiTheme="minorEastAsia" w:eastAsiaTheme="minorEastAsia" w:hAnsiTheme="minorEastAsia"/>
          <w:szCs w:val="21"/>
        </w:rPr>
      </w:pPr>
    </w:p>
    <w:p w14:paraId="4A864B94" w14:textId="09F19D1D" w:rsidR="009068BC" w:rsidRPr="004668CC" w:rsidRDefault="009068BC" w:rsidP="004668CC">
      <w:pPr>
        <w:pStyle w:val="afc"/>
        <w:numPr>
          <w:ilvl w:val="0"/>
          <w:numId w:val="36"/>
        </w:numPr>
        <w:ind w:leftChars="0"/>
        <w:rPr>
          <w:rFonts w:asciiTheme="minorEastAsia" w:eastAsiaTheme="minorEastAsia" w:hAnsiTheme="minorEastAsia"/>
        </w:rPr>
      </w:pPr>
      <w:r w:rsidRPr="004668CC">
        <w:rPr>
          <w:rFonts w:asciiTheme="minorEastAsia" w:eastAsiaTheme="minorEastAsia" w:hAnsiTheme="minorEastAsia" w:hint="eastAsia"/>
        </w:rPr>
        <w:t>コンテンツ</w:t>
      </w:r>
    </w:p>
    <w:p w14:paraId="1D0E5166" w14:textId="49166243" w:rsidR="009068BC" w:rsidRDefault="009068BC" w:rsidP="009068BC">
      <w:pPr>
        <w:ind w:leftChars="300" w:left="630" w:firstLineChars="100" w:firstLine="210"/>
        <w:rPr>
          <w:rFonts w:asciiTheme="minorEastAsia" w:eastAsiaTheme="minorEastAsia" w:hAnsiTheme="minorEastAsia"/>
          <w:szCs w:val="21"/>
        </w:rPr>
      </w:pPr>
      <w:r w:rsidRPr="002E502D">
        <w:rPr>
          <w:rFonts w:asciiTheme="minorEastAsia" w:eastAsiaTheme="minorEastAsia" w:hAnsiTheme="minorEastAsia" w:hint="eastAsia"/>
          <w:szCs w:val="21"/>
        </w:rPr>
        <w:t>受託事業者は、既存「プラクティス集」の既存プラクティスを含めプラクティス原案の素材（テキスト、表、図）を</w:t>
      </w:r>
      <w:r w:rsidRPr="002E502D">
        <w:rPr>
          <w:rFonts w:asciiTheme="minorEastAsia" w:eastAsiaTheme="minorEastAsia" w:hAnsiTheme="minorEastAsia"/>
          <w:szCs w:val="21"/>
        </w:rPr>
        <w:t>HTML文書のコンテンツ</w:t>
      </w:r>
      <w:r w:rsidRPr="002E502D">
        <w:rPr>
          <w:rStyle w:val="aff"/>
          <w:rFonts w:asciiTheme="minorEastAsia" w:eastAsiaTheme="minorEastAsia" w:hAnsiTheme="minorEastAsia"/>
          <w:szCs w:val="21"/>
        </w:rPr>
        <w:footnoteReference w:id="6"/>
      </w:r>
      <w:r w:rsidRPr="002E502D">
        <w:rPr>
          <w:rFonts w:asciiTheme="minorEastAsia" w:eastAsiaTheme="minorEastAsia" w:hAnsiTheme="minorEastAsia" w:hint="eastAsia"/>
          <w:szCs w:val="21"/>
        </w:rPr>
        <w:t>としてまとめる。コンテンツの電子データは、</w:t>
      </w:r>
      <w:r w:rsidRPr="002E502D">
        <w:rPr>
          <w:rFonts w:asciiTheme="minorEastAsia" w:eastAsiaTheme="minorEastAsia" w:hAnsiTheme="minorEastAsia"/>
          <w:szCs w:val="21"/>
        </w:rPr>
        <w:t>HTML要素（XHTML1.0Transitional</w:t>
      </w:r>
      <w:r w:rsidRPr="002E502D">
        <w:rPr>
          <w:rFonts w:asciiTheme="minorEastAsia" w:eastAsiaTheme="minorEastAsia" w:hAnsiTheme="minorEastAsia" w:hint="eastAsia"/>
          <w:szCs w:val="21"/>
        </w:rPr>
        <w:t>、</w:t>
      </w:r>
      <w:r w:rsidRPr="002E502D">
        <w:rPr>
          <w:rFonts w:asciiTheme="minorEastAsia" w:eastAsiaTheme="minorEastAsia" w:hAnsiTheme="minorEastAsia"/>
          <w:szCs w:val="21"/>
        </w:rPr>
        <w:t>UTF-8）とし、タグ付けについてはIPAと協議の上で決定する。</w:t>
      </w:r>
      <w:r w:rsidRPr="002E502D">
        <w:rPr>
          <w:rFonts w:asciiTheme="minorEastAsia" w:eastAsiaTheme="minorEastAsia" w:hAnsiTheme="minorEastAsia" w:hint="eastAsia"/>
          <w:szCs w:val="21"/>
        </w:rPr>
        <w:t>なお、IPAはこのコンテンツを基に、プラクティスをWebコンテンツ化し、公開する。</w:t>
      </w:r>
      <w:r w:rsidR="00447122" w:rsidRPr="002E502D">
        <w:rPr>
          <w:rFonts w:asciiTheme="minorEastAsia" w:eastAsiaTheme="minorEastAsia" w:hAnsiTheme="minorEastAsia" w:hint="eastAsia"/>
          <w:szCs w:val="21"/>
        </w:rPr>
        <w:t>プラクティスの</w:t>
      </w:r>
      <w:r w:rsidR="00CB1698" w:rsidRPr="002E502D">
        <w:rPr>
          <w:rFonts w:asciiTheme="minorEastAsia" w:eastAsiaTheme="minorEastAsia" w:hAnsiTheme="minorEastAsia"/>
          <w:szCs w:val="21"/>
        </w:rPr>
        <w:t>Webコンテンツ</w:t>
      </w:r>
      <w:r w:rsidR="00447122">
        <w:rPr>
          <w:rFonts w:asciiTheme="minorEastAsia" w:eastAsiaTheme="minorEastAsia" w:hAnsiTheme="minorEastAsia" w:hint="eastAsia"/>
          <w:szCs w:val="21"/>
        </w:rPr>
        <w:t>（例）</w:t>
      </w:r>
      <w:r w:rsidR="00CB1698">
        <w:rPr>
          <w:rFonts w:asciiTheme="minorEastAsia" w:eastAsiaTheme="minorEastAsia" w:hAnsiTheme="minorEastAsia" w:hint="eastAsia"/>
          <w:szCs w:val="21"/>
        </w:rPr>
        <w:t>については、別紙を参照すること。</w:t>
      </w:r>
    </w:p>
    <w:p w14:paraId="4955675B" w14:textId="77777777" w:rsidR="009068BC" w:rsidRPr="00B73D88" w:rsidRDefault="009068BC" w:rsidP="009068BC">
      <w:pPr>
        <w:ind w:leftChars="300" w:left="630" w:firstLineChars="100" w:firstLine="210"/>
        <w:rPr>
          <w:rFonts w:asciiTheme="minorEastAsia" w:eastAsiaTheme="minorEastAsia" w:hAnsiTheme="minorEastAsia"/>
          <w:szCs w:val="21"/>
        </w:rPr>
      </w:pPr>
    </w:p>
    <w:p w14:paraId="6C6AFBD3" w14:textId="77777777" w:rsidR="009068BC" w:rsidRPr="00A402BA" w:rsidRDefault="009068BC" w:rsidP="009068BC">
      <w:pPr>
        <w:rPr>
          <w:rFonts w:asciiTheme="minorEastAsia" w:eastAsiaTheme="minorEastAsia" w:hAnsiTheme="minorEastAsia"/>
          <w:szCs w:val="21"/>
        </w:rPr>
      </w:pPr>
    </w:p>
    <w:p w14:paraId="5F4BD1D3" w14:textId="77777777" w:rsidR="009068BC" w:rsidRPr="00E33059" w:rsidRDefault="009068BC" w:rsidP="009068BC">
      <w:pPr>
        <w:pStyle w:val="1"/>
        <w:keepNext/>
        <w:numPr>
          <w:ilvl w:val="0"/>
          <w:numId w:val="19"/>
        </w:numPr>
        <w:rPr>
          <w:rFonts w:asciiTheme="minorEastAsia" w:eastAsiaTheme="minorEastAsia" w:hAnsiTheme="minorEastAsia"/>
          <w:szCs w:val="21"/>
        </w:rPr>
      </w:pPr>
      <w:r w:rsidRPr="00E33059">
        <w:rPr>
          <w:rFonts w:asciiTheme="minorEastAsia" w:eastAsiaTheme="minorEastAsia" w:hAnsiTheme="minorEastAsia" w:hint="eastAsia"/>
          <w:szCs w:val="21"/>
        </w:rPr>
        <w:t>情報セキュリティに関する事項</w:t>
      </w:r>
    </w:p>
    <w:p w14:paraId="7ABD755F"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本事業の過程で収集・作成する情報は、本事業の目的の他に利用しないこと。但し、本事業の実施以前に公開情報となっていたものについては除く。</w:t>
      </w:r>
    </w:p>
    <w:p w14:paraId="514CC907"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本事業の過程で収集・作成する情報が第三者に漏えいしないよう、アクセス制御、暗号化、通信の保護等の適切な情報セキュリティ対策を施すこと。</w:t>
      </w:r>
    </w:p>
    <w:p w14:paraId="09C8F3C7"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本事業に係る情報セキュリティ対策の管理体制を、事前に書面にて説明すること。</w:t>
      </w:r>
    </w:p>
    <w:p w14:paraId="7D3CD1C9"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21490A93"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本事業に係る情報セキュリティインシデントが発生した場合には、本事業の</w:t>
      </w:r>
      <w:r w:rsidRPr="00E33059">
        <w:rPr>
          <w:rFonts w:asciiTheme="minorEastAsia" w:eastAsiaTheme="minorEastAsia" w:hAnsiTheme="minorEastAsia"/>
        </w:rPr>
        <w:t>IPA担当者に、速やかに連絡すること。本事業に係る情報セキュリティインシデントが発生した場合でも事業実施に支障をきたさないよう対策を準備し、対策内容を</w:t>
      </w:r>
      <w:r w:rsidRPr="00E33059">
        <w:rPr>
          <w:rFonts w:asciiTheme="minorEastAsia" w:eastAsiaTheme="minorEastAsia" w:hAnsiTheme="minorEastAsia" w:hint="eastAsia"/>
        </w:rPr>
        <w:t>逐次</w:t>
      </w:r>
      <w:r w:rsidRPr="00E33059">
        <w:rPr>
          <w:rFonts w:asciiTheme="minorEastAsia" w:eastAsiaTheme="minorEastAsia" w:hAnsiTheme="minorEastAsia"/>
        </w:rPr>
        <w:t>書面にて説明すること。</w:t>
      </w:r>
    </w:p>
    <w:p w14:paraId="0A277B4D"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本事業の過程で収集・作成する情報の受け渡しは、直接、</w:t>
      </w:r>
      <w:r w:rsidRPr="00E33059">
        <w:rPr>
          <w:rFonts w:asciiTheme="minorEastAsia" w:eastAsiaTheme="minorEastAsia" w:hAnsiTheme="minorEastAsia"/>
        </w:rPr>
        <w:t>IPA担当者に手渡しする場合を除き、アクセス制御、暗号化、通信の保護等の適切な情報セキュリティ対策が施された手段にて行うこと。</w:t>
      </w:r>
    </w:p>
    <w:p w14:paraId="27B200E8"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lastRenderedPageBreak/>
        <w:t>本事業の過程で収集・作成する情報のうち、</w:t>
      </w:r>
      <w:r w:rsidRPr="00E33059">
        <w:rPr>
          <w:rFonts w:asciiTheme="minorEastAsia" w:eastAsiaTheme="minorEastAsia" w:hAnsiTheme="minorEastAsia"/>
        </w:rPr>
        <w:t>IPAが別途秘密情報であると指定するものについては、本事業終了後、IPAとの間で合意した安全な方法により廃棄/抹消し、その事実を(3)に記載の管理体制の責任者が確認し、書面にて報告すること。</w:t>
      </w:r>
    </w:p>
    <w:p w14:paraId="72D98624"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情報セキュリティ対策の履行状況について、書面にて説明すること。</w:t>
      </w:r>
    </w:p>
    <w:p w14:paraId="1DFC0652"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本事業の過程で情報セキュリティ対策が不十分であることが判明した場合は、対処について</w:t>
      </w:r>
      <w:r w:rsidRPr="00E33059">
        <w:rPr>
          <w:rFonts w:asciiTheme="minorEastAsia" w:eastAsiaTheme="minorEastAsia" w:hAnsiTheme="minorEastAsia"/>
        </w:rPr>
        <w:t>IPAと速やかに協議し、必要な対策を行うこと。</w:t>
      </w:r>
    </w:p>
    <w:p w14:paraId="688B3959" w14:textId="77777777" w:rsidR="009068BC" w:rsidRPr="00E33059"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0240910" w14:textId="77777777" w:rsidR="009068BC" w:rsidRDefault="009068BC" w:rsidP="0095279D">
      <w:pPr>
        <w:pStyle w:val="afc"/>
        <w:numPr>
          <w:ilvl w:val="0"/>
          <w:numId w:val="37"/>
        </w:numPr>
        <w:ind w:leftChars="0"/>
        <w:rPr>
          <w:rFonts w:asciiTheme="minorEastAsia" w:eastAsiaTheme="minorEastAsia" w:hAnsiTheme="minorEastAsia"/>
        </w:rPr>
      </w:pPr>
      <w:r w:rsidRPr="00E33059">
        <w:rPr>
          <w:rFonts w:asciiTheme="minorEastAsia" w:eastAsiaTheme="minorEastAsia" w:hAnsiTheme="minorEastAsia" w:hint="eastAsia"/>
        </w:rPr>
        <w:t>本事業の作業においてクラウドサービスを利用する場合は「クラウドサービス利用のための情報セキュリティマネジメントガイドライン」</w:t>
      </w:r>
      <w:r w:rsidRPr="00E33059">
        <w:rPr>
          <w:rStyle w:val="aff"/>
          <w:rFonts w:asciiTheme="minorEastAsia" w:eastAsiaTheme="minorEastAsia" w:hAnsiTheme="minorEastAsia"/>
          <w:szCs w:val="21"/>
        </w:rPr>
        <w:footnoteReference w:id="7"/>
      </w:r>
      <w:r w:rsidRPr="00E33059">
        <w:rPr>
          <w:rFonts w:asciiTheme="minorEastAsia" w:eastAsiaTheme="minorEastAsia" w:hAnsiTheme="minorEastAsia" w:hint="eastAsia"/>
        </w:rPr>
        <w:t>に記載されている情報セキュリティ対策を行うこと。</w:t>
      </w:r>
    </w:p>
    <w:p w14:paraId="2497B103" w14:textId="77777777" w:rsidR="009078D2" w:rsidRPr="009078D2" w:rsidRDefault="009068BC" w:rsidP="009078D2">
      <w:pPr>
        <w:pStyle w:val="afc"/>
        <w:numPr>
          <w:ilvl w:val="0"/>
          <w:numId w:val="37"/>
        </w:numPr>
        <w:ind w:leftChars="0"/>
        <w:rPr>
          <w:rFonts w:asciiTheme="minorEastAsia" w:eastAsiaTheme="minorEastAsia" w:hAnsiTheme="minorEastAsia"/>
        </w:rPr>
      </w:pPr>
      <w:r w:rsidRPr="00777D18">
        <w:rPr>
          <w:rFonts w:asciiTheme="minorEastAsia" w:eastAsiaTheme="minorEastAsia" w:hAnsiTheme="minorEastAsia" w:hint="eastAsia"/>
        </w:rPr>
        <w:t>本調査で取り扱う情報に関し、以下の適切な情報管理体制を確保すること。</w:t>
      </w:r>
      <w:r w:rsidRPr="00777D18">
        <w:rPr>
          <w:rFonts w:asciiTheme="minorEastAsia" w:eastAsiaTheme="minorEastAsia" w:hAnsiTheme="minorEastAsia"/>
        </w:rPr>
        <w:br/>
      </w:r>
      <w:r w:rsidR="009078D2" w:rsidRPr="009078D2">
        <w:rPr>
          <w:rFonts w:asciiTheme="minorEastAsia" w:eastAsiaTheme="minorEastAsia" w:hAnsiTheme="minorEastAsia" w:hint="eastAsia"/>
        </w:rPr>
        <w:t>①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A6E7B0E" w14:textId="77777777" w:rsidR="009078D2" w:rsidRPr="009078D2" w:rsidRDefault="009078D2" w:rsidP="003E67C5">
      <w:pPr>
        <w:pStyle w:val="afc"/>
        <w:ind w:leftChars="0" w:left="630"/>
        <w:rPr>
          <w:rFonts w:asciiTheme="minorEastAsia" w:eastAsiaTheme="minorEastAsia" w:hAnsiTheme="minorEastAsia"/>
        </w:rPr>
      </w:pPr>
      <w:r w:rsidRPr="009078D2">
        <w:rPr>
          <w:rFonts w:asciiTheme="minorEastAsia" w:eastAsiaTheme="minorEastAsia" w:hAnsiTheme="minorEastAsia" w:hint="eastAsia"/>
        </w:rPr>
        <w:t>（確保すべき履行体制）</w:t>
      </w:r>
    </w:p>
    <w:p w14:paraId="2B73C66B" w14:textId="7E48F39B" w:rsidR="009078D2" w:rsidRPr="009078D2" w:rsidRDefault="009078D2" w:rsidP="003E67C5">
      <w:pPr>
        <w:pStyle w:val="afc"/>
        <w:ind w:leftChars="0" w:left="851" w:hanging="1"/>
        <w:rPr>
          <w:rFonts w:asciiTheme="minorEastAsia" w:eastAsiaTheme="minorEastAsia" w:hAnsiTheme="minorEastAsia"/>
        </w:rPr>
      </w:pPr>
      <w:r w:rsidRPr="009078D2">
        <w:rPr>
          <w:rFonts w:asciiTheme="minorEastAsia" w:eastAsiaTheme="minorEastAsia" w:hAnsiTheme="minorEastAsia" w:hint="eastAsia"/>
        </w:rPr>
        <w:t>契約を履行する一環として契約相手方が収集、整理、作成等した一切の情報が、ＩＰＡが保護をさないと確認するまでは、情報取扱者名簿に記載のある者以外に伝達又は漏えいされないことを保証する履行体制を有していること。</w:t>
      </w:r>
    </w:p>
    <w:p w14:paraId="138FB3CA" w14:textId="77777777" w:rsidR="009078D2" w:rsidRPr="009078D2" w:rsidRDefault="009078D2" w:rsidP="003E67C5">
      <w:pPr>
        <w:pStyle w:val="afc"/>
        <w:ind w:leftChars="0" w:left="630"/>
        <w:rPr>
          <w:rFonts w:asciiTheme="minorEastAsia" w:eastAsiaTheme="minorEastAsia" w:hAnsiTheme="minorEastAsia"/>
        </w:rPr>
      </w:pPr>
    </w:p>
    <w:p w14:paraId="0AF119B6" w14:textId="77777777" w:rsidR="009078D2" w:rsidRPr="003E67C5" w:rsidRDefault="009078D2" w:rsidP="003E67C5">
      <w:pPr>
        <w:ind w:leftChars="405" w:left="852" w:hanging="2"/>
        <w:rPr>
          <w:rFonts w:asciiTheme="minorEastAsia" w:eastAsiaTheme="minorEastAsia" w:hAnsiTheme="minorEastAsia"/>
        </w:rPr>
      </w:pPr>
      <w:r w:rsidRPr="003E67C5">
        <w:rPr>
          <w:rFonts w:asciiTheme="minorEastAsia" w:eastAsiaTheme="minorEastAsia" w:hAnsiTheme="minorEastAsia" w:hint="eastAsia"/>
        </w:rPr>
        <w:t>②本業務で知り得た一切の情報について、情報取扱者以外の者に開示又は漏えいしてはならないものとする。ただし、担当部門の承認を得た場合は、この限りではない。</w:t>
      </w:r>
    </w:p>
    <w:p w14:paraId="5E741FFA" w14:textId="77777777" w:rsidR="009078D2" w:rsidRPr="003E67C5" w:rsidRDefault="009078D2" w:rsidP="003E67C5">
      <w:pPr>
        <w:ind w:left="210"/>
        <w:rPr>
          <w:rFonts w:asciiTheme="minorEastAsia" w:eastAsiaTheme="minorEastAsia" w:hAnsiTheme="minorEastAsia"/>
        </w:rPr>
      </w:pPr>
    </w:p>
    <w:p w14:paraId="417C7CB6" w14:textId="6B556530" w:rsidR="009068BC" w:rsidRDefault="009078D2" w:rsidP="003E67C5">
      <w:pPr>
        <w:ind w:left="851"/>
        <w:rPr>
          <w:rFonts w:asciiTheme="minorEastAsia" w:eastAsiaTheme="minorEastAsia" w:hAnsiTheme="minorEastAsia"/>
        </w:rPr>
      </w:pPr>
      <w:r w:rsidRPr="003E67C5">
        <w:rPr>
          <w:rFonts w:asciiTheme="minorEastAsia" w:eastAsiaTheme="minorEastAsia" w:hAnsiTheme="minorEastAsia" w:hint="eastAsia"/>
        </w:rPr>
        <w:t>③①の情報セキュリティを確保するための体制を定めた書面又は情報取扱者名簿に変更がある場合は、予め担当部門へ届出を行い、同意を得なければならない。</w:t>
      </w:r>
    </w:p>
    <w:p w14:paraId="0C08C132" w14:textId="77777777" w:rsidR="005F0776" w:rsidRPr="003E67C5" w:rsidRDefault="005F0776" w:rsidP="003E67C5">
      <w:pPr>
        <w:ind w:left="567"/>
        <w:rPr>
          <w:rFonts w:asciiTheme="minorEastAsia" w:eastAsiaTheme="minorEastAsia" w:hAnsiTheme="minorEastAsia"/>
        </w:rPr>
      </w:pPr>
    </w:p>
    <w:p w14:paraId="5FC91A0C" w14:textId="77777777" w:rsidR="009068BC" w:rsidRDefault="009068BC" w:rsidP="0095279D">
      <w:pPr>
        <w:pStyle w:val="afc"/>
        <w:numPr>
          <w:ilvl w:val="0"/>
          <w:numId w:val="37"/>
        </w:numPr>
        <w:ind w:leftChars="0"/>
        <w:rPr>
          <w:rFonts w:asciiTheme="minorEastAsia" w:eastAsiaTheme="minorEastAsia" w:hAnsiTheme="minorEastAsia"/>
        </w:rPr>
      </w:pPr>
      <w:r w:rsidRPr="00777D18">
        <w:rPr>
          <w:rFonts w:asciiTheme="minorEastAsia" w:eastAsiaTheme="minorEastAsia" w:hAnsiTheme="minorEastAsia" w:hint="eastAsia"/>
        </w:rPr>
        <w:t>本事業の遂行に必要な範囲で、実施責任者及び実施要員の経歴（氏名、所属、役職、学歴、職歴、業務経験、研修実績その他経歴、専門的知識その他の知見等）を提出すること。</w:t>
      </w:r>
    </w:p>
    <w:p w14:paraId="40F92696" w14:textId="77777777" w:rsidR="009068BC" w:rsidRDefault="009068BC" w:rsidP="0095279D">
      <w:pPr>
        <w:pStyle w:val="afc"/>
        <w:numPr>
          <w:ilvl w:val="0"/>
          <w:numId w:val="37"/>
        </w:numPr>
        <w:ind w:leftChars="0"/>
        <w:rPr>
          <w:rFonts w:asciiTheme="minorEastAsia" w:eastAsiaTheme="minorEastAsia" w:hAnsiTheme="minorEastAsia"/>
        </w:rPr>
      </w:pPr>
      <w:r w:rsidRPr="00777D18">
        <w:rPr>
          <w:rFonts w:asciiTheme="minorEastAsia" w:eastAsiaTheme="minorEastAsia" w:hAnsiTheme="minorEastAsia" w:hint="eastAsia"/>
        </w:rPr>
        <w:t>一部の業務を再委託する場合、自社のみならず再委託先の情報セキュリティ対策の実施状況も事前確認し、再委託先に対しても前項の適切な情報管理体制を確保すること。</w:t>
      </w:r>
    </w:p>
    <w:p w14:paraId="314A155F" w14:textId="42FBA0C5" w:rsidR="009068BC" w:rsidRDefault="009068BC" w:rsidP="0095279D">
      <w:pPr>
        <w:pStyle w:val="afc"/>
        <w:numPr>
          <w:ilvl w:val="0"/>
          <w:numId w:val="37"/>
        </w:numPr>
        <w:ind w:leftChars="0"/>
        <w:rPr>
          <w:rFonts w:asciiTheme="minorEastAsia" w:eastAsiaTheme="minorEastAsia" w:hAnsiTheme="minorEastAsia"/>
        </w:rPr>
      </w:pPr>
      <w:r w:rsidRPr="00777D18">
        <w:rPr>
          <w:rFonts w:asciiTheme="minorEastAsia" w:eastAsiaTheme="minorEastAsia" w:hAnsiTheme="minorEastAsia" w:hint="eastAsia"/>
        </w:rPr>
        <w:t>履行完了後の情報の取扱いにつき、IPAから提供した資料又はIPA が指定した資料の取扱い（返却・</w:t>
      </w:r>
      <w:r w:rsidRPr="005F6E8C">
        <w:rPr>
          <w:rFonts w:asciiTheme="minorEastAsia" w:eastAsiaTheme="minorEastAsia" w:hAnsiTheme="minorEastAsia" w:hint="eastAsia"/>
        </w:rPr>
        <w:t>削除等）については、IPAの指示に従うこと。</w:t>
      </w:r>
      <w:r w:rsidR="005F0776" w:rsidRPr="005F0776">
        <w:rPr>
          <w:rFonts w:asciiTheme="minorEastAsia" w:eastAsiaTheme="minorEastAsia" w:hAnsiTheme="minorEastAsia" w:hint="eastAsia"/>
        </w:rPr>
        <w:t>業務日誌を始めとする経理処理に関する資料については適切に保管すること。</w:t>
      </w:r>
      <w:r w:rsidRPr="005F6E8C">
        <w:rPr>
          <w:rFonts w:asciiTheme="minorEastAsia" w:eastAsiaTheme="minorEastAsia" w:hAnsiTheme="minorEastAsia" w:hint="eastAsia"/>
        </w:rPr>
        <w:t>それらの情報を削除する場合は、その方法を明らかにし、事業完了後、当該情報の廃棄/抹消証明書をIPAに提出できる体制とすること。</w:t>
      </w:r>
    </w:p>
    <w:p w14:paraId="02229EEE" w14:textId="77777777" w:rsidR="009068BC" w:rsidRPr="005F6E8C" w:rsidRDefault="009068BC" w:rsidP="0095279D">
      <w:pPr>
        <w:pStyle w:val="afc"/>
        <w:numPr>
          <w:ilvl w:val="0"/>
          <w:numId w:val="37"/>
        </w:numPr>
        <w:ind w:leftChars="0"/>
        <w:rPr>
          <w:rFonts w:asciiTheme="minorEastAsia" w:eastAsiaTheme="minorEastAsia" w:hAnsiTheme="minorEastAsia"/>
        </w:rPr>
      </w:pPr>
      <w:r w:rsidRPr="00777D18">
        <w:rPr>
          <w:rFonts w:asciiTheme="minorEastAsia" w:eastAsiaTheme="minorEastAsia" w:hAnsiTheme="minorEastAsia" w:hint="eastAsia"/>
        </w:rPr>
        <w:t>本調査実施にあたり、IPAが</w:t>
      </w:r>
      <w:r>
        <w:rPr>
          <w:rFonts w:asciiTheme="minorEastAsia" w:eastAsiaTheme="minorEastAsia" w:hAnsiTheme="minorEastAsia" w:hint="eastAsia"/>
        </w:rPr>
        <w:t>受託</w:t>
      </w:r>
      <w:r w:rsidRPr="00777D18">
        <w:rPr>
          <w:rFonts w:asciiTheme="minorEastAsia" w:eastAsiaTheme="minorEastAsia" w:hAnsiTheme="minorEastAsia" w:hint="eastAsia"/>
        </w:rPr>
        <w:t>事業者における情報セキュリティ対策の履行状況の確認を求めた場合には、速やかに状況等を報告でき、IPA</w:t>
      </w:r>
      <w:r w:rsidRPr="007E7601">
        <w:rPr>
          <w:rFonts w:asciiTheme="minorEastAsia" w:eastAsiaTheme="minorEastAsia" w:hAnsiTheme="minorEastAsia" w:hint="eastAsia"/>
        </w:rPr>
        <w:t>が必要と認める場合は、情報セキュリティ対策実施状況を確認するための調査を行うことができる体制とすること。また、万一情報セキュリティインシデントが</w:t>
      </w:r>
      <w:r w:rsidRPr="005F6E8C">
        <w:rPr>
          <w:rFonts w:asciiTheme="minorEastAsia" w:eastAsiaTheme="minorEastAsia" w:hAnsiTheme="minorEastAsia" w:hint="eastAsia"/>
        </w:rPr>
        <w:t>発生した際は、すみやかにIPAに連絡の上、迅速に事後の対処方法について協議し、対策することを可能とする体制をとること。</w:t>
      </w:r>
    </w:p>
    <w:p w14:paraId="0537B388" w14:textId="77777777" w:rsidR="009068BC" w:rsidRPr="005F6E8C" w:rsidRDefault="009068BC" w:rsidP="009068BC">
      <w:pPr>
        <w:pStyle w:val="af8"/>
        <w:rPr>
          <w:rFonts w:asciiTheme="minorEastAsia" w:eastAsiaTheme="minorEastAsia" w:hAnsiTheme="minorEastAsia" w:cs="ＭＳ ゴシック"/>
          <w:szCs w:val="21"/>
        </w:rPr>
      </w:pPr>
    </w:p>
    <w:p w14:paraId="44EF1C2F" w14:textId="77777777" w:rsidR="009068BC" w:rsidRPr="00E33059" w:rsidRDefault="009068BC" w:rsidP="009068BC">
      <w:pPr>
        <w:pStyle w:val="1"/>
        <w:keepNext/>
        <w:numPr>
          <w:ilvl w:val="0"/>
          <w:numId w:val="19"/>
        </w:numPr>
        <w:rPr>
          <w:rFonts w:asciiTheme="minorEastAsia" w:eastAsiaTheme="minorEastAsia" w:hAnsiTheme="minorEastAsia"/>
          <w:szCs w:val="21"/>
        </w:rPr>
      </w:pPr>
      <w:bookmarkStart w:id="4" w:name="_Hlk8642717"/>
      <w:r w:rsidRPr="00E33059">
        <w:rPr>
          <w:rFonts w:asciiTheme="minorEastAsia" w:eastAsiaTheme="minorEastAsia" w:hAnsiTheme="minorEastAsia" w:hint="eastAsia"/>
          <w:szCs w:val="21"/>
        </w:rPr>
        <w:t>実施体制等</w:t>
      </w:r>
    </w:p>
    <w:bookmarkEnd w:id="4"/>
    <w:p w14:paraId="24191540" w14:textId="77777777" w:rsidR="009068BC" w:rsidRPr="00E33059" w:rsidRDefault="009068BC" w:rsidP="009068BC">
      <w:pPr>
        <w:pStyle w:val="afc"/>
        <w:numPr>
          <w:ilvl w:val="0"/>
          <w:numId w:val="23"/>
        </w:numPr>
        <w:ind w:leftChars="0"/>
        <w:rPr>
          <w:rFonts w:asciiTheme="minorEastAsia" w:eastAsiaTheme="minorEastAsia" w:hAnsiTheme="minorEastAsia"/>
        </w:rPr>
      </w:pPr>
      <w:r w:rsidRPr="00E33059">
        <w:rPr>
          <w:rFonts w:asciiTheme="minorEastAsia" w:eastAsiaTheme="minorEastAsia" w:hAnsiTheme="minorEastAsia" w:hint="eastAsia"/>
        </w:rPr>
        <w:t>業務の役割を定めた実働可能な人数を確保すること。</w:t>
      </w:r>
    </w:p>
    <w:p w14:paraId="71510F2A" w14:textId="77777777" w:rsidR="009068BC" w:rsidRPr="00E33059" w:rsidRDefault="009068BC" w:rsidP="009068BC">
      <w:pPr>
        <w:pStyle w:val="afc"/>
        <w:numPr>
          <w:ilvl w:val="0"/>
          <w:numId w:val="23"/>
        </w:numPr>
        <w:ind w:leftChars="0"/>
        <w:rPr>
          <w:rFonts w:asciiTheme="minorEastAsia" w:eastAsiaTheme="minorEastAsia" w:hAnsiTheme="minorEastAsia"/>
        </w:rPr>
      </w:pPr>
      <w:r w:rsidRPr="00E33059">
        <w:rPr>
          <w:rFonts w:asciiTheme="minorEastAsia" w:eastAsiaTheme="minorEastAsia" w:hAnsiTheme="minorEastAsia" w:hint="eastAsia"/>
        </w:rPr>
        <w:t>実施要員に、経営戦略策定あるいはコーポレートガバナンス検討などのコンサルティング業務の経験を有する者を含めること。なお情報セキュリティに関するコンサルティング業務の経験を有する者が含まれることが望ましい。</w:t>
      </w:r>
    </w:p>
    <w:p w14:paraId="4DBFB312" w14:textId="77777777" w:rsidR="009068BC" w:rsidRPr="00E33059" w:rsidRDefault="009068BC" w:rsidP="009068BC">
      <w:pPr>
        <w:pStyle w:val="afc"/>
        <w:numPr>
          <w:ilvl w:val="0"/>
          <w:numId w:val="23"/>
        </w:numPr>
        <w:ind w:leftChars="0"/>
        <w:rPr>
          <w:rFonts w:asciiTheme="minorEastAsia" w:eastAsiaTheme="minorEastAsia" w:hAnsiTheme="minorEastAsia"/>
        </w:rPr>
      </w:pPr>
      <w:r w:rsidRPr="00E33059">
        <w:rPr>
          <w:rFonts w:asciiTheme="minorEastAsia" w:eastAsiaTheme="minorEastAsia" w:hAnsiTheme="minorEastAsia" w:hint="eastAsia"/>
        </w:rPr>
        <w:t>実施要員に、以下に該当する者のいずれかを含めること。</w:t>
      </w:r>
    </w:p>
    <w:p w14:paraId="7F15368E" w14:textId="3A1E39D7" w:rsidR="00F65605" w:rsidRPr="00497673" w:rsidRDefault="009068BC" w:rsidP="00497673">
      <w:pPr>
        <w:pStyle w:val="afc"/>
        <w:numPr>
          <w:ilvl w:val="0"/>
          <w:numId w:val="24"/>
        </w:numPr>
        <w:ind w:leftChars="0" w:left="1140"/>
        <w:rPr>
          <w:rFonts w:asciiTheme="minorEastAsia" w:eastAsiaTheme="minorEastAsia" w:hAnsiTheme="minorEastAsia"/>
        </w:rPr>
      </w:pPr>
      <w:r w:rsidRPr="00497673">
        <w:rPr>
          <w:rFonts w:asciiTheme="minorEastAsia" w:eastAsiaTheme="minorEastAsia" w:hAnsiTheme="minorEastAsia" w:hint="eastAsia"/>
        </w:rPr>
        <w:t>情報処理安全確保支援士の登録を受けている者もしくは情報処理安全確保支援士の試験に合格した</w:t>
      </w:r>
      <w:r w:rsidRPr="00F472EF">
        <w:rPr>
          <w:rFonts w:asciiTheme="minorEastAsia" w:eastAsiaTheme="minorEastAsia" w:hAnsiTheme="minorEastAsia" w:hint="eastAsia"/>
          <w:szCs w:val="21"/>
        </w:rPr>
        <w:t>者</w:t>
      </w:r>
      <w:r w:rsidR="00497673" w:rsidRPr="003E67C5">
        <w:rPr>
          <w:rFonts w:hAnsi="ＭＳ 明朝" w:cs="ＭＳ Ｐゴシック" w:hint="eastAsia"/>
          <w:kern w:val="0"/>
          <w:szCs w:val="21"/>
        </w:rPr>
        <w:t>もしくは情報処理安全確保支援士の試験と同等レベルの試験の</w:t>
      </w:r>
      <w:r w:rsidR="00F65605" w:rsidRPr="00F472EF">
        <w:rPr>
          <w:rFonts w:asciiTheme="minorEastAsia" w:eastAsiaTheme="minorEastAsia" w:hAnsiTheme="minorEastAsia" w:hint="eastAsia"/>
          <w:szCs w:val="21"/>
        </w:rPr>
        <w:t>合格者</w:t>
      </w:r>
    </w:p>
    <w:p w14:paraId="5F3C3603" w14:textId="77777777" w:rsidR="009068BC" w:rsidRPr="005E3501" w:rsidRDefault="009068BC" w:rsidP="002E502D">
      <w:pPr>
        <w:pStyle w:val="afc"/>
        <w:numPr>
          <w:ilvl w:val="0"/>
          <w:numId w:val="24"/>
        </w:numPr>
        <w:ind w:leftChars="0" w:left="1140"/>
        <w:rPr>
          <w:rFonts w:asciiTheme="minorEastAsia" w:eastAsiaTheme="minorEastAsia" w:hAnsiTheme="minorEastAsia"/>
        </w:rPr>
      </w:pPr>
      <w:r w:rsidRPr="005E3501">
        <w:rPr>
          <w:rFonts w:asciiTheme="minorEastAsia" w:eastAsiaTheme="minorEastAsia" w:hAnsiTheme="minorEastAsia"/>
        </w:rPr>
        <w:lastRenderedPageBreak/>
        <w:t>CISSP、CISA</w:t>
      </w:r>
      <w:r w:rsidRPr="005E3501">
        <w:rPr>
          <w:rFonts w:asciiTheme="minorEastAsia" w:eastAsiaTheme="minorEastAsia" w:hAnsiTheme="minorEastAsia" w:hint="eastAsia"/>
        </w:rPr>
        <w:t>あるいは相当の資格を有する者</w:t>
      </w:r>
    </w:p>
    <w:p w14:paraId="23F0EEFA" w14:textId="53E074DF" w:rsidR="009068BC" w:rsidRDefault="009068BC" w:rsidP="009068BC">
      <w:pPr>
        <w:pStyle w:val="afc"/>
        <w:numPr>
          <w:ilvl w:val="0"/>
          <w:numId w:val="23"/>
        </w:numPr>
        <w:ind w:leftChars="0"/>
        <w:rPr>
          <w:rFonts w:asciiTheme="minorEastAsia" w:eastAsiaTheme="minorEastAsia" w:hAnsiTheme="minorEastAsia"/>
        </w:rPr>
      </w:pPr>
      <w:r w:rsidRPr="00E33059">
        <w:rPr>
          <w:rFonts w:asciiTheme="minorEastAsia" w:eastAsiaTheme="minorEastAsia" w:hAnsiTheme="minorEastAsia" w:hint="eastAsia"/>
        </w:rPr>
        <w:t>納入するドキュメント類が正確かつ明解に記述されるよう、</w:t>
      </w:r>
      <w:r>
        <w:rPr>
          <w:rFonts w:asciiTheme="minorEastAsia" w:eastAsiaTheme="minorEastAsia" w:hAnsiTheme="minorEastAsia" w:hint="eastAsia"/>
        </w:rPr>
        <w:t>受託事業者</w:t>
      </w:r>
      <w:r w:rsidRPr="00E33059">
        <w:rPr>
          <w:rFonts w:asciiTheme="minorEastAsia" w:eastAsiaTheme="minorEastAsia" w:hAnsiTheme="minorEastAsia" w:hint="eastAsia"/>
        </w:rPr>
        <w:t>内での事前レビュー体制を万全のものとすること。この体制により、用語・用法の不統一、誤字脱字、論理的矛盾など、調査の本質に直接関わりのない修正については、</w:t>
      </w:r>
      <w:r>
        <w:rPr>
          <w:rFonts w:asciiTheme="minorEastAsia" w:eastAsiaTheme="minorEastAsia" w:hAnsiTheme="minorEastAsia" w:hint="eastAsia"/>
        </w:rPr>
        <w:t>受託事業者</w:t>
      </w:r>
      <w:r w:rsidRPr="00E33059">
        <w:rPr>
          <w:rFonts w:asciiTheme="minorEastAsia" w:eastAsiaTheme="minorEastAsia" w:hAnsiTheme="minorEastAsia" w:hint="eastAsia"/>
        </w:rPr>
        <w:t>の責任において</w:t>
      </w:r>
      <w:r w:rsidRPr="00E33059">
        <w:rPr>
          <w:rFonts w:asciiTheme="minorEastAsia" w:eastAsiaTheme="minorEastAsia" w:hAnsiTheme="minorEastAsia"/>
        </w:rPr>
        <w:t>IPAへの納入前に修正すること。</w:t>
      </w:r>
    </w:p>
    <w:p w14:paraId="6D0CB726" w14:textId="77777777" w:rsidR="009068BC" w:rsidRPr="00E33059" w:rsidRDefault="009068BC" w:rsidP="002E502D">
      <w:pPr>
        <w:pStyle w:val="1"/>
        <w:numPr>
          <w:ilvl w:val="0"/>
          <w:numId w:val="0"/>
        </w:numPr>
        <w:ind w:left="420" w:hanging="420"/>
        <w:rPr>
          <w:rFonts w:asciiTheme="minorEastAsia" w:eastAsiaTheme="minorEastAsia" w:hAnsiTheme="minorEastAsia"/>
          <w:szCs w:val="21"/>
        </w:rPr>
      </w:pPr>
    </w:p>
    <w:p w14:paraId="1BDB0DD7" w14:textId="77777777" w:rsidR="009068BC" w:rsidRPr="00E33059" w:rsidRDefault="009068BC" w:rsidP="009068BC">
      <w:pPr>
        <w:pStyle w:val="1"/>
        <w:keepNext/>
        <w:numPr>
          <w:ilvl w:val="0"/>
          <w:numId w:val="19"/>
        </w:numPr>
        <w:rPr>
          <w:rFonts w:asciiTheme="minorEastAsia" w:eastAsiaTheme="minorEastAsia" w:hAnsiTheme="minorEastAsia"/>
          <w:szCs w:val="21"/>
        </w:rPr>
      </w:pPr>
      <w:r w:rsidRPr="00E33059">
        <w:rPr>
          <w:rFonts w:asciiTheme="minorEastAsia" w:eastAsiaTheme="minorEastAsia" w:hAnsiTheme="minorEastAsia" w:hint="eastAsia"/>
          <w:szCs w:val="21"/>
        </w:rPr>
        <w:t>留意事項</w:t>
      </w:r>
    </w:p>
    <w:p w14:paraId="3DAEAD46" w14:textId="77777777" w:rsidR="009068BC" w:rsidRPr="00E33059" w:rsidRDefault="009068BC" w:rsidP="009068BC">
      <w:pPr>
        <w:pStyle w:val="afc"/>
        <w:numPr>
          <w:ilvl w:val="0"/>
          <w:numId w:val="21"/>
        </w:numPr>
        <w:ind w:leftChars="0"/>
        <w:rPr>
          <w:rFonts w:asciiTheme="minorEastAsia" w:eastAsiaTheme="minorEastAsia" w:hAnsiTheme="minorEastAsia"/>
        </w:rPr>
      </w:pPr>
      <w:r w:rsidRPr="00E33059">
        <w:rPr>
          <w:rFonts w:asciiTheme="minorEastAsia" w:eastAsiaTheme="minorEastAsia" w:hAnsiTheme="minorEastAsia" w:hint="eastAsia"/>
        </w:rPr>
        <w:t>作業は、本仕様の他、</w:t>
      </w:r>
      <w:r w:rsidRPr="00E33059">
        <w:rPr>
          <w:rFonts w:asciiTheme="minorEastAsia" w:eastAsiaTheme="minorEastAsia" w:hAnsiTheme="minorEastAsia"/>
        </w:rPr>
        <w:t>IPA担当者の指示に基づき行うものとし、必要に応じて適宜ミーティング等により業務内容の調整を行うこと。</w:t>
      </w:r>
    </w:p>
    <w:p w14:paraId="713A2ACC" w14:textId="77777777" w:rsidR="009068BC" w:rsidRPr="007E7601" w:rsidRDefault="009068BC" w:rsidP="009068BC">
      <w:pPr>
        <w:pStyle w:val="afc"/>
        <w:numPr>
          <w:ilvl w:val="0"/>
          <w:numId w:val="21"/>
        </w:numPr>
        <w:ind w:leftChars="0"/>
        <w:rPr>
          <w:rFonts w:asciiTheme="minorEastAsia" w:eastAsiaTheme="minorEastAsia" w:hAnsiTheme="minorEastAsia"/>
        </w:rPr>
      </w:pPr>
      <w:r w:rsidRPr="00777D18">
        <w:rPr>
          <w:rFonts w:asciiTheme="minorEastAsia" w:eastAsiaTheme="minorEastAsia" w:hAnsiTheme="minorEastAsia" w:hint="eastAsia"/>
        </w:rPr>
        <w:t>プロジェクトの管理等により、作業計画を明確に定め、作業項目毎の工程管理を実施し、作業の遅延が生じた場合には機構に報告すること。</w:t>
      </w:r>
    </w:p>
    <w:p w14:paraId="5F88C22D" w14:textId="77777777" w:rsidR="009068BC" w:rsidRPr="00D7038F" w:rsidRDefault="009068BC" w:rsidP="009068BC">
      <w:pPr>
        <w:pStyle w:val="afc"/>
        <w:numPr>
          <w:ilvl w:val="0"/>
          <w:numId w:val="21"/>
        </w:numPr>
        <w:ind w:leftChars="0"/>
        <w:rPr>
          <w:rFonts w:asciiTheme="minorEastAsia" w:eastAsiaTheme="minorEastAsia" w:hAnsiTheme="minorEastAsia"/>
        </w:rPr>
      </w:pPr>
      <w:r w:rsidRPr="00D7038F">
        <w:rPr>
          <w:rFonts w:asciiTheme="minorEastAsia" w:eastAsiaTheme="minorEastAsia" w:hAnsiTheme="minorEastAsia" w:hint="eastAsia"/>
        </w:rPr>
        <w:t>成果物は、</w:t>
      </w:r>
      <w:r w:rsidRPr="00D7038F">
        <w:rPr>
          <w:rFonts w:asciiTheme="minorEastAsia" w:eastAsiaTheme="minorEastAsia" w:hAnsiTheme="minorEastAsia"/>
        </w:rPr>
        <w:t>IPAと協議の上で図表を用いたわかりやすい記述とし、Microsoft Office</w:t>
      </w:r>
      <w:r w:rsidRPr="00D7038F">
        <w:rPr>
          <w:rFonts w:asciiTheme="minorEastAsia" w:eastAsiaTheme="minorEastAsia" w:hAnsiTheme="minorEastAsia" w:hint="eastAsia"/>
        </w:rPr>
        <w:t>互換形式、使用言語は日本語とすること。ただし、固有名詞や文献参照等に外国語表記を用いることは可能とする。</w:t>
      </w:r>
    </w:p>
    <w:p w14:paraId="1C8E321C" w14:textId="77777777" w:rsidR="009068BC" w:rsidRPr="006F34E7" w:rsidRDefault="009068BC" w:rsidP="009068BC">
      <w:pPr>
        <w:pStyle w:val="afc"/>
        <w:numPr>
          <w:ilvl w:val="0"/>
          <w:numId w:val="21"/>
        </w:numPr>
        <w:ind w:leftChars="0"/>
        <w:rPr>
          <w:rFonts w:asciiTheme="minorEastAsia" w:eastAsiaTheme="minorEastAsia" w:hAnsiTheme="minorEastAsia"/>
        </w:rPr>
      </w:pPr>
      <w:r w:rsidRPr="006F34E7">
        <w:rPr>
          <w:rFonts w:asciiTheme="minorEastAsia" w:eastAsiaTheme="minorEastAsia" w:hAnsiTheme="minorEastAsia"/>
        </w:rPr>
        <w:t>IPAから本活動に関する報告要求があった際には、速やかに対応すること。</w:t>
      </w:r>
    </w:p>
    <w:p w14:paraId="16251605" w14:textId="77777777" w:rsidR="009068BC" w:rsidRPr="00E33059" w:rsidRDefault="009068BC" w:rsidP="009068BC">
      <w:pPr>
        <w:rPr>
          <w:rFonts w:asciiTheme="minorEastAsia" w:eastAsiaTheme="minorEastAsia" w:hAnsiTheme="minorEastAsia"/>
          <w:szCs w:val="21"/>
        </w:rPr>
      </w:pPr>
      <w:bookmarkStart w:id="5" w:name="_Hlk8832225"/>
    </w:p>
    <w:bookmarkEnd w:id="5"/>
    <w:p w14:paraId="27CA79FC" w14:textId="77777777" w:rsidR="009068BC" w:rsidRPr="00E33059" w:rsidRDefault="009068BC" w:rsidP="009068BC">
      <w:pPr>
        <w:pStyle w:val="1"/>
        <w:keepNext/>
        <w:numPr>
          <w:ilvl w:val="0"/>
          <w:numId w:val="20"/>
        </w:numPr>
        <w:rPr>
          <w:rFonts w:asciiTheme="minorEastAsia" w:eastAsiaTheme="minorEastAsia" w:hAnsiTheme="minorEastAsia"/>
          <w:szCs w:val="21"/>
        </w:rPr>
      </w:pPr>
      <w:r w:rsidRPr="00E33059">
        <w:rPr>
          <w:rFonts w:asciiTheme="minorEastAsia" w:eastAsiaTheme="minorEastAsia" w:hAnsiTheme="minorEastAsia" w:hint="eastAsia"/>
          <w:szCs w:val="21"/>
        </w:rPr>
        <w:t>納入関連</w:t>
      </w:r>
    </w:p>
    <w:p w14:paraId="1DB68CEB" w14:textId="77777777" w:rsidR="009068BC" w:rsidRPr="002E502D" w:rsidRDefault="009068BC" w:rsidP="009068BC">
      <w:pPr>
        <w:pStyle w:val="2"/>
        <w:numPr>
          <w:ilvl w:val="1"/>
          <w:numId w:val="20"/>
        </w:numPr>
        <w:ind w:left="630" w:firstLineChars="0" w:hanging="630"/>
        <w:rPr>
          <w:rFonts w:asciiTheme="minorEastAsia" w:eastAsiaTheme="minorEastAsia" w:hAnsiTheme="minorEastAsia"/>
          <w:color w:val="auto"/>
          <w:szCs w:val="21"/>
        </w:rPr>
      </w:pPr>
      <w:r w:rsidRPr="002E502D">
        <w:rPr>
          <w:rFonts w:asciiTheme="minorEastAsia" w:eastAsiaTheme="minorEastAsia" w:hAnsiTheme="minorEastAsia" w:hint="eastAsia"/>
          <w:color w:val="auto"/>
          <w:szCs w:val="21"/>
        </w:rPr>
        <w:t>納入期限・納入場所</w:t>
      </w:r>
    </w:p>
    <w:p w14:paraId="7F48DB13" w14:textId="5B342BEC" w:rsidR="009068BC" w:rsidRPr="00E33059" w:rsidRDefault="009068BC" w:rsidP="009068BC">
      <w:pPr>
        <w:ind w:leftChars="100" w:left="210"/>
        <w:rPr>
          <w:rFonts w:asciiTheme="minorEastAsia" w:eastAsiaTheme="minorEastAsia" w:hAnsiTheme="minorEastAsia"/>
          <w:szCs w:val="21"/>
        </w:rPr>
      </w:pPr>
      <w:r w:rsidRPr="00E33059">
        <w:rPr>
          <w:rFonts w:asciiTheme="minorEastAsia" w:eastAsiaTheme="minorEastAsia" w:hAnsiTheme="minorEastAsia" w:hint="eastAsia"/>
          <w:szCs w:val="21"/>
        </w:rPr>
        <w:t>202</w:t>
      </w:r>
      <w:r>
        <w:rPr>
          <w:rFonts w:asciiTheme="minorEastAsia" w:eastAsiaTheme="minorEastAsia" w:hAnsiTheme="minorEastAsia" w:hint="eastAsia"/>
          <w:szCs w:val="21"/>
        </w:rPr>
        <w:t>2</w:t>
      </w:r>
      <w:r w:rsidRPr="00E33059">
        <w:rPr>
          <w:rFonts w:asciiTheme="minorEastAsia" w:eastAsiaTheme="minorEastAsia" w:hAnsiTheme="minorEastAsia" w:hint="eastAsia"/>
          <w:szCs w:val="21"/>
        </w:rPr>
        <w:t>年</w:t>
      </w:r>
      <w:r w:rsidR="00F65605">
        <w:rPr>
          <w:rFonts w:asciiTheme="minorEastAsia" w:eastAsiaTheme="minorEastAsia" w:hAnsiTheme="minorEastAsia" w:hint="eastAsia"/>
          <w:szCs w:val="21"/>
        </w:rPr>
        <w:t>3</w:t>
      </w:r>
      <w:r w:rsidRPr="00E33059">
        <w:rPr>
          <w:rFonts w:asciiTheme="minorEastAsia" w:eastAsiaTheme="minorEastAsia" w:hAnsiTheme="minorEastAsia" w:hint="eastAsia"/>
          <w:szCs w:val="21"/>
        </w:rPr>
        <w:t>月</w:t>
      </w:r>
      <w:r w:rsidR="00F65605">
        <w:rPr>
          <w:rFonts w:asciiTheme="minorEastAsia" w:eastAsiaTheme="minorEastAsia" w:hAnsiTheme="minorEastAsia" w:hint="eastAsia"/>
          <w:szCs w:val="21"/>
        </w:rPr>
        <w:t>4</w:t>
      </w:r>
      <w:r w:rsidRPr="00E33059">
        <w:rPr>
          <w:rFonts w:asciiTheme="minorEastAsia" w:eastAsiaTheme="minorEastAsia" w:hAnsiTheme="minorEastAsia" w:hint="eastAsia"/>
          <w:szCs w:val="21"/>
        </w:rPr>
        <w:t>日</w:t>
      </w:r>
      <w:r>
        <w:rPr>
          <w:rFonts w:asciiTheme="minorEastAsia" w:eastAsiaTheme="minorEastAsia" w:hAnsiTheme="minorEastAsia" w:hint="eastAsia"/>
          <w:szCs w:val="21"/>
        </w:rPr>
        <w:t>（金）</w:t>
      </w:r>
    </w:p>
    <w:p w14:paraId="29096196" w14:textId="77777777" w:rsidR="009068BC" w:rsidRPr="00E33059" w:rsidRDefault="009068BC" w:rsidP="009068BC">
      <w:pPr>
        <w:ind w:leftChars="100" w:left="210"/>
        <w:rPr>
          <w:rFonts w:asciiTheme="minorEastAsia" w:eastAsiaTheme="minorEastAsia" w:hAnsiTheme="minorEastAsia"/>
          <w:szCs w:val="21"/>
        </w:rPr>
      </w:pPr>
      <w:r w:rsidRPr="00E33059">
        <w:rPr>
          <w:rFonts w:asciiTheme="minorEastAsia" w:eastAsiaTheme="minorEastAsia" w:hAnsiTheme="minorEastAsia" w:hint="eastAsia"/>
          <w:szCs w:val="21"/>
        </w:rPr>
        <w:t>〒113-6591</w:t>
      </w:r>
    </w:p>
    <w:p w14:paraId="67F190BB" w14:textId="77777777" w:rsidR="009068BC" w:rsidRPr="00E33059" w:rsidRDefault="009068BC" w:rsidP="009068BC">
      <w:pPr>
        <w:ind w:leftChars="100" w:left="210"/>
        <w:rPr>
          <w:rFonts w:asciiTheme="minorEastAsia" w:eastAsiaTheme="minorEastAsia" w:hAnsiTheme="minorEastAsia"/>
          <w:szCs w:val="21"/>
        </w:rPr>
      </w:pPr>
      <w:r w:rsidRPr="00E33059">
        <w:rPr>
          <w:rFonts w:asciiTheme="minorEastAsia" w:eastAsiaTheme="minorEastAsia" w:hAnsiTheme="minorEastAsia" w:hint="eastAsia"/>
          <w:szCs w:val="21"/>
        </w:rPr>
        <w:t>東京都文京区本駒込</w:t>
      </w:r>
      <w:r w:rsidRPr="00E33059">
        <w:rPr>
          <w:rFonts w:asciiTheme="minorEastAsia" w:eastAsiaTheme="minorEastAsia" w:hAnsiTheme="minorEastAsia"/>
          <w:szCs w:val="21"/>
        </w:rPr>
        <w:t>2丁目28番8号　文京グリーンコートセンターオフィス1</w:t>
      </w:r>
      <w:r w:rsidRPr="00E33059">
        <w:rPr>
          <w:rFonts w:asciiTheme="minorEastAsia" w:eastAsiaTheme="minorEastAsia" w:hAnsiTheme="minorEastAsia" w:hint="eastAsia"/>
          <w:szCs w:val="21"/>
        </w:rPr>
        <w:t>7</w:t>
      </w:r>
      <w:r w:rsidRPr="00E33059">
        <w:rPr>
          <w:rFonts w:asciiTheme="minorEastAsia" w:eastAsiaTheme="minorEastAsia" w:hAnsiTheme="minorEastAsia"/>
          <w:szCs w:val="21"/>
        </w:rPr>
        <w:t>階</w:t>
      </w:r>
    </w:p>
    <w:p w14:paraId="394A3C96" w14:textId="77777777" w:rsidR="009068BC" w:rsidRPr="00E33059" w:rsidRDefault="009068BC" w:rsidP="009068BC">
      <w:pPr>
        <w:ind w:leftChars="100" w:left="210"/>
        <w:rPr>
          <w:rFonts w:asciiTheme="minorEastAsia" w:eastAsiaTheme="minorEastAsia" w:hAnsiTheme="minorEastAsia"/>
          <w:szCs w:val="21"/>
        </w:rPr>
      </w:pPr>
      <w:r w:rsidRPr="00E33059">
        <w:rPr>
          <w:rFonts w:asciiTheme="minorEastAsia" w:eastAsiaTheme="minorEastAsia" w:hAnsiTheme="minorEastAsia" w:hint="eastAsia"/>
          <w:szCs w:val="21"/>
        </w:rPr>
        <w:t>独立行政法人情報処理推進機構</w:t>
      </w:r>
      <w:r w:rsidRPr="00E33059">
        <w:rPr>
          <w:rFonts w:asciiTheme="minorEastAsia" w:eastAsiaTheme="minorEastAsia" w:hAnsiTheme="minorEastAsia"/>
          <w:szCs w:val="21"/>
        </w:rPr>
        <w:t xml:space="preserve"> </w:t>
      </w:r>
      <w:r w:rsidRPr="00E33059">
        <w:rPr>
          <w:rFonts w:asciiTheme="minorEastAsia" w:eastAsiaTheme="minorEastAsia" w:hAnsiTheme="minorEastAsia" w:hint="eastAsia"/>
          <w:szCs w:val="21"/>
        </w:rPr>
        <w:t>セキュリティセンター セキュリティ対策推進部 セキュリティ分析グループ</w:t>
      </w:r>
    </w:p>
    <w:p w14:paraId="70031A7C" w14:textId="77777777" w:rsidR="009068BC" w:rsidRPr="00E33059" w:rsidRDefault="009068BC" w:rsidP="009068BC">
      <w:pPr>
        <w:ind w:leftChars="100" w:left="210"/>
        <w:rPr>
          <w:rFonts w:asciiTheme="minorEastAsia" w:eastAsiaTheme="minorEastAsia" w:hAnsiTheme="minorEastAsia"/>
          <w:szCs w:val="21"/>
        </w:rPr>
      </w:pPr>
    </w:p>
    <w:p w14:paraId="421BF8A3" w14:textId="77777777" w:rsidR="009068BC" w:rsidRPr="002E502D" w:rsidRDefault="009068BC" w:rsidP="009068BC">
      <w:pPr>
        <w:pStyle w:val="2"/>
        <w:numPr>
          <w:ilvl w:val="1"/>
          <w:numId w:val="20"/>
        </w:numPr>
        <w:ind w:left="630" w:firstLineChars="0" w:hanging="630"/>
        <w:rPr>
          <w:rFonts w:asciiTheme="minorEastAsia" w:eastAsiaTheme="minorEastAsia" w:hAnsiTheme="minorEastAsia"/>
          <w:color w:val="auto"/>
          <w:szCs w:val="21"/>
        </w:rPr>
      </w:pPr>
      <w:r w:rsidRPr="002E502D">
        <w:rPr>
          <w:rFonts w:asciiTheme="minorEastAsia" w:eastAsiaTheme="minorEastAsia" w:hAnsiTheme="minorEastAsia" w:hint="eastAsia"/>
          <w:color w:val="auto"/>
          <w:szCs w:val="21"/>
        </w:rPr>
        <w:t>納入物件</w:t>
      </w:r>
    </w:p>
    <w:p w14:paraId="461E6D24" w14:textId="77777777" w:rsidR="009068BC" w:rsidRPr="00E33059" w:rsidRDefault="009068BC" w:rsidP="009068BC">
      <w:pPr>
        <w:ind w:firstLineChars="100" w:firstLine="210"/>
        <w:rPr>
          <w:rFonts w:asciiTheme="minorEastAsia" w:eastAsiaTheme="minorEastAsia" w:hAnsiTheme="minorEastAsia"/>
          <w:szCs w:val="21"/>
        </w:rPr>
      </w:pPr>
      <w:r w:rsidRPr="00E33059">
        <w:rPr>
          <w:rFonts w:asciiTheme="minorEastAsia" w:eastAsiaTheme="minorEastAsia" w:hAnsiTheme="minorEastAsia" w:hint="eastAsia"/>
          <w:szCs w:val="21"/>
        </w:rPr>
        <w:t>以下の電子データを収めた電子媒体（CD-R又はDVD-R）を納入すること。</w:t>
      </w:r>
    </w:p>
    <w:p w14:paraId="184DD572" w14:textId="77777777" w:rsidR="009068BC" w:rsidRPr="00E33059" w:rsidRDefault="009068BC" w:rsidP="009068BC">
      <w:pPr>
        <w:ind w:leftChars="100" w:left="210"/>
        <w:rPr>
          <w:rFonts w:asciiTheme="minorEastAsia" w:eastAsiaTheme="minorEastAsia" w:hAnsiTheme="minorEastAsia"/>
          <w:szCs w:val="21"/>
        </w:rPr>
      </w:pPr>
    </w:p>
    <w:p w14:paraId="7D02484F" w14:textId="77777777" w:rsidR="009068BC" w:rsidRPr="00777D18" w:rsidRDefault="009068BC" w:rsidP="009068BC">
      <w:pPr>
        <w:pStyle w:val="afc"/>
        <w:numPr>
          <w:ilvl w:val="0"/>
          <w:numId w:val="28"/>
        </w:numPr>
        <w:ind w:leftChars="0"/>
        <w:rPr>
          <w:rFonts w:asciiTheme="minorEastAsia" w:eastAsiaTheme="minorEastAsia" w:hAnsiTheme="minorEastAsia"/>
        </w:rPr>
      </w:pPr>
      <w:r w:rsidRPr="00777D18">
        <w:rPr>
          <w:rFonts w:asciiTheme="minorEastAsia" w:eastAsiaTheme="minorEastAsia" w:hAnsiTheme="minorEastAsia" w:hint="eastAsia"/>
        </w:rPr>
        <w:t>プラクティス</w:t>
      </w:r>
      <w:r>
        <w:rPr>
          <w:rFonts w:asciiTheme="minorEastAsia" w:eastAsiaTheme="minorEastAsia" w:hAnsiTheme="minorEastAsia" w:hint="eastAsia"/>
        </w:rPr>
        <w:t>原案</w:t>
      </w:r>
      <w:r w:rsidRPr="00777D18">
        <w:rPr>
          <w:rFonts w:asciiTheme="minorEastAsia" w:eastAsiaTheme="minorEastAsia" w:hAnsiTheme="minorEastAsia"/>
        </w:rPr>
        <w:tab/>
      </w:r>
      <w:r w:rsidRPr="00777D18">
        <w:rPr>
          <w:rFonts w:asciiTheme="minorEastAsia" w:eastAsiaTheme="minorEastAsia" w:hAnsiTheme="minorEastAsia" w:hint="eastAsia"/>
        </w:rPr>
        <w:t>一式</w:t>
      </w:r>
    </w:p>
    <w:p w14:paraId="5B9CECFE" w14:textId="7B85D90B" w:rsidR="009068BC" w:rsidRPr="005F6E8C" w:rsidRDefault="009068BC" w:rsidP="009068BC">
      <w:pPr>
        <w:pStyle w:val="afc"/>
        <w:numPr>
          <w:ilvl w:val="0"/>
          <w:numId w:val="28"/>
        </w:numPr>
        <w:ind w:leftChars="0"/>
        <w:rPr>
          <w:rFonts w:asciiTheme="minorEastAsia" w:eastAsiaTheme="minorEastAsia" w:hAnsiTheme="minorEastAsia"/>
        </w:rPr>
      </w:pPr>
      <w:r w:rsidRPr="005F6E8C">
        <w:rPr>
          <w:rFonts w:asciiTheme="minorEastAsia" w:eastAsiaTheme="minorEastAsia" w:hAnsiTheme="minorEastAsia" w:hint="eastAsia"/>
        </w:rPr>
        <w:t>コンテンツ</w:t>
      </w:r>
      <w:r w:rsidRPr="005F6E8C">
        <w:rPr>
          <w:rFonts w:asciiTheme="minorEastAsia" w:eastAsiaTheme="minorEastAsia" w:hAnsiTheme="minorEastAsia"/>
        </w:rPr>
        <w:tab/>
      </w:r>
      <w:r w:rsidR="007936B9">
        <w:rPr>
          <w:rFonts w:asciiTheme="minorEastAsia" w:eastAsiaTheme="minorEastAsia" w:hAnsiTheme="minorEastAsia"/>
        </w:rPr>
        <w:tab/>
      </w:r>
      <w:r w:rsidRPr="005F6E8C">
        <w:rPr>
          <w:rFonts w:asciiTheme="minorEastAsia" w:eastAsiaTheme="minorEastAsia" w:hAnsiTheme="minorEastAsia" w:hint="eastAsia"/>
        </w:rPr>
        <w:t>一式</w:t>
      </w:r>
    </w:p>
    <w:p w14:paraId="2E3CB480" w14:textId="77777777" w:rsidR="009068BC" w:rsidRDefault="009068BC" w:rsidP="009068BC">
      <w:pPr>
        <w:pStyle w:val="afc"/>
        <w:ind w:leftChars="0" w:left="24"/>
        <w:rPr>
          <w:rFonts w:asciiTheme="minorEastAsia" w:eastAsiaTheme="minorEastAsia" w:hAnsiTheme="minorEastAsia"/>
          <w:szCs w:val="21"/>
        </w:rPr>
      </w:pPr>
    </w:p>
    <w:p w14:paraId="1F88CDA7" w14:textId="77777777" w:rsidR="009068BC" w:rsidRPr="00E33059" w:rsidRDefault="009068BC" w:rsidP="009068BC">
      <w:pPr>
        <w:rPr>
          <w:rFonts w:asciiTheme="minorEastAsia" w:eastAsiaTheme="minorEastAsia" w:hAnsiTheme="minorEastAsia"/>
          <w:szCs w:val="21"/>
        </w:rPr>
      </w:pPr>
      <w:r w:rsidRPr="00E33059">
        <w:rPr>
          <w:rFonts w:asciiTheme="minorEastAsia" w:eastAsiaTheme="minorEastAsia" w:hAnsiTheme="minorEastAsia" w:hint="eastAsia"/>
          <w:szCs w:val="21"/>
        </w:rPr>
        <w:t>＜注＞</w:t>
      </w:r>
    </w:p>
    <w:p w14:paraId="5E464919" w14:textId="77777777" w:rsidR="009068BC" w:rsidRPr="00E33059" w:rsidRDefault="009068BC" w:rsidP="009068BC">
      <w:pPr>
        <w:rPr>
          <w:rFonts w:asciiTheme="minorEastAsia" w:eastAsiaTheme="minorEastAsia" w:hAnsiTheme="minorEastAsia"/>
          <w:szCs w:val="21"/>
        </w:rPr>
      </w:pPr>
      <w:r w:rsidRPr="00E33059">
        <w:rPr>
          <w:rFonts w:asciiTheme="minorEastAsia" w:eastAsiaTheme="minorEastAsia" w:hAnsiTheme="minorEastAsia" w:hint="eastAsia"/>
          <w:szCs w:val="21"/>
        </w:rPr>
        <w:t>・調査の過程で作成したデータには、インタビューの関連資料、議事録等を含む。</w:t>
      </w:r>
    </w:p>
    <w:p w14:paraId="496F1E38" w14:textId="77777777" w:rsidR="009068BC" w:rsidRPr="00E33059" w:rsidRDefault="009068BC" w:rsidP="009068BC">
      <w:pPr>
        <w:rPr>
          <w:rFonts w:asciiTheme="minorEastAsia" w:eastAsiaTheme="minorEastAsia" w:hAnsiTheme="minorEastAsia"/>
          <w:szCs w:val="21"/>
        </w:rPr>
      </w:pPr>
      <w:r w:rsidRPr="00E33059">
        <w:rPr>
          <w:rFonts w:asciiTheme="minorEastAsia" w:eastAsiaTheme="minorEastAsia" w:hAnsiTheme="minorEastAsia" w:hint="eastAsia"/>
          <w:szCs w:val="21"/>
        </w:rPr>
        <w:t>・その他、本調査内で入手したデータ、文献、資料等も併せて提出すること。</w:t>
      </w:r>
    </w:p>
    <w:p w14:paraId="46E737E4" w14:textId="77777777" w:rsidR="009068BC" w:rsidRDefault="009068BC" w:rsidP="009068BC">
      <w:pPr>
        <w:rPr>
          <w:rFonts w:asciiTheme="minorEastAsia" w:eastAsiaTheme="minorEastAsia" w:hAnsiTheme="minorEastAsia"/>
          <w:szCs w:val="21"/>
        </w:rPr>
      </w:pPr>
      <w:r w:rsidRPr="00E33059">
        <w:rPr>
          <w:rFonts w:asciiTheme="minorEastAsia" w:eastAsiaTheme="minorEastAsia" w:hAnsiTheme="minorEastAsia" w:hint="eastAsia"/>
          <w:szCs w:val="21"/>
        </w:rPr>
        <w:t>・検収用として紙媒体1部を添付すること。</w:t>
      </w:r>
    </w:p>
    <w:p w14:paraId="2F57EEBC" w14:textId="77777777" w:rsidR="009068BC" w:rsidRPr="00E33059" w:rsidRDefault="009068BC" w:rsidP="009068BC">
      <w:pPr>
        <w:rPr>
          <w:rFonts w:asciiTheme="minorEastAsia" w:eastAsiaTheme="minorEastAsia" w:hAnsiTheme="minorEastAsia"/>
          <w:szCs w:val="21"/>
        </w:rPr>
      </w:pPr>
    </w:p>
    <w:p w14:paraId="5735041D" w14:textId="77777777" w:rsidR="009068BC" w:rsidRPr="00E33059" w:rsidRDefault="009068BC" w:rsidP="009068BC">
      <w:pPr>
        <w:pStyle w:val="afc"/>
        <w:numPr>
          <w:ilvl w:val="0"/>
          <w:numId w:val="20"/>
        </w:numPr>
        <w:ind w:leftChars="0"/>
        <w:rPr>
          <w:rFonts w:asciiTheme="minorEastAsia" w:eastAsiaTheme="minorEastAsia" w:hAnsiTheme="minorEastAsia"/>
        </w:rPr>
      </w:pPr>
      <w:r w:rsidRPr="00E33059">
        <w:rPr>
          <w:rFonts w:asciiTheme="minorEastAsia" w:eastAsiaTheme="minorEastAsia" w:hAnsiTheme="minorEastAsia" w:hint="eastAsia"/>
        </w:rPr>
        <w:t>検収条件</w:t>
      </w:r>
    </w:p>
    <w:p w14:paraId="27EBB4E9" w14:textId="1A6987B4" w:rsidR="009068BC" w:rsidRDefault="009068BC" w:rsidP="009068BC">
      <w:pPr>
        <w:ind w:firstLineChars="100" w:firstLine="210"/>
        <w:rPr>
          <w:rFonts w:asciiTheme="minorEastAsia" w:eastAsiaTheme="minorEastAsia" w:hAnsiTheme="minorEastAsia"/>
          <w:szCs w:val="21"/>
        </w:rPr>
      </w:pPr>
      <w:r w:rsidRPr="00E33059">
        <w:rPr>
          <w:rFonts w:asciiTheme="minorEastAsia" w:eastAsiaTheme="minorEastAsia" w:hAnsiTheme="minorEastAsia" w:hint="eastAsia"/>
          <w:szCs w:val="21"/>
        </w:rPr>
        <w:t>納入物件の内容に関しては、調査内容及び対象に関して本仕様書に示された条件、項目を満たしているかについて確認を行う。また、品質については「</w:t>
      </w:r>
      <w:r w:rsidRPr="00E33059">
        <w:rPr>
          <w:rFonts w:asciiTheme="minorEastAsia" w:eastAsiaTheme="minorEastAsia" w:hAnsiTheme="minorEastAsia"/>
          <w:szCs w:val="21"/>
        </w:rPr>
        <w:t>2.背景・目的」で示された目的を満たすに十分か否かを基準に判断する。</w:t>
      </w:r>
    </w:p>
    <w:p w14:paraId="5D87C1C1" w14:textId="0452C64A" w:rsidR="00D95B72" w:rsidRDefault="00D95B72" w:rsidP="009068BC">
      <w:pPr>
        <w:ind w:firstLineChars="100" w:firstLine="210"/>
        <w:rPr>
          <w:rFonts w:asciiTheme="minorEastAsia" w:eastAsiaTheme="minorEastAsia" w:hAnsiTheme="minorEastAsia"/>
          <w:szCs w:val="21"/>
        </w:rPr>
      </w:pPr>
    </w:p>
    <w:p w14:paraId="768DC132" w14:textId="795F1FC2" w:rsidR="00CB1698" w:rsidRDefault="00CB169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1524724" w14:textId="04DA8686" w:rsidR="00D95B72" w:rsidRDefault="00CB1698" w:rsidP="00CB1698">
      <w:pPr>
        <w:ind w:firstLineChars="100" w:firstLine="210"/>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w:t>
      </w:r>
    </w:p>
    <w:p w14:paraId="4E6782E5" w14:textId="2ABD37B2" w:rsidR="00447122" w:rsidRPr="002E502D" w:rsidRDefault="00447122" w:rsidP="002E502D">
      <w:pPr>
        <w:ind w:firstLineChars="100" w:firstLine="211"/>
        <w:jc w:val="center"/>
        <w:rPr>
          <w:rFonts w:asciiTheme="minorEastAsia" w:eastAsiaTheme="minorEastAsia" w:hAnsiTheme="minorEastAsia"/>
          <w:b/>
          <w:bCs/>
          <w:szCs w:val="21"/>
        </w:rPr>
      </w:pPr>
      <w:r>
        <w:rPr>
          <w:rFonts w:asciiTheme="minorEastAsia" w:eastAsiaTheme="minorEastAsia" w:hAnsiTheme="minorEastAsia" w:hint="eastAsia"/>
          <w:b/>
          <w:bCs/>
          <w:szCs w:val="21"/>
        </w:rPr>
        <w:t>IPAサイトに</w:t>
      </w:r>
      <w:r w:rsidRPr="002E502D">
        <w:rPr>
          <w:rFonts w:asciiTheme="minorEastAsia" w:eastAsiaTheme="minorEastAsia" w:hAnsiTheme="minorEastAsia"/>
          <w:b/>
          <w:bCs/>
          <w:szCs w:val="21"/>
        </w:rPr>
        <w:t>Webコンテンツ</w:t>
      </w:r>
      <w:r>
        <w:rPr>
          <w:rFonts w:asciiTheme="minorEastAsia" w:eastAsiaTheme="minorEastAsia" w:hAnsiTheme="minorEastAsia" w:hint="eastAsia"/>
          <w:b/>
          <w:bCs/>
          <w:szCs w:val="21"/>
        </w:rPr>
        <w:t>化したプラクティス</w:t>
      </w:r>
      <w:r w:rsidRPr="002E502D">
        <w:rPr>
          <w:rFonts w:asciiTheme="minorEastAsia" w:eastAsiaTheme="minorEastAsia" w:hAnsiTheme="minorEastAsia" w:hint="eastAsia"/>
          <w:b/>
          <w:bCs/>
          <w:szCs w:val="21"/>
        </w:rPr>
        <w:t>（例）</w:t>
      </w:r>
    </w:p>
    <w:p w14:paraId="3D6519A1" w14:textId="77777777" w:rsidR="00CB1698" w:rsidRDefault="00CB1698" w:rsidP="009068BC">
      <w:pPr>
        <w:ind w:firstLineChars="100" w:firstLine="210"/>
        <w:rPr>
          <w:rFonts w:asciiTheme="minorEastAsia" w:eastAsiaTheme="minorEastAsia" w:hAnsiTheme="minorEastAsia"/>
          <w:szCs w:val="21"/>
        </w:rPr>
      </w:pPr>
    </w:p>
    <w:p w14:paraId="234D476C" w14:textId="036C49B0" w:rsidR="00CB1698" w:rsidRDefault="00447122" w:rsidP="002E502D">
      <w:pPr>
        <w:ind w:firstLineChars="100" w:firstLine="210"/>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14:anchorId="3149050E" wp14:editId="2B83BC4E">
                <wp:simplePos x="0" y="0"/>
                <wp:positionH relativeFrom="column">
                  <wp:posOffset>353072</wp:posOffset>
                </wp:positionH>
                <wp:positionV relativeFrom="paragraph">
                  <wp:posOffset>1590579</wp:posOffset>
                </wp:positionV>
                <wp:extent cx="4259580" cy="4822142"/>
                <wp:effectExtent l="19050" t="19050" r="26670" b="17145"/>
                <wp:wrapNone/>
                <wp:docPr id="12" name="正方形/長方形 12"/>
                <wp:cNvGraphicFramePr/>
                <a:graphic xmlns:a="http://schemas.openxmlformats.org/drawingml/2006/main">
                  <a:graphicData uri="http://schemas.microsoft.com/office/word/2010/wordprocessingShape">
                    <wps:wsp>
                      <wps:cNvSpPr/>
                      <wps:spPr>
                        <a:xfrm>
                          <a:off x="0" y="0"/>
                          <a:ext cx="4259580" cy="4822142"/>
                        </a:xfrm>
                        <a:prstGeom prst="rect">
                          <a:avLst/>
                        </a:prstGeom>
                        <a:noFill/>
                        <a:ln w="381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D293" id="正方形/長方形 12" o:spid="_x0000_s1026" style="position:absolute;left:0;text-align:left;margin-left:27.8pt;margin-top:125.25pt;width:335.4pt;height:37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" filled="f" strokecolor="#243f60 [1604]" strokeweight="3pt">
                <v:stroke dashstyle="3 1"/>
              </v:rect>
            </w:pict>
          </mc:Fallback>
        </mc:AlternateContent>
      </w:r>
      <w:r w:rsidR="004E5DFE">
        <w:rPr>
          <w:rFonts w:asciiTheme="minorEastAsia" w:eastAsiaTheme="minorEastAsia" w:hAnsiTheme="minorEastAsia" w:hint="eastAsia"/>
          <w:noProof/>
          <w:szCs w:val="21"/>
        </w:rPr>
        <mc:AlternateContent>
          <mc:Choice Requires="wps">
            <w:drawing>
              <wp:anchor distT="0" distB="0" distL="114300" distR="114300" simplePos="0" relativeHeight="251668992" behindDoc="0" locked="0" layoutInCell="1" allowOverlap="1" wp14:anchorId="11FFAF62" wp14:editId="3D32ED27">
                <wp:simplePos x="0" y="0"/>
                <wp:positionH relativeFrom="page">
                  <wp:posOffset>4960189</wp:posOffset>
                </wp:positionH>
                <wp:positionV relativeFrom="paragraph">
                  <wp:posOffset>6844258</wp:posOffset>
                </wp:positionV>
                <wp:extent cx="2181979" cy="992037"/>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181979" cy="992037"/>
                        </a:xfrm>
                        <a:prstGeom prst="rect">
                          <a:avLst/>
                        </a:prstGeom>
                        <a:noFill/>
                        <a:ln w="6350">
                          <a:noFill/>
                        </a:ln>
                      </wps:spPr>
                      <wps:txbx>
                        <w:txbxContent>
                          <w:p w14:paraId="00853F43" w14:textId="52541146" w:rsidR="002A3D66" w:rsidRDefault="002A3D66">
                            <w:r>
                              <w:rPr>
                                <w:rFonts w:hint="eastAsia"/>
                              </w:rPr>
                              <w:t>破線の内側が、</w:t>
                            </w:r>
                            <w:r>
                              <w:rPr>
                                <w:rFonts w:hint="eastAsia"/>
                              </w:rPr>
                              <w:t>Web</w:t>
                            </w:r>
                            <w:r>
                              <w:rPr>
                                <w:rFonts w:hint="eastAsia"/>
                              </w:rPr>
                              <w:t>コンテンツ化したプラクティスの例。なお、破線の外側は、</w:t>
                            </w:r>
                            <w:r>
                              <w:rPr>
                                <w:rFonts w:hint="eastAsia"/>
                              </w:rPr>
                              <w:t>IPA</w:t>
                            </w:r>
                            <w:r>
                              <w:rPr>
                                <w:rFonts w:hint="eastAsia"/>
                              </w:rPr>
                              <w:t>にて作成する。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FAF62" id="_x0000_t202" coordsize="21600,21600" o:spt="202" path="m,l,21600r21600,l21600,xe">
                <v:stroke joinstyle="miter"/>
                <v:path gradientshapeok="t" o:connecttype="rect"/>
              </v:shapetype>
              <v:shape id="テキスト ボックス 14" o:spid="_x0000_s1027" type="#_x0000_t202" style="position:absolute;left:0;text-align:left;margin-left:390.55pt;margin-top:538.9pt;width:171.8pt;height:78.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" filled="f" stroked="f" strokeweight=".5pt">
                <v:textbox>
                  <w:txbxContent>
                    <w:p w14:paraId="00853F43" w14:textId="52541146" w:rsidR="002A3D66" w:rsidRDefault="002A3D66">
                      <w:r>
                        <w:rPr>
                          <w:rFonts w:hint="eastAsia"/>
                        </w:rPr>
                        <w:t>破線の内側が、</w:t>
                      </w:r>
                      <w:r>
                        <w:rPr>
                          <w:rFonts w:hint="eastAsia"/>
                        </w:rPr>
                        <w:t>Web</w:t>
                      </w:r>
                      <w:r>
                        <w:rPr>
                          <w:rFonts w:hint="eastAsia"/>
                        </w:rPr>
                        <w:t>コンテンツ化したプラクティスの例。なお、破線の外側は、</w:t>
                      </w:r>
                      <w:r>
                        <w:rPr>
                          <w:rFonts w:hint="eastAsia"/>
                        </w:rPr>
                        <w:t>IPA</w:t>
                      </w:r>
                      <w:r>
                        <w:rPr>
                          <w:rFonts w:hint="eastAsia"/>
                        </w:rPr>
                        <w:t>にて作成する。</w:t>
                      </w:r>
                    </w:p>
                  </w:txbxContent>
                </v:textbox>
                <w10:wrap anchorx="page"/>
              </v:shape>
            </w:pict>
          </mc:Fallback>
        </mc:AlternateContent>
      </w:r>
      <w:r w:rsidR="004E5DFE">
        <w:rPr>
          <w:rFonts w:asciiTheme="minorEastAsia" w:eastAsiaTheme="minorEastAsia" w:hAnsiTheme="minorEastAsia" w:hint="eastAsia"/>
          <w:noProof/>
          <w:szCs w:val="21"/>
        </w:rPr>
        <mc:AlternateContent>
          <mc:Choice Requires="wps">
            <w:drawing>
              <wp:anchor distT="0" distB="0" distL="114300" distR="114300" simplePos="0" relativeHeight="251667968" behindDoc="0" locked="0" layoutInCell="1" allowOverlap="1" wp14:anchorId="4E272895" wp14:editId="4861616F">
                <wp:simplePos x="0" y="0"/>
                <wp:positionH relativeFrom="column">
                  <wp:posOffset>4762966</wp:posOffset>
                </wp:positionH>
                <wp:positionV relativeFrom="paragraph">
                  <wp:posOffset>6476915</wp:posOffset>
                </wp:positionV>
                <wp:extent cx="350089" cy="341462"/>
                <wp:effectExtent l="38100" t="38100" r="31115" b="40005"/>
                <wp:wrapNone/>
                <wp:docPr id="13" name="直線矢印コネクタ 13"/>
                <wp:cNvGraphicFramePr/>
                <a:graphic xmlns:a="http://schemas.openxmlformats.org/drawingml/2006/main">
                  <a:graphicData uri="http://schemas.microsoft.com/office/word/2010/wordprocessingShape">
                    <wps:wsp>
                      <wps:cNvCnPr/>
                      <wps:spPr>
                        <a:xfrm flipH="1" flipV="1">
                          <a:off x="0" y="0"/>
                          <a:ext cx="350089" cy="341462"/>
                        </a:xfrm>
                        <a:prstGeom prst="straightConnector1">
                          <a:avLst/>
                        </a:prstGeom>
                        <a:ln w="762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1B09F" id="_x0000_t32" coordsize="21600,21600" o:spt="32" o:oned="t" path="m,l21600,21600e" filled="f">
                <v:path arrowok="t" fillok="f" o:connecttype="none"/>
                <o:lock v:ext="edit" shapetype="t"/>
              </v:shapetype>
              <v:shape id="直線矢印コネクタ 13" o:spid="_x0000_s1026" type="#_x0000_t32" style="position:absolute;left:0;text-align:left;margin-left:375.05pt;margin-top:510pt;width:27.55pt;height:26.9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" strokecolor="#4579b8 [3044]" strokeweight="6pt">
                <v:stroke endarrow="block"/>
              </v:shape>
            </w:pict>
          </mc:Fallback>
        </mc:AlternateContent>
      </w:r>
      <w:r w:rsidR="00CB1698">
        <w:rPr>
          <w:rFonts w:asciiTheme="minorEastAsia" w:eastAsiaTheme="minorEastAsia" w:hAnsiTheme="minorEastAsia" w:hint="eastAsia"/>
          <w:noProof/>
          <w:szCs w:val="21"/>
        </w:rPr>
        <w:drawing>
          <wp:inline distT="0" distB="0" distL="0" distR="0" wp14:anchorId="60788E08" wp14:editId="0F6E717A">
            <wp:extent cx="5766139" cy="8333117"/>
            <wp:effectExtent l="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2937" cy="8371844"/>
                    </a:xfrm>
                    <a:prstGeom prst="rect">
                      <a:avLst/>
                    </a:prstGeom>
                    <a:noFill/>
                    <a:ln>
                      <a:noFill/>
                    </a:ln>
                  </pic:spPr>
                </pic:pic>
              </a:graphicData>
            </a:graphic>
          </wp:inline>
        </w:drawing>
      </w:r>
    </w:p>
    <w:p w14:paraId="18882976" w14:textId="77777777" w:rsidR="009068BC" w:rsidRDefault="009068BC" w:rsidP="009068B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AAB4D0A" w14:textId="77777777" w:rsidR="009068BC" w:rsidRDefault="009068BC" w:rsidP="009068BC">
      <w:pPr>
        <w:jc w:val="left"/>
        <w:rPr>
          <w:rFonts w:ascii="ＭＳ ゴシック" w:eastAsia="ＭＳ ゴシック" w:hAnsi="ＭＳ ゴシック"/>
          <w:color w:val="00B0F0"/>
        </w:rPr>
      </w:pPr>
    </w:p>
    <w:p w14:paraId="58B742D0" w14:textId="77777777" w:rsidR="009068BC" w:rsidRDefault="009068BC" w:rsidP="009068BC">
      <w:pPr>
        <w:jc w:val="right"/>
        <w:rPr>
          <w:rFonts w:ascii="ＭＳ ゴシック" w:eastAsia="ＭＳ ゴシック" w:hAnsi="ＭＳ ゴシック"/>
          <w:color w:val="00B0F0"/>
        </w:rPr>
      </w:pPr>
    </w:p>
    <w:p w14:paraId="098AF8A9" w14:textId="77777777" w:rsidR="009068BC" w:rsidRPr="00C93DB2" w:rsidRDefault="009068BC" w:rsidP="009068BC">
      <w:pPr>
        <w:jc w:val="right"/>
        <w:rPr>
          <w:rFonts w:ascii="ＭＳ ゴシック" w:eastAsia="ＭＳ ゴシック" w:hAnsi="ＭＳ ゴシック"/>
          <w:color w:val="00B0F0"/>
        </w:rPr>
      </w:pPr>
    </w:p>
    <w:p w14:paraId="33722FBB" w14:textId="77777777" w:rsidR="009068BC" w:rsidRPr="00ED44AC" w:rsidRDefault="009068BC" w:rsidP="009068BC">
      <w:pPr>
        <w:jc w:val="center"/>
        <w:rPr>
          <w:rFonts w:asciiTheme="minorEastAsia" w:eastAsiaTheme="minorEastAsia" w:hAnsiTheme="minorEastAsia"/>
          <w:b/>
          <w:szCs w:val="21"/>
        </w:rPr>
      </w:pPr>
      <w:r w:rsidRPr="00ED44AC">
        <w:rPr>
          <w:rFonts w:asciiTheme="minorEastAsia" w:eastAsiaTheme="minorEastAsia" w:hAnsiTheme="minorEastAsia" w:hint="eastAsia"/>
          <w:b/>
          <w:szCs w:val="21"/>
        </w:rPr>
        <w:t>情報取扱者名簿（例）</w:t>
      </w:r>
    </w:p>
    <w:p w14:paraId="3E9DE596" w14:textId="77777777" w:rsidR="009068BC" w:rsidRPr="00ED44AC" w:rsidRDefault="009068BC" w:rsidP="009068BC">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9068BC" w:rsidRPr="00ED44AC" w14:paraId="35209EF8" w14:textId="77777777" w:rsidTr="00F863EC">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D7E5D"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58B94"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16"/>
                <w:szCs w:val="16"/>
              </w:rPr>
              <w:t>(しめい)</w:t>
            </w:r>
          </w:p>
          <w:p w14:paraId="11A885C9"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11B68"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51EC6"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A8265"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94F2F"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F8688" w14:textId="77777777" w:rsidR="009068BC" w:rsidRPr="00ED44AC" w:rsidRDefault="009068BC" w:rsidP="00F863EC">
            <w:pPr>
              <w:widowControl/>
              <w:jc w:val="center"/>
              <w:rPr>
                <w:rFonts w:ascii="ＭＳ Ｐゴシック" w:eastAsia="ＭＳ Ｐゴシック" w:hAnsi="ＭＳ Ｐゴシック"/>
                <w:sz w:val="20"/>
                <w:szCs w:val="20"/>
              </w:rPr>
            </w:pPr>
            <w:r w:rsidRPr="00ED44AC">
              <w:rPr>
                <w:rFonts w:ascii="ＭＳ Ｐゴシック" w:eastAsia="ＭＳ Ｐゴシック" w:hAnsi="ＭＳ Ｐゴシック" w:hint="eastAsia"/>
                <w:sz w:val="20"/>
                <w:szCs w:val="20"/>
              </w:rPr>
              <w:t>パスポート番号及び国籍</w:t>
            </w:r>
          </w:p>
          <w:p w14:paraId="7B48DBAE" w14:textId="77777777" w:rsidR="009068BC" w:rsidRPr="00ED44AC" w:rsidRDefault="009068BC" w:rsidP="00F863EC">
            <w:pPr>
              <w:widowControl/>
              <w:jc w:val="center"/>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（※４）</w:t>
            </w:r>
          </w:p>
        </w:tc>
      </w:tr>
      <w:tr w:rsidR="009068BC" w:rsidRPr="00ED44AC" w14:paraId="0A68BA84" w14:textId="77777777" w:rsidTr="00F863EC">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F5434"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CE2D01"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1383D"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72A77"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4FACF"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6C066"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FE3CA"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2BB50"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r>
      <w:tr w:rsidR="009068BC" w:rsidRPr="00ED44AC" w14:paraId="0688765D" w14:textId="77777777" w:rsidTr="00F863E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C8143F"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D9ADE"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AF25D"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0D113"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17FFA"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74488"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CDD69"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6F456"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r>
      <w:tr w:rsidR="009068BC" w:rsidRPr="00ED44AC" w14:paraId="6134F0BE" w14:textId="77777777" w:rsidTr="00F863EC">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C318FA6" w14:textId="77777777" w:rsidR="009068BC" w:rsidRPr="00ED44AC" w:rsidRDefault="009068BC" w:rsidP="00F863E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0A02E"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DEC7D"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9640D7"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42523F"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0212"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E3572"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52623"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r>
      <w:tr w:rsidR="009068BC" w:rsidRPr="00ED44AC" w14:paraId="6E6663C3" w14:textId="77777777" w:rsidTr="00F863E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495AB"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EA980"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947F2"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A14D0"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D39D0"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FE0FD"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730A2"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1B842"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r>
      <w:tr w:rsidR="009068BC" w:rsidRPr="00ED44AC" w14:paraId="6AC92350" w14:textId="77777777" w:rsidTr="00F863EC">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90E1AFC" w14:textId="77777777" w:rsidR="009068BC" w:rsidRPr="00ED44AC" w:rsidRDefault="009068BC" w:rsidP="00F863E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E378C"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5D551"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56E00"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9CD37"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C2A14F"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2FD83"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44BB4"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r>
      <w:tr w:rsidR="009068BC" w:rsidRPr="00ED44AC" w14:paraId="52C9B9B9" w14:textId="77777777" w:rsidTr="00F863EC">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C959F"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4BB6C"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6DCBA"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E91C7"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B60B3"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991F7"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987"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A2DBE" w14:textId="77777777" w:rsidR="009068BC" w:rsidRPr="00ED44AC" w:rsidRDefault="009068BC" w:rsidP="00F863EC">
            <w:pPr>
              <w:widowControl/>
              <w:jc w:val="left"/>
              <w:rPr>
                <w:rFonts w:ascii="Arial" w:eastAsia="ＭＳ Ｐゴシック" w:hAnsi="Arial" w:cs="Arial"/>
                <w:kern w:val="0"/>
                <w:sz w:val="36"/>
                <w:szCs w:val="36"/>
              </w:rPr>
            </w:pPr>
            <w:r w:rsidRPr="00ED44AC">
              <w:rPr>
                <w:rFonts w:ascii="ＭＳ Ｐゴシック" w:eastAsia="ＭＳ Ｐゴシック" w:hAnsi="ＭＳ Ｐゴシック" w:hint="eastAsia"/>
                <w:sz w:val="20"/>
                <w:szCs w:val="20"/>
              </w:rPr>
              <w:t> </w:t>
            </w:r>
          </w:p>
        </w:tc>
      </w:tr>
    </w:tbl>
    <w:p w14:paraId="1FE6D709" w14:textId="77777777" w:rsidR="009068BC" w:rsidRPr="00ED44AC" w:rsidRDefault="009068BC" w:rsidP="009068BC">
      <w:pPr>
        <w:ind w:right="202"/>
        <w:jc w:val="right"/>
        <w:rPr>
          <w:rFonts w:asciiTheme="minorEastAsia" w:eastAsiaTheme="minorEastAsia" w:hAnsiTheme="minorEastAsia"/>
          <w:szCs w:val="21"/>
        </w:rPr>
      </w:pPr>
    </w:p>
    <w:p w14:paraId="75D42C2A" w14:textId="77777777" w:rsidR="009068BC" w:rsidRPr="00ED44AC" w:rsidRDefault="009068BC" w:rsidP="009068BC">
      <w:pPr>
        <w:ind w:right="202"/>
        <w:jc w:val="left"/>
        <w:rPr>
          <w:rFonts w:asciiTheme="minorEastAsia" w:eastAsiaTheme="minorEastAsia" w:hAnsiTheme="minorEastAsia"/>
          <w:szCs w:val="21"/>
        </w:rPr>
      </w:pPr>
      <w:r w:rsidRPr="00ED44AC">
        <w:rPr>
          <w:rFonts w:asciiTheme="minorEastAsia" w:eastAsiaTheme="minorEastAsia" w:hAnsiTheme="minorEastAsia" w:hint="eastAsia"/>
          <w:szCs w:val="21"/>
        </w:rPr>
        <w:t>（※１）</w:t>
      </w:r>
      <w:r w:rsidRPr="003C55DE">
        <w:rPr>
          <w:rFonts w:asciiTheme="minorEastAsia" w:eastAsiaTheme="minorEastAsia" w:hAnsiTheme="minorEastAsia" w:hint="eastAsia"/>
          <w:szCs w:val="21"/>
        </w:rPr>
        <w:t>受託事業者</w:t>
      </w:r>
      <w:r w:rsidRPr="00ED44AC">
        <w:rPr>
          <w:rFonts w:asciiTheme="minorEastAsia" w:eastAsiaTheme="minorEastAsia" w:hAnsiTheme="minorEastAsia" w:hint="eastAsia"/>
          <w:szCs w:val="21"/>
        </w:rPr>
        <w:t>としての情報取扱の全ての責任を有する者。必ず明記すること。</w:t>
      </w:r>
    </w:p>
    <w:p w14:paraId="67AF346D" w14:textId="4617C126" w:rsidR="009068BC" w:rsidRPr="00ED44AC" w:rsidRDefault="009068BC" w:rsidP="009068BC">
      <w:pPr>
        <w:ind w:left="630" w:hangingChars="300" w:hanging="630"/>
        <w:rPr>
          <w:rFonts w:asciiTheme="minorEastAsia" w:eastAsiaTheme="minorEastAsia" w:hAnsiTheme="minorEastAsia"/>
          <w:szCs w:val="21"/>
        </w:rPr>
      </w:pPr>
      <w:r w:rsidRPr="00ED44AC">
        <w:rPr>
          <w:rFonts w:asciiTheme="minorEastAsia" w:eastAsiaTheme="minorEastAsia" w:hAnsiTheme="minorEastAsia" w:hint="eastAsia"/>
          <w:szCs w:val="21"/>
        </w:rPr>
        <w:t>（※２）</w:t>
      </w:r>
      <w:r w:rsidRPr="003C55DE">
        <w:rPr>
          <w:rFonts w:asciiTheme="minorEastAsia" w:eastAsiaTheme="minorEastAsia" w:hAnsiTheme="minorEastAsia" w:hint="eastAsia"/>
          <w:szCs w:val="21"/>
        </w:rPr>
        <w:t>本業務</w:t>
      </w:r>
      <w:r w:rsidRPr="00ED44AC">
        <w:rPr>
          <w:rFonts w:asciiTheme="minorEastAsia" w:eastAsiaTheme="minorEastAsia" w:hAnsiTheme="minorEastAsia" w:hint="eastAsia"/>
          <w:szCs w:val="21"/>
        </w:rPr>
        <w:t>の遂行にあたって主に保護すべき情報を取り扱う者ではないが、</w:t>
      </w:r>
      <w:r w:rsidRPr="003C55DE">
        <w:rPr>
          <w:rFonts w:asciiTheme="minorEastAsia" w:eastAsiaTheme="minorEastAsia" w:hAnsiTheme="minorEastAsia" w:hint="eastAsia"/>
          <w:szCs w:val="21"/>
        </w:rPr>
        <w:t>本委託業務</w:t>
      </w:r>
      <w:r w:rsidRPr="00ED44AC">
        <w:rPr>
          <w:rFonts w:asciiTheme="minorEastAsia" w:eastAsiaTheme="minorEastAsia" w:hAnsiTheme="minorEastAsia" w:hint="eastAsia"/>
          <w:szCs w:val="21"/>
        </w:rPr>
        <w:t>の進捗状況などの管理を行うもので、保護すべき情報を取り扱う可能性のある者。</w:t>
      </w:r>
    </w:p>
    <w:p w14:paraId="477B2C76" w14:textId="18599910" w:rsidR="009068BC" w:rsidRPr="00ED44AC" w:rsidRDefault="009068BC" w:rsidP="009068BC">
      <w:pPr>
        <w:ind w:right="202"/>
        <w:jc w:val="left"/>
        <w:rPr>
          <w:rFonts w:asciiTheme="minorEastAsia" w:eastAsiaTheme="minorEastAsia" w:hAnsiTheme="minorEastAsia"/>
          <w:szCs w:val="21"/>
        </w:rPr>
      </w:pPr>
      <w:r w:rsidRPr="00ED44AC">
        <w:rPr>
          <w:rFonts w:asciiTheme="minorEastAsia" w:eastAsiaTheme="minorEastAsia" w:hAnsiTheme="minorEastAsia" w:hint="eastAsia"/>
          <w:szCs w:val="21"/>
        </w:rPr>
        <w:t>（※３）</w:t>
      </w:r>
      <w:r w:rsidRPr="003C55DE">
        <w:rPr>
          <w:rFonts w:asciiTheme="minorEastAsia" w:eastAsiaTheme="minorEastAsia" w:hAnsiTheme="minorEastAsia" w:hint="eastAsia"/>
          <w:szCs w:val="21"/>
        </w:rPr>
        <w:t>本業務</w:t>
      </w:r>
      <w:r w:rsidRPr="00ED44AC">
        <w:rPr>
          <w:rFonts w:asciiTheme="minorEastAsia" w:eastAsiaTheme="minorEastAsia" w:hAnsiTheme="minorEastAsia" w:hint="eastAsia"/>
          <w:szCs w:val="21"/>
        </w:rPr>
        <w:t>の遂行にあたって保護すべき情報を取り扱う可能性のある者。</w:t>
      </w:r>
    </w:p>
    <w:p w14:paraId="5B65962A" w14:textId="77777777" w:rsidR="009068BC" w:rsidRPr="00ED44AC" w:rsidRDefault="009068BC" w:rsidP="009068BC">
      <w:pPr>
        <w:ind w:left="630" w:hangingChars="300" w:hanging="630"/>
        <w:rPr>
          <w:rFonts w:asciiTheme="minorEastAsia" w:eastAsiaTheme="minorEastAsia" w:hAnsiTheme="minorEastAsia"/>
          <w:szCs w:val="21"/>
        </w:rPr>
      </w:pPr>
      <w:r w:rsidRPr="00ED44AC">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33EA74A" w14:textId="77777777" w:rsidR="009068BC" w:rsidRPr="00ED44AC" w:rsidRDefault="009068BC" w:rsidP="009068BC">
      <w:pPr>
        <w:ind w:left="630" w:hangingChars="300" w:hanging="630"/>
        <w:rPr>
          <w:rFonts w:asciiTheme="minorEastAsia" w:eastAsiaTheme="minorEastAsia" w:hAnsiTheme="minorEastAsia"/>
          <w:szCs w:val="21"/>
        </w:rPr>
      </w:pPr>
      <w:r w:rsidRPr="00ED44AC">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5A4C082" w14:textId="77777777" w:rsidR="009068BC" w:rsidRPr="00ED44AC" w:rsidRDefault="009068BC" w:rsidP="009068BC">
      <w:pPr>
        <w:ind w:left="630" w:hangingChars="300" w:hanging="630"/>
        <w:rPr>
          <w:rFonts w:asciiTheme="minorEastAsia" w:eastAsiaTheme="minorEastAsia" w:hAnsiTheme="minorEastAsia"/>
          <w:szCs w:val="21"/>
        </w:rPr>
      </w:pPr>
    </w:p>
    <w:p w14:paraId="4C7A3A61" w14:textId="77777777" w:rsidR="009068BC" w:rsidRPr="00ED44AC" w:rsidRDefault="009068BC" w:rsidP="009068BC">
      <w:pPr>
        <w:ind w:left="630" w:hangingChars="300" w:hanging="630"/>
        <w:rPr>
          <w:rFonts w:asciiTheme="minorEastAsia" w:eastAsiaTheme="minorEastAsia" w:hAnsiTheme="minorEastAsia"/>
          <w:szCs w:val="21"/>
        </w:rPr>
      </w:pPr>
    </w:p>
    <w:p w14:paraId="081E7E86" w14:textId="77777777" w:rsidR="009068BC" w:rsidRPr="00ED44AC" w:rsidRDefault="009068BC" w:rsidP="009068BC">
      <w:pPr>
        <w:widowControl/>
        <w:jc w:val="left"/>
        <w:rPr>
          <w:rFonts w:asciiTheme="minorEastAsia" w:eastAsiaTheme="minorEastAsia" w:hAnsiTheme="minorEastAsia"/>
          <w:szCs w:val="21"/>
        </w:rPr>
      </w:pPr>
      <w:r w:rsidRPr="00ED44AC">
        <w:rPr>
          <w:rFonts w:asciiTheme="minorEastAsia" w:eastAsiaTheme="minorEastAsia" w:hAnsiTheme="minorEastAsia"/>
          <w:szCs w:val="21"/>
        </w:rPr>
        <w:br w:type="page"/>
      </w:r>
    </w:p>
    <w:p w14:paraId="14E881A5" w14:textId="77777777" w:rsidR="009068BC" w:rsidRPr="00ED44AC" w:rsidRDefault="009068BC" w:rsidP="009068BC">
      <w:pPr>
        <w:jc w:val="right"/>
        <w:rPr>
          <w:rFonts w:ascii="ＭＳ ゴシック" w:eastAsia="ＭＳ ゴシック" w:hAnsi="ＭＳ ゴシック"/>
        </w:rPr>
      </w:pPr>
    </w:p>
    <w:p w14:paraId="36C25BCD" w14:textId="77777777" w:rsidR="009068BC" w:rsidRPr="00ED44AC" w:rsidRDefault="009068BC" w:rsidP="009068BC">
      <w:pPr>
        <w:ind w:right="202"/>
        <w:jc w:val="center"/>
        <w:rPr>
          <w:rFonts w:asciiTheme="minorEastAsia" w:eastAsiaTheme="minorEastAsia" w:hAnsiTheme="minorEastAsia"/>
          <w:b/>
          <w:szCs w:val="21"/>
        </w:rPr>
      </w:pPr>
      <w:r w:rsidRPr="00ED44AC">
        <w:rPr>
          <w:rFonts w:asciiTheme="minorEastAsia" w:eastAsiaTheme="minorEastAsia" w:hAnsiTheme="minorEastAsia" w:hint="eastAsia"/>
          <w:b/>
          <w:szCs w:val="21"/>
        </w:rPr>
        <w:t>情報管理体制図（例）</w:t>
      </w:r>
    </w:p>
    <w:p w14:paraId="59489E8A" w14:textId="77777777" w:rsidR="009068BC" w:rsidRPr="00ED44AC" w:rsidRDefault="009068BC" w:rsidP="009068BC">
      <w:pPr>
        <w:ind w:right="202"/>
        <w:jc w:val="center"/>
        <w:rPr>
          <w:rFonts w:asciiTheme="minorEastAsia" w:eastAsiaTheme="minorEastAsia" w:hAnsiTheme="minorEastAsia"/>
          <w:b/>
          <w:szCs w:val="21"/>
        </w:rPr>
      </w:pPr>
    </w:p>
    <w:p w14:paraId="51F6F085" w14:textId="77777777" w:rsidR="009068BC" w:rsidRPr="00ED44AC" w:rsidRDefault="009068BC" w:rsidP="009068BC">
      <w:pPr>
        <w:ind w:right="202"/>
        <w:jc w:val="center"/>
        <w:rPr>
          <w:rFonts w:asciiTheme="minorEastAsia" w:eastAsiaTheme="minorEastAsia" w:hAnsiTheme="minorEastAsia"/>
          <w:b/>
          <w:szCs w:val="21"/>
        </w:rPr>
      </w:pPr>
      <w:r w:rsidRPr="00ED44AC">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72080B25" wp14:editId="39A0876C">
                <wp:simplePos x="0" y="0"/>
                <wp:positionH relativeFrom="margin">
                  <wp:align>center</wp:align>
                </wp:positionH>
                <wp:positionV relativeFrom="paragraph">
                  <wp:posOffset>75565</wp:posOffset>
                </wp:positionV>
                <wp:extent cx="1092731" cy="332715"/>
                <wp:effectExtent l="0" t="0" r="12700" b="10795"/>
                <wp:wrapNone/>
                <wp:docPr id="8"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E0D9B0D" w14:textId="77777777" w:rsidR="002A3D66" w:rsidRDefault="002A3D66" w:rsidP="009068B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0B25" id="正方形/長方形 29" o:spid="_x0000_s1028"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y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M+iD/KPAgAA+AQAAA4AAAAAAAAAAAAAAAAALgIAAGRycy9lMm9Eb2MueG1sUEsBAi0A&#10;FAAGAAgAAAAhAK/ojmTcAAAABgEAAA8AAAAAAAAAAAAAAAAA6QQAAGRycy9kb3ducmV2LnhtbFBL&#10;BQYAAAAABAAEAPMAAADyBQAAAAA=&#10;" fillcolor="window" strokecolor="#385d8a" strokeweight="2pt">
                <v:textbox>
                  <w:txbxContent>
                    <w:p w14:paraId="2E0D9B0D" w14:textId="77777777" w:rsidR="002A3D66" w:rsidRDefault="002A3D66" w:rsidP="009068BC">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975F6BC" w14:textId="77777777" w:rsidR="009068BC" w:rsidRPr="00ED44AC" w:rsidRDefault="009068BC" w:rsidP="009068BC">
      <w:pPr>
        <w:ind w:right="202"/>
        <w:jc w:val="center"/>
        <w:rPr>
          <w:rFonts w:asciiTheme="minorEastAsia" w:eastAsiaTheme="minorEastAsia" w:hAnsiTheme="minorEastAsia"/>
          <w:b/>
          <w:szCs w:val="21"/>
        </w:rPr>
      </w:pPr>
      <w:r w:rsidRPr="00ED44AC">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5E78132C" wp14:editId="3F847020">
                <wp:simplePos x="0" y="0"/>
                <wp:positionH relativeFrom="column">
                  <wp:posOffset>163830</wp:posOffset>
                </wp:positionH>
                <wp:positionV relativeFrom="paragraph">
                  <wp:posOffset>19685</wp:posOffset>
                </wp:positionV>
                <wp:extent cx="5734050" cy="3686175"/>
                <wp:effectExtent l="0" t="0" r="19050" b="28575"/>
                <wp:wrapNone/>
                <wp:docPr id="9"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744DEE2" w14:textId="77777777" w:rsidR="002A3D66" w:rsidRDefault="002A3D66" w:rsidP="009068BC">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132C" id="正方形/長方形 27" o:spid="_x0000_s1029"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" filled="f" strokecolor="#385d8a" strokeweight="2pt">
                <v:textbox>
                  <w:txbxContent>
                    <w:p w14:paraId="7744DEE2" w14:textId="77777777" w:rsidR="002A3D66" w:rsidRDefault="002A3D66" w:rsidP="009068BC">
                      <w:pPr>
                        <w:rPr>
                          <w:kern w:val="0"/>
                          <w:sz w:val="24"/>
                        </w:rPr>
                      </w:pPr>
                      <w:r>
                        <w:rPr>
                          <w:rFonts w:ascii="ＭＳ 明朝" w:hAnsi="ＭＳ 明朝" w:hint="eastAsia"/>
                          <w:color w:val="FFFFFF"/>
                          <w:sz w:val="22"/>
                          <w:szCs w:val="22"/>
                        </w:rPr>
                        <w:t> </w:t>
                      </w:r>
                    </w:p>
                  </w:txbxContent>
                </v:textbox>
              </v:rect>
            </w:pict>
          </mc:Fallback>
        </mc:AlternateContent>
      </w:r>
    </w:p>
    <w:p w14:paraId="0D874AAA" w14:textId="77777777" w:rsidR="009068BC" w:rsidRPr="00ED44AC" w:rsidRDefault="009068BC" w:rsidP="009068BC">
      <w:pPr>
        <w:ind w:right="202"/>
        <w:jc w:val="center"/>
        <w:rPr>
          <w:rFonts w:asciiTheme="minorEastAsia" w:eastAsiaTheme="minorEastAsia" w:hAnsiTheme="minorEastAsia"/>
          <w:szCs w:val="21"/>
        </w:rPr>
      </w:pPr>
      <w:r w:rsidRPr="00ED44AC">
        <w:rPr>
          <w:rFonts w:asciiTheme="minorEastAsia" w:eastAsiaTheme="minorEastAsia" w:hAnsiTheme="minorEastAsia"/>
          <w:noProof/>
          <w:szCs w:val="21"/>
        </w:rPr>
        <w:drawing>
          <wp:inline distT="0" distB="0" distL="0" distR="0" wp14:anchorId="56CE601A" wp14:editId="4649B58A">
            <wp:extent cx="5095875" cy="3438525"/>
            <wp:effectExtent l="0" t="0" r="9525" b="0"/>
            <wp:docPr id="10" name="図表 10">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A48105C" w14:textId="77777777" w:rsidR="009068BC" w:rsidRPr="00ED44AC" w:rsidRDefault="009068BC" w:rsidP="009068BC">
      <w:pPr>
        <w:tabs>
          <w:tab w:val="left" w:pos="3030"/>
        </w:tabs>
        <w:rPr>
          <w:rFonts w:asciiTheme="minorEastAsia" w:eastAsiaTheme="minorEastAsia" w:hAnsiTheme="minorEastAsia"/>
          <w:szCs w:val="21"/>
        </w:rPr>
      </w:pPr>
      <w:r w:rsidRPr="00ED44AC">
        <w:rPr>
          <w:rFonts w:asciiTheme="minorEastAsia" w:eastAsiaTheme="minorEastAsia" w:hAnsiTheme="minorEastAsia"/>
          <w:szCs w:val="21"/>
        </w:rPr>
        <w:tab/>
      </w:r>
    </w:p>
    <w:p w14:paraId="59A86087" w14:textId="77777777" w:rsidR="009068BC" w:rsidRPr="00ED44AC" w:rsidRDefault="009068BC" w:rsidP="009068BC">
      <w:pPr>
        <w:tabs>
          <w:tab w:val="left" w:pos="3030"/>
        </w:tabs>
        <w:rPr>
          <w:rFonts w:asciiTheme="minorEastAsia" w:eastAsiaTheme="minorEastAsia" w:hAnsiTheme="minorEastAsia"/>
          <w:szCs w:val="21"/>
        </w:rPr>
      </w:pPr>
      <w:r w:rsidRPr="00ED44AC">
        <w:rPr>
          <w:rFonts w:asciiTheme="minorEastAsia" w:eastAsiaTheme="minorEastAsia" w:hAnsiTheme="minorEastAsia" w:hint="eastAsia"/>
          <w:szCs w:val="21"/>
        </w:rPr>
        <w:t>【情報管理体制図に記載すべき事項】</w:t>
      </w:r>
    </w:p>
    <w:p w14:paraId="2B8C0358" w14:textId="4051AE83" w:rsidR="009068BC" w:rsidRPr="00ED44AC" w:rsidRDefault="009068BC" w:rsidP="009068BC">
      <w:pPr>
        <w:tabs>
          <w:tab w:val="left" w:pos="3030"/>
        </w:tabs>
        <w:rPr>
          <w:rFonts w:asciiTheme="minorEastAsia" w:eastAsiaTheme="minorEastAsia" w:hAnsiTheme="minorEastAsia"/>
          <w:szCs w:val="21"/>
        </w:rPr>
      </w:pPr>
      <w:r w:rsidRPr="00ED44AC">
        <w:rPr>
          <w:rFonts w:asciiTheme="minorEastAsia" w:eastAsiaTheme="minorEastAsia" w:hAnsiTheme="minorEastAsia" w:hint="eastAsia"/>
          <w:szCs w:val="21"/>
        </w:rPr>
        <w:t xml:space="preserve">・　</w:t>
      </w:r>
      <w:r w:rsidRPr="003C55DE">
        <w:rPr>
          <w:rFonts w:asciiTheme="minorEastAsia" w:eastAsiaTheme="minorEastAsia" w:hAnsiTheme="minorEastAsia" w:hint="eastAsia"/>
          <w:szCs w:val="21"/>
        </w:rPr>
        <w:t>本業務</w:t>
      </w:r>
      <w:r w:rsidRPr="00ED44AC">
        <w:rPr>
          <w:rFonts w:asciiTheme="minorEastAsia" w:eastAsiaTheme="minorEastAsia" w:hAnsiTheme="minorEastAsia" w:hint="eastAsia"/>
          <w:szCs w:val="21"/>
        </w:rPr>
        <w:t>の遂行にあたって保護すべき情報を取り扱う全ての者。（再委託先も含む。）</w:t>
      </w:r>
    </w:p>
    <w:p w14:paraId="35691AD1" w14:textId="18A0BE2B" w:rsidR="009068BC" w:rsidRPr="00ED44AC" w:rsidRDefault="009068BC" w:rsidP="009068BC">
      <w:pPr>
        <w:tabs>
          <w:tab w:val="left" w:pos="3030"/>
        </w:tabs>
        <w:rPr>
          <w:rFonts w:asciiTheme="minorEastAsia" w:eastAsiaTheme="minorEastAsia" w:hAnsiTheme="minorEastAsia"/>
          <w:szCs w:val="21"/>
        </w:rPr>
      </w:pPr>
      <w:r w:rsidRPr="00ED44AC">
        <w:rPr>
          <w:rFonts w:asciiTheme="minorEastAsia" w:eastAsiaTheme="minorEastAsia" w:hAnsiTheme="minorEastAsia" w:hint="eastAsia"/>
          <w:szCs w:val="21"/>
        </w:rPr>
        <w:t xml:space="preserve">・　</w:t>
      </w:r>
      <w:r w:rsidR="00C02B97">
        <w:rPr>
          <w:rFonts w:asciiTheme="minorEastAsia" w:eastAsiaTheme="minorEastAsia" w:hAnsiTheme="minorEastAsia" w:hint="eastAsia"/>
          <w:szCs w:val="21"/>
        </w:rPr>
        <w:t>本</w:t>
      </w:r>
      <w:r w:rsidRPr="003C55DE">
        <w:rPr>
          <w:rFonts w:asciiTheme="minorEastAsia" w:eastAsiaTheme="minorEastAsia" w:hAnsiTheme="minorEastAsia" w:hint="eastAsia"/>
          <w:szCs w:val="21"/>
        </w:rPr>
        <w:t>業務</w:t>
      </w:r>
      <w:r w:rsidRPr="00ED44AC">
        <w:rPr>
          <w:rFonts w:asciiTheme="minorEastAsia" w:eastAsiaTheme="minorEastAsia" w:hAnsiTheme="minorEastAsia" w:hint="eastAsia"/>
          <w:szCs w:val="21"/>
        </w:rPr>
        <w:t>の遂行のため最低限必要な範囲で情報取扱者を設定し記載すること。</w:t>
      </w:r>
    </w:p>
    <w:p w14:paraId="1C368138" w14:textId="77777777" w:rsidR="009068BC" w:rsidRPr="00ED44AC" w:rsidRDefault="009068BC" w:rsidP="009068BC">
      <w:pPr>
        <w:rPr>
          <w:rFonts w:asciiTheme="minorEastAsia" w:eastAsiaTheme="minorEastAsia" w:hAnsiTheme="minorEastAsia"/>
          <w:szCs w:val="21"/>
        </w:rPr>
      </w:pPr>
    </w:p>
    <w:p w14:paraId="3A2D1A2F" w14:textId="6C851E1B" w:rsidR="009068BC" w:rsidRDefault="009068BC">
      <w:pPr>
        <w:widowControl/>
        <w:jc w:val="left"/>
        <w:rPr>
          <w:rFonts w:asciiTheme="minorEastAsia" w:eastAsiaTheme="minorEastAsia" w:hAnsiTheme="minorEastAsia"/>
          <w:color w:val="00B0F0"/>
          <w:sz w:val="28"/>
          <w:szCs w:val="21"/>
        </w:rPr>
      </w:pPr>
      <w:r>
        <w:rPr>
          <w:rFonts w:asciiTheme="minorEastAsia" w:eastAsiaTheme="minorEastAsia" w:hAnsiTheme="minorEastAsia"/>
          <w:color w:val="00B0F0"/>
          <w:szCs w:val="21"/>
        </w:rPr>
        <w:br w:type="page"/>
      </w:r>
    </w:p>
    <w:p w14:paraId="7DF90E51" w14:textId="3DC1B596"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3E700317" w14:textId="535646D4" w:rsidR="009068BC" w:rsidRPr="002E502D" w:rsidRDefault="007F4CAD" w:rsidP="009068BC">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6" w:name="OLE_LINK1"/>
      <w:bookmarkStart w:id="7" w:name="OLE_LINK2"/>
      <w:r w:rsidR="009068BC" w:rsidRPr="002E502D">
        <w:rPr>
          <w:rFonts w:ascii="ＭＳ 明朝" w:hAnsi="ＭＳ 明朝" w:hint="eastAsia"/>
          <w:b/>
          <w:sz w:val="32"/>
          <w:szCs w:val="32"/>
        </w:rPr>
        <w:t>サイバーセキュリティ経営ガイドライン実践のための</w:t>
      </w:r>
    </w:p>
    <w:p w14:paraId="7DF90E5B" w14:textId="0CA5DB97" w:rsidR="007F4CAD" w:rsidRPr="0010023A" w:rsidRDefault="009068BC" w:rsidP="009068BC">
      <w:pPr>
        <w:pStyle w:val="a3"/>
        <w:spacing w:line="484" w:lineRule="exact"/>
        <w:jc w:val="center"/>
        <w:rPr>
          <w:rFonts w:ascii="ＭＳ 明朝" w:hAnsi="ＭＳ 明朝"/>
          <w:b/>
          <w:sz w:val="32"/>
          <w:szCs w:val="32"/>
        </w:rPr>
      </w:pPr>
      <w:r w:rsidRPr="002E502D">
        <w:rPr>
          <w:rFonts w:ascii="ＭＳ 明朝" w:hAnsi="ＭＳ 明朝" w:hint="eastAsia"/>
          <w:b/>
          <w:sz w:val="32"/>
          <w:szCs w:val="32"/>
        </w:rPr>
        <w:t>プラクティス集の改訂に係るプラクティス原案の作成業務</w:t>
      </w:r>
      <w:bookmarkEnd w:id="6"/>
      <w:bookmarkEnd w:id="7"/>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E0A9476" w:rsidR="007F4CAD" w:rsidRDefault="007F4CAD" w:rsidP="009068BC">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2E502D">
        <w:rPr>
          <w:rFonts w:ascii="ＭＳ 明朝" w:hAnsi="ＭＳ 明朝" w:cs="ＭＳ Ｐゴシック" w:hint="eastAsia"/>
        </w:rPr>
        <w:t>「</w:t>
      </w:r>
      <w:r w:rsidR="009068BC" w:rsidRPr="002E502D">
        <w:rPr>
          <w:rFonts w:ascii="ＭＳ 明朝" w:hAnsi="ＭＳ 明朝" w:hint="eastAsia"/>
        </w:rPr>
        <w:t>サイバーセキュリティ経営ガイドライン実践のためのプラクティス集の改訂に係るプラクティス原案の作成業務</w:t>
      </w:r>
      <w:r w:rsidRPr="002E502D">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F863EC">
        <w:trPr>
          <w:trHeight w:hRule="exact" w:val="854"/>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6EE51E1"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2E502D">
              <w:rPr>
                <w:rFonts w:ascii="ＭＳ 明朝" w:hAnsi="ＭＳ 明朝" w:cs="ＭＳ Ｐゴシック" w:hint="eastAsia"/>
              </w:rPr>
              <w:t>「</w:t>
            </w:r>
            <w:r w:rsidR="009068BC" w:rsidRPr="002E502D">
              <w:rPr>
                <w:rFonts w:ascii="ＭＳ 明朝" w:hAnsi="ＭＳ 明朝" w:cs="ＭＳ Ｐゴシック" w:hint="eastAsia"/>
              </w:rPr>
              <w:t>サイバーセキュリティ経営ガイドライン実践のためのプラクティス集の改訂に係るプラクティス原案の作成業務</w:t>
            </w:r>
            <w:r w:rsidR="0010023A" w:rsidRPr="002E502D">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B17EEC5"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w:t>
            </w:r>
            <w:r w:rsidR="00E358F5">
              <w:rPr>
                <w:rFonts w:ascii="ＭＳ 明朝" w:hAnsi="ＭＳ 明朝" w:cs="ＭＳ Ｐゴシック" w:hint="eastAsia"/>
              </w:rPr>
              <w:t>プラクティス</w:t>
            </w:r>
            <w:r w:rsidR="001F35D7">
              <w:rPr>
                <w:rFonts w:ascii="ＭＳ 明朝" w:hAnsi="ＭＳ 明朝" w:cs="ＭＳ Ｐゴシック" w:hint="eastAsia"/>
              </w:rPr>
              <w:t>原案</w:t>
            </w:r>
            <w:r>
              <w:rPr>
                <w:rFonts w:ascii="ＭＳ 明朝" w:hAnsi="ＭＳ 明朝" w:cs="ＭＳ Ｐゴシック" w:hint="eastAsia"/>
              </w:rPr>
              <w:t>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FC7E480" w:rsidR="007F4CAD" w:rsidRDefault="00565A6E">
            <w:pPr>
              <w:pStyle w:val="a3"/>
              <w:ind w:firstLineChars="100" w:firstLine="212"/>
              <w:rPr>
                <w:rFonts w:ascii="ＭＳ 明朝" w:hAnsi="ＭＳ 明朝"/>
              </w:rPr>
            </w:pPr>
            <w:r w:rsidRPr="002E502D">
              <w:rPr>
                <w:rFonts w:ascii="ＭＳ 明朝" w:hAnsi="ＭＳ 明朝" w:cs="ＭＳ Ｐゴシック" w:hint="eastAsia"/>
              </w:rPr>
              <w:t>「</w:t>
            </w:r>
            <w:r w:rsidR="009068BC" w:rsidRPr="002E502D">
              <w:rPr>
                <w:rFonts w:ascii="ＭＳ 明朝" w:hAnsi="ＭＳ 明朝" w:cs="ＭＳ Ｐゴシック" w:hint="eastAsia"/>
              </w:rPr>
              <w:t>サイバーセキュリティ経営ガイドライン実践のためのプラクティス集の改訂に係るプラクティス原案の作成業務</w:t>
            </w:r>
            <w:r w:rsidRPr="002E502D">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2319B2F"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2368DF8E"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r w:rsidR="00764321">
              <w:rPr>
                <w:rFonts w:ascii="ＭＳ 明朝" w:hAnsi="ＭＳ 明朝" w:cs="ＭＳ Ｐゴシック" w:hint="eastAsia"/>
              </w:rPr>
              <w:t>また、以下の項目を記載すること。</w:t>
            </w:r>
          </w:p>
          <w:p w14:paraId="6EF25BF6" w14:textId="07DACE5C" w:rsidR="007936B9" w:rsidRDefault="007936B9"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w:t>
            </w:r>
            <w:r w:rsidR="00D82AA7">
              <w:rPr>
                <w:rFonts w:ascii="ＭＳ 明朝" w:hAnsi="ＭＳ 明朝" w:cs="ＭＳ Ｐゴシック" w:hint="eastAsia"/>
                <w:u w:val="single"/>
              </w:rPr>
              <w:t>主題選定の方法</w:t>
            </w:r>
          </w:p>
          <w:p w14:paraId="7DF90F30" w14:textId="7B05446E" w:rsidR="00F7778A" w:rsidRDefault="00764321"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・有識者インタビューの対象者</w:t>
            </w:r>
          </w:p>
          <w:p w14:paraId="76E6FB2A" w14:textId="702B5E95" w:rsidR="00764321" w:rsidRDefault="00764321"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・企業インタビューの対象企業</w:t>
            </w:r>
          </w:p>
          <w:p w14:paraId="4AD87F0D" w14:textId="6F92C109" w:rsidR="00D82AA7" w:rsidRDefault="00D82AA7"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w:t>
            </w:r>
            <w:r w:rsidRPr="00D82AA7">
              <w:rPr>
                <w:rFonts w:ascii="ＭＳ 明朝" w:hAnsi="ＭＳ 明朝" w:cs="ＭＳ Ｐゴシック" w:hint="eastAsia"/>
                <w:u w:val="single"/>
              </w:rPr>
              <w:t>「2020年度調査」の結果に基づいたプラクティスの構成・内容の改善</w:t>
            </w:r>
          </w:p>
          <w:p w14:paraId="7DF90F31" w14:textId="141F24C7" w:rsidR="00F7778A" w:rsidRPr="00F532D7" w:rsidRDefault="00764321" w:rsidP="00764321">
            <w:pPr>
              <w:pStyle w:val="a3"/>
              <w:ind w:firstLineChars="100" w:firstLine="212"/>
              <w:rPr>
                <w:rFonts w:ascii="ＭＳ 明朝" w:hAnsi="ＭＳ 明朝"/>
              </w:rPr>
            </w:pPr>
            <w:r>
              <w:rPr>
                <w:rFonts w:ascii="ＭＳ 明朝" w:hAnsi="ＭＳ 明朝" w:cs="ＭＳ Ｐゴシック" w:hint="eastAsia"/>
                <w:u w:val="single"/>
              </w:rPr>
              <w:t>・全体の作業スケジュール</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2E502D">
        <w:rPr>
          <w:rFonts w:ascii="ＭＳ 明朝" w:hAnsi="ＭＳ 明朝"/>
        </w:rPr>
        <w:t>Microsoft Office20</w:t>
      </w:r>
      <w:r w:rsidR="005F40B5" w:rsidRPr="002E502D">
        <w:rPr>
          <w:rFonts w:ascii="ＭＳ 明朝" w:hAnsi="ＭＳ 明朝"/>
        </w:rPr>
        <w:t>13</w:t>
      </w:r>
      <w:r w:rsidRPr="002E502D">
        <w:rPr>
          <w:rFonts w:ascii="ＭＳ 明朝" w:hAnsi="ＭＳ 明朝" w:hint="eastAsia"/>
        </w:rPr>
        <w:t>互換または</w:t>
      </w:r>
      <w:r w:rsidR="00D20101" w:rsidRPr="002E502D">
        <w:rPr>
          <w:rFonts w:ascii="ＭＳ 明朝" w:hAnsi="ＭＳ 明朝" w:hint="eastAsia"/>
        </w:rPr>
        <w:t>ＰＤＦ</w:t>
      </w:r>
      <w:r w:rsidRPr="002E502D">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w:t>
      </w:r>
      <w:r>
        <w:rPr>
          <w:rFonts w:ascii="ＭＳ 明朝" w:hAnsi="ＭＳ 明朝" w:cs="ＭＳ Ｐゴシック" w:hint="eastAsia"/>
        </w:rPr>
        <w:lastRenderedPageBreak/>
        <w:t>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DE5B99F" w14:textId="77777777" w:rsidR="00F863EC" w:rsidRPr="002E502D" w:rsidRDefault="007F4CAD" w:rsidP="009068BC">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9068BC" w:rsidRPr="002E502D">
        <w:rPr>
          <w:rFonts w:ascii="ＭＳ 明朝" w:hAnsi="ＭＳ 明朝" w:hint="eastAsia"/>
          <w:b/>
          <w:sz w:val="32"/>
          <w:szCs w:val="32"/>
        </w:rPr>
        <w:t>サイバーセキュリティ経営ガイドライン実践のための</w:t>
      </w:r>
    </w:p>
    <w:p w14:paraId="7DF90F78" w14:textId="3070C0E6" w:rsidR="007F4CAD" w:rsidRDefault="009068BC" w:rsidP="009068BC">
      <w:pPr>
        <w:pStyle w:val="a3"/>
        <w:spacing w:line="484" w:lineRule="exact"/>
        <w:jc w:val="center"/>
        <w:rPr>
          <w:rFonts w:ascii="ＭＳ 明朝" w:hAnsi="ＭＳ 明朝"/>
          <w:b/>
          <w:sz w:val="32"/>
          <w:szCs w:val="32"/>
        </w:rPr>
      </w:pPr>
      <w:r w:rsidRPr="002E502D">
        <w:rPr>
          <w:rFonts w:ascii="ＭＳ 明朝" w:hAnsi="ＭＳ 明朝" w:hint="eastAsia"/>
          <w:b/>
          <w:sz w:val="32"/>
          <w:szCs w:val="32"/>
        </w:rPr>
        <w:t>プラクティス集の改訂に係るプラクティス原案の作成業務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447B824F" w:rsidR="007F4CAD" w:rsidRDefault="007F4CAD" w:rsidP="00CF27E5">
      <w:pPr>
        <w:ind w:leftChars="265" w:left="766" w:hangingChars="100" w:hanging="210"/>
        <w:rPr>
          <w:rFonts w:ascii="ＭＳ 明朝" w:hAnsi="ＭＳ 明朝"/>
        </w:rPr>
      </w:pPr>
    </w:p>
    <w:p w14:paraId="5142DDA7" w14:textId="0D3E2384" w:rsidR="00F863EC" w:rsidRDefault="00F863EC" w:rsidP="00CF27E5">
      <w:pPr>
        <w:ind w:leftChars="265" w:left="766" w:hangingChars="100" w:hanging="210"/>
        <w:rPr>
          <w:rFonts w:ascii="ＭＳ 明朝" w:hAnsi="ＭＳ 明朝"/>
        </w:rPr>
      </w:pPr>
    </w:p>
    <w:p w14:paraId="23E53C3F" w14:textId="2C4506B1" w:rsidR="00F863EC" w:rsidRDefault="00F863EC" w:rsidP="00CF27E5">
      <w:pPr>
        <w:ind w:leftChars="265" w:left="766" w:hangingChars="100" w:hanging="210"/>
        <w:rPr>
          <w:rFonts w:ascii="ＭＳ 明朝" w:hAnsi="ＭＳ 明朝"/>
        </w:rPr>
      </w:pPr>
    </w:p>
    <w:p w14:paraId="6F1E8AEA" w14:textId="01C43251" w:rsidR="00F863EC" w:rsidRDefault="00F863EC" w:rsidP="00CF27E5">
      <w:pPr>
        <w:ind w:leftChars="265" w:left="766" w:hangingChars="100" w:hanging="210"/>
        <w:rPr>
          <w:rFonts w:ascii="ＭＳ 明朝" w:hAnsi="ＭＳ 明朝"/>
        </w:rPr>
      </w:pPr>
    </w:p>
    <w:p w14:paraId="5ECAF1EA" w14:textId="2AAF8975" w:rsidR="00F863EC" w:rsidRDefault="00F863EC" w:rsidP="00CF27E5">
      <w:pPr>
        <w:ind w:leftChars="265" w:left="766" w:hangingChars="100" w:hanging="210"/>
        <w:rPr>
          <w:rFonts w:ascii="ＭＳ 明朝" w:hAnsi="ＭＳ 明朝"/>
        </w:rPr>
      </w:pPr>
    </w:p>
    <w:p w14:paraId="2B392A1E" w14:textId="4B1187DB" w:rsidR="00F863EC" w:rsidRDefault="00F863EC" w:rsidP="00CF27E5">
      <w:pPr>
        <w:ind w:leftChars="265" w:left="766" w:hangingChars="100" w:hanging="210"/>
        <w:rPr>
          <w:rFonts w:ascii="ＭＳ 明朝" w:hAnsi="ＭＳ 明朝"/>
        </w:rPr>
      </w:pPr>
    </w:p>
    <w:p w14:paraId="7A95B6EB" w14:textId="5C9757D2" w:rsidR="00F863EC" w:rsidRDefault="00F863EC" w:rsidP="00CF27E5">
      <w:pPr>
        <w:ind w:leftChars="265" w:left="766" w:hangingChars="100" w:hanging="210"/>
        <w:rPr>
          <w:rFonts w:ascii="ＭＳ 明朝" w:hAnsi="ＭＳ 明朝"/>
        </w:rPr>
      </w:pPr>
    </w:p>
    <w:p w14:paraId="3510F645" w14:textId="66C48CE1" w:rsidR="00F863EC" w:rsidRDefault="00F863EC" w:rsidP="00CF27E5">
      <w:pPr>
        <w:ind w:leftChars="265" w:left="766" w:hangingChars="100" w:hanging="210"/>
        <w:rPr>
          <w:rFonts w:ascii="ＭＳ 明朝" w:hAnsi="ＭＳ 明朝"/>
        </w:rPr>
      </w:pPr>
    </w:p>
    <w:p w14:paraId="1D5D8F73" w14:textId="77777777" w:rsidR="00F863EC" w:rsidRDefault="00F863EC"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3BFEC77E" w:rsidR="00FC0D06" w:rsidRPr="003E67C5" w:rsidRDefault="00FC0D06" w:rsidP="00EC04E3">
            <w:pPr>
              <w:widowControl/>
              <w:jc w:val="left"/>
              <w:rPr>
                <w:rFonts w:ascii="ＭＳ 明朝" w:hAnsi="ＭＳ 明朝" w:cs="ＭＳ Ｐゴシック"/>
                <w:b/>
                <w:bCs/>
                <w:kern w:val="0"/>
                <w:sz w:val="24"/>
              </w:rPr>
            </w:pPr>
            <w:r w:rsidRPr="003E67C5">
              <w:rPr>
                <w:rFonts w:ascii="ＭＳ 明朝" w:hAnsi="ＭＳ 明朝"/>
              </w:rPr>
              <w:lastRenderedPageBreak/>
              <w:br w:type="page"/>
            </w:r>
            <w:r w:rsidRPr="003E67C5">
              <w:rPr>
                <w:rFonts w:ascii="ＭＳ 明朝" w:hAnsi="ＭＳ 明朝" w:hint="eastAsia"/>
                <w:b/>
                <w:sz w:val="28"/>
                <w:szCs w:val="28"/>
              </w:rPr>
              <w:t>１．評価項目一覧</w:t>
            </w:r>
            <w:r w:rsidR="00764321" w:rsidRPr="003E67C5">
              <w:rPr>
                <w:rFonts w:ascii="ＭＳ 明朝" w:hAnsi="ＭＳ 明朝" w:hint="eastAsia"/>
                <w:b/>
                <w:sz w:val="28"/>
                <w:szCs w:val="28"/>
              </w:rPr>
              <w:t xml:space="preserve">　</w:t>
            </w:r>
            <w:r w:rsidRPr="003E67C5">
              <w:rPr>
                <w:rFonts w:ascii="ＭＳ 明朝" w:hAnsi="ＭＳ 明朝" w:hint="eastAsia"/>
                <w:b/>
                <w:sz w:val="28"/>
                <w:szCs w:val="28"/>
              </w:rPr>
              <w:t>－</w:t>
            </w:r>
            <w:r w:rsidRPr="003E67C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3E67C5" w:rsidRDefault="00FC0D06" w:rsidP="00EC04E3">
            <w:pPr>
              <w:widowControl/>
              <w:jc w:val="left"/>
              <w:rPr>
                <w:rFonts w:ascii="ＭＳ 明朝" w:hAnsi="ＭＳ 明朝" w:cs="ＭＳ Ｐゴシック"/>
                <w:b/>
                <w:bCs/>
                <w:kern w:val="0"/>
                <w:sz w:val="18"/>
                <w:szCs w:val="18"/>
              </w:rPr>
            </w:pPr>
            <w:r w:rsidRPr="003E67C5">
              <w:rPr>
                <w:rFonts w:ascii="ＭＳ 明朝" w:hAnsi="ＭＳ 明朝"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3E67C5" w:rsidRDefault="00FC0D06" w:rsidP="00EC04E3">
            <w:pPr>
              <w:widowControl/>
              <w:ind w:firstLineChars="100" w:firstLine="180"/>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02516CBB" w:rsidR="00FC0D06" w:rsidRPr="003E67C5" w:rsidRDefault="00FC0D06" w:rsidP="00EC04E3">
            <w:pPr>
              <w:widowControl/>
              <w:ind w:firstLineChars="100" w:firstLine="180"/>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Ⅲ</w:t>
            </w:r>
            <w:r w:rsidRPr="003E67C5">
              <w:rPr>
                <w:rFonts w:ascii="ＭＳ 明朝" w:hAnsi="ＭＳ 明朝" w:cs="ＭＳ Ｐゴシック"/>
                <w:kern w:val="0"/>
                <w:sz w:val="18"/>
                <w:szCs w:val="18"/>
              </w:rPr>
              <w:t>.仕様書「3.業務内容」に記載している項目を一括して受託すること（部分についての提案は認めない）。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 xml:space="preserve">0.3 </w:t>
            </w:r>
            <w:r w:rsidRPr="003E67C5">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3837F72E" w:rsidR="00FC0D06" w:rsidRPr="003E67C5" w:rsidRDefault="00FC0D06" w:rsidP="00EC04E3">
            <w:pPr>
              <w:widowControl/>
              <w:ind w:firstLineChars="100" w:firstLine="180"/>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Ⅲ</w:t>
            </w:r>
            <w:r w:rsidRPr="003E67C5">
              <w:rPr>
                <w:rFonts w:ascii="ＭＳ 明朝" w:hAnsi="ＭＳ 明朝" w:cs="ＭＳ Ｐゴシック"/>
                <w:kern w:val="0"/>
                <w:sz w:val="18"/>
                <w:szCs w:val="18"/>
              </w:rPr>
              <w:t>.仕様書「</w:t>
            </w:r>
            <w:r w:rsidR="003451AD" w:rsidRPr="003E67C5">
              <w:rPr>
                <w:rFonts w:ascii="ＭＳ 明朝" w:hAnsi="ＭＳ 明朝" w:cs="ＭＳ Ｐゴシック"/>
                <w:kern w:val="0"/>
                <w:sz w:val="18"/>
                <w:szCs w:val="18"/>
              </w:rPr>
              <w:t>5</w:t>
            </w:r>
            <w:r w:rsidRPr="003E67C5">
              <w:rPr>
                <w:rFonts w:ascii="ＭＳ 明朝" w:hAnsi="ＭＳ 明朝" w:cs="ＭＳ Ｐゴシック"/>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3E67C5"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 xml:space="preserve">0.4 </w:t>
            </w:r>
            <w:r w:rsidRPr="003E67C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3E67C5" w:rsidRDefault="00FC0D06"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3E67C5"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5A980388" w14:textId="401B4A84" w:rsidR="00F863EC" w:rsidRPr="002E502D" w:rsidRDefault="001F0B87" w:rsidP="00F863EC">
      <w:pPr>
        <w:rPr>
          <w:rFonts w:ascii="ＭＳ 明朝" w:hAnsi="ＭＳ 明朝"/>
          <w:b/>
          <w:color w:val="7F7F7F"/>
          <w:sz w:val="28"/>
          <w:szCs w:val="28"/>
        </w:rPr>
      </w:pPr>
      <w:r w:rsidRPr="002E502D">
        <w:rPr>
          <w:rFonts w:ascii="ＭＳ 明朝" w:hAnsi="ＭＳ 明朝" w:hint="eastAsia"/>
          <w:b/>
          <w:color w:val="7F7F7F"/>
          <w:sz w:val="28"/>
          <w:szCs w:val="28"/>
        </w:rPr>
        <w:lastRenderedPageBreak/>
        <w:t>２．提案要求事項</w:t>
      </w:r>
    </w:p>
    <w:p w14:paraId="14CC58B1" w14:textId="77777777" w:rsidR="00F863EC" w:rsidRPr="00B24501" w:rsidRDefault="00F863EC" w:rsidP="00F863EC">
      <w:pPr>
        <w:rPr>
          <w:rFonts w:ascii="ＭＳ 明朝" w:hAnsi="ＭＳ 明朝" w:cs="Arial"/>
        </w:rPr>
      </w:pPr>
    </w:p>
    <w:tbl>
      <w:tblPr>
        <w:tblW w:w="9682" w:type="dxa"/>
        <w:tblInd w:w="94" w:type="dxa"/>
        <w:tblLayout w:type="fixed"/>
        <w:tblCellMar>
          <w:left w:w="99" w:type="dxa"/>
          <w:right w:w="99" w:type="dxa"/>
        </w:tblCellMar>
        <w:tblLook w:val="0680" w:firstRow="0" w:lastRow="0" w:firstColumn="1" w:lastColumn="0" w:noHBand="1" w:noVBand="1"/>
      </w:tblPr>
      <w:tblGrid>
        <w:gridCol w:w="752"/>
        <w:gridCol w:w="992"/>
        <w:gridCol w:w="1134"/>
        <w:gridCol w:w="3752"/>
        <w:gridCol w:w="784"/>
        <w:gridCol w:w="567"/>
        <w:gridCol w:w="567"/>
        <w:gridCol w:w="567"/>
        <w:gridCol w:w="567"/>
      </w:tblGrid>
      <w:tr w:rsidR="00F863EC" w:rsidRPr="00B24501" w14:paraId="10794C55" w14:textId="77777777" w:rsidTr="00F863EC">
        <w:trPr>
          <w:trHeight w:val="270"/>
        </w:trPr>
        <w:tc>
          <w:tcPr>
            <w:tcW w:w="2878"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7E73416F"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提案書の目次</w:t>
            </w:r>
          </w:p>
        </w:tc>
        <w:tc>
          <w:tcPr>
            <w:tcW w:w="3752"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14:paraId="26A235F0"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提案要求事項</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99CCFF"/>
            <w:vAlign w:val="bottom"/>
          </w:tcPr>
          <w:p w14:paraId="37FC0058" w14:textId="77777777" w:rsidR="00F863EC" w:rsidRPr="00B24501" w:rsidRDefault="00F863EC" w:rsidP="00F863EC">
            <w:pPr>
              <w:spacing w:line="360" w:lineRule="auto"/>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評価</w:t>
            </w:r>
          </w:p>
          <w:p w14:paraId="59A606BC" w14:textId="77777777" w:rsidR="00F863EC" w:rsidRPr="00B24501" w:rsidRDefault="00F863EC" w:rsidP="00F863EC">
            <w:pPr>
              <w:spacing w:line="360" w:lineRule="auto"/>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区分</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515D412C"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得点配分</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14:paraId="019A1DE3"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提案書頁番号</w:t>
            </w:r>
          </w:p>
        </w:tc>
      </w:tr>
      <w:tr w:rsidR="00F863EC" w:rsidRPr="00B24501" w14:paraId="2CD99389" w14:textId="77777777" w:rsidTr="00F863EC">
        <w:trPr>
          <w:trHeight w:val="786"/>
        </w:trPr>
        <w:tc>
          <w:tcPr>
            <w:tcW w:w="752"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18721B92"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大項目</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6C9861FA"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中項目</w:t>
            </w:r>
          </w:p>
        </w:tc>
        <w:tc>
          <w:tcPr>
            <w:tcW w:w="1134" w:type="dxa"/>
            <w:tcBorders>
              <w:top w:val="single" w:sz="4" w:space="0" w:color="auto"/>
              <w:left w:val="nil"/>
              <w:bottom w:val="single" w:sz="4" w:space="0" w:color="auto"/>
              <w:right w:val="single" w:sz="4" w:space="0" w:color="auto"/>
            </w:tcBorders>
            <w:shd w:val="clear" w:color="000000" w:fill="99CCFF"/>
            <w:vAlign w:val="center"/>
          </w:tcPr>
          <w:p w14:paraId="2CF3A347"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小項目</w:t>
            </w:r>
          </w:p>
        </w:tc>
        <w:tc>
          <w:tcPr>
            <w:tcW w:w="3752" w:type="dxa"/>
            <w:vMerge/>
            <w:tcBorders>
              <w:top w:val="single" w:sz="4" w:space="0" w:color="auto"/>
              <w:left w:val="single" w:sz="4" w:space="0" w:color="auto"/>
              <w:bottom w:val="single" w:sz="4" w:space="0" w:color="auto"/>
              <w:right w:val="single" w:sz="4" w:space="0" w:color="auto"/>
            </w:tcBorders>
            <w:shd w:val="clear" w:color="000000" w:fill="99CCFF"/>
            <w:vAlign w:val="center"/>
          </w:tcPr>
          <w:p w14:paraId="19CBA8CC" w14:textId="77777777" w:rsidR="00F863EC" w:rsidRPr="00B24501" w:rsidRDefault="00F863EC" w:rsidP="00F863EC">
            <w:pPr>
              <w:widowControl/>
              <w:jc w:val="center"/>
              <w:rPr>
                <w:rFonts w:ascii="ＭＳ 明朝" w:hAnsi="ＭＳ 明朝" w:cs="ＭＳ Ｐゴシック"/>
                <w:kern w:val="0"/>
                <w:sz w:val="18"/>
                <w:szCs w:val="18"/>
              </w:rPr>
            </w:pPr>
          </w:p>
        </w:tc>
        <w:tc>
          <w:tcPr>
            <w:tcW w:w="784" w:type="dxa"/>
            <w:vMerge/>
            <w:tcBorders>
              <w:top w:val="single" w:sz="4" w:space="0" w:color="auto"/>
              <w:left w:val="nil"/>
              <w:bottom w:val="single" w:sz="4" w:space="0" w:color="auto"/>
              <w:right w:val="single" w:sz="4" w:space="0" w:color="auto"/>
            </w:tcBorders>
            <w:shd w:val="clear" w:color="000000" w:fill="99CCFF"/>
            <w:vAlign w:val="bottom"/>
          </w:tcPr>
          <w:p w14:paraId="351750F5" w14:textId="77777777" w:rsidR="00F863EC" w:rsidRPr="00B24501" w:rsidRDefault="00F863EC" w:rsidP="00F863EC">
            <w:pPr>
              <w:widowControl/>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000000" w:fill="99CCFF"/>
            <w:textDirection w:val="tbRlV"/>
            <w:vAlign w:val="center"/>
          </w:tcPr>
          <w:p w14:paraId="5A899F58"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基礎点</w:t>
            </w:r>
          </w:p>
        </w:tc>
        <w:tc>
          <w:tcPr>
            <w:tcW w:w="567" w:type="dxa"/>
            <w:tcBorders>
              <w:top w:val="single" w:sz="4" w:space="0" w:color="auto"/>
              <w:left w:val="nil"/>
              <w:bottom w:val="single" w:sz="4" w:space="0" w:color="auto"/>
              <w:right w:val="single" w:sz="4" w:space="0" w:color="auto"/>
            </w:tcBorders>
            <w:shd w:val="clear" w:color="000000" w:fill="99CCFF"/>
            <w:textDirection w:val="tbRlV"/>
            <w:vAlign w:val="center"/>
          </w:tcPr>
          <w:p w14:paraId="6CB2D2BA"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加点</w:t>
            </w:r>
          </w:p>
        </w:tc>
        <w:tc>
          <w:tcPr>
            <w:tcW w:w="567" w:type="dxa"/>
            <w:tcBorders>
              <w:top w:val="single" w:sz="4" w:space="0" w:color="auto"/>
              <w:left w:val="nil"/>
              <w:bottom w:val="single" w:sz="4" w:space="0" w:color="auto"/>
              <w:right w:val="single" w:sz="4" w:space="0" w:color="auto"/>
            </w:tcBorders>
            <w:shd w:val="clear" w:color="000000" w:fill="99CCFF"/>
            <w:textDirection w:val="tbRlV"/>
            <w:vAlign w:val="center"/>
          </w:tcPr>
          <w:p w14:paraId="234B08A8"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合計</w:t>
            </w:r>
          </w:p>
        </w:tc>
        <w:tc>
          <w:tcPr>
            <w:tcW w:w="567" w:type="dxa"/>
            <w:vMerge/>
            <w:tcBorders>
              <w:top w:val="single" w:sz="4" w:space="0" w:color="auto"/>
              <w:left w:val="nil"/>
              <w:bottom w:val="single" w:sz="4" w:space="0" w:color="auto"/>
              <w:right w:val="single" w:sz="4" w:space="0" w:color="auto"/>
            </w:tcBorders>
            <w:shd w:val="clear" w:color="000000" w:fill="99CCFF"/>
            <w:vAlign w:val="bottom"/>
          </w:tcPr>
          <w:p w14:paraId="1097DBD7"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6BD88A73" w14:textId="77777777" w:rsidTr="00F863EC">
        <w:trPr>
          <w:trHeight w:val="108"/>
        </w:trPr>
        <w:tc>
          <w:tcPr>
            <w:tcW w:w="9682" w:type="dxa"/>
            <w:gridSpan w:val="9"/>
            <w:tcBorders>
              <w:top w:val="single" w:sz="4" w:space="0" w:color="auto"/>
              <w:left w:val="single" w:sz="4" w:space="0" w:color="auto"/>
              <w:right w:val="single" w:sz="4" w:space="0" w:color="auto"/>
            </w:tcBorders>
            <w:shd w:val="clear" w:color="auto" w:fill="CCFFFF"/>
            <w:noWrap/>
            <w:vAlign w:val="center"/>
          </w:tcPr>
          <w:p w14:paraId="31FDACBD" w14:textId="77777777" w:rsidR="00F863EC" w:rsidRPr="00B24501" w:rsidRDefault="00F863EC" w:rsidP="00F863EC">
            <w:pPr>
              <w:jc w:val="left"/>
              <w:rPr>
                <w:rFonts w:ascii="ＭＳ 明朝" w:hAnsi="ＭＳ 明朝" w:cs="ＭＳ Ｐゴシック"/>
                <w:kern w:val="0"/>
                <w:sz w:val="18"/>
                <w:szCs w:val="18"/>
              </w:rPr>
            </w:pPr>
            <w:r w:rsidRPr="00B24501">
              <w:rPr>
                <w:rFonts w:ascii="ＭＳ 明朝" w:hAnsi="ＭＳ 明朝" w:cs="ＭＳ Ｐゴシック"/>
                <w:kern w:val="0"/>
                <w:sz w:val="18"/>
                <w:szCs w:val="18"/>
              </w:rPr>
              <w:t>1　調査業務の実施方針等</w:t>
            </w:r>
          </w:p>
        </w:tc>
      </w:tr>
      <w:tr w:rsidR="00F863EC" w:rsidRPr="00B24501" w14:paraId="3BE48E28" w14:textId="77777777" w:rsidTr="00F863EC">
        <w:trPr>
          <w:trHeight w:val="341"/>
        </w:trPr>
        <w:tc>
          <w:tcPr>
            <w:tcW w:w="752" w:type="dxa"/>
            <w:vMerge w:val="restart"/>
            <w:tcBorders>
              <w:top w:val="single" w:sz="4" w:space="0" w:color="auto"/>
              <w:left w:val="single" w:sz="4" w:space="0" w:color="auto"/>
              <w:right w:val="single" w:sz="4" w:space="0" w:color="auto"/>
            </w:tcBorders>
            <w:shd w:val="clear" w:color="auto" w:fill="auto"/>
            <w:noWrap/>
            <w:vAlign w:val="center"/>
          </w:tcPr>
          <w:p w14:paraId="6D445C07" w14:textId="77777777" w:rsidR="00F863EC" w:rsidRDefault="00F863EC" w:rsidP="00F863EC">
            <w:pPr>
              <w:widowControl/>
              <w:jc w:val="center"/>
              <w:rPr>
                <w:rFonts w:ascii="ＭＳ 明朝" w:hAnsi="ＭＳ 明朝" w:cs="ＭＳ Ｐゴシック"/>
                <w:kern w:val="0"/>
                <w:sz w:val="18"/>
                <w:szCs w:val="18"/>
              </w:rPr>
            </w:pPr>
          </w:p>
          <w:p w14:paraId="728B7B4A" w14:textId="77777777" w:rsidR="00F863EC" w:rsidRDefault="00F863EC" w:rsidP="00F863EC">
            <w:pPr>
              <w:widowControl/>
              <w:rPr>
                <w:rFonts w:ascii="ＭＳ 明朝" w:hAnsi="ＭＳ 明朝" w:cs="ＭＳ Ｐゴシック"/>
                <w:kern w:val="0"/>
                <w:sz w:val="18"/>
                <w:szCs w:val="18"/>
              </w:rPr>
            </w:pPr>
          </w:p>
          <w:p w14:paraId="6C05C4BC" w14:textId="77777777" w:rsidR="00F863EC" w:rsidRDefault="00F863EC" w:rsidP="00F863EC">
            <w:pPr>
              <w:widowControl/>
              <w:rPr>
                <w:rFonts w:ascii="ＭＳ 明朝" w:hAnsi="ＭＳ 明朝" w:cs="ＭＳ Ｐゴシック"/>
                <w:kern w:val="0"/>
                <w:sz w:val="18"/>
                <w:szCs w:val="18"/>
              </w:rPr>
            </w:pPr>
          </w:p>
          <w:p w14:paraId="34594E11" w14:textId="77777777" w:rsidR="00F863EC" w:rsidRPr="00B24501" w:rsidRDefault="00F863EC" w:rsidP="00F863EC">
            <w:pPr>
              <w:widowControl/>
              <w:rPr>
                <w:rFonts w:ascii="ＭＳ 明朝" w:hAnsi="ＭＳ 明朝" w:cs="ＭＳ Ｐゴシック"/>
                <w:kern w:val="0"/>
                <w:sz w:val="18"/>
                <w:szCs w:val="18"/>
              </w:rPr>
            </w:pPr>
          </w:p>
        </w:tc>
        <w:tc>
          <w:tcPr>
            <w:tcW w:w="212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114C00F" w14:textId="77777777" w:rsidR="00F863EC" w:rsidRPr="00B24501" w:rsidRDefault="00F863EC" w:rsidP="00F863EC">
            <w:pPr>
              <w:widowControl/>
              <w:rPr>
                <w:rFonts w:ascii="ＭＳ 明朝" w:hAnsi="ＭＳ 明朝" w:cs="ＭＳ Ｐゴシック"/>
                <w:kern w:val="0"/>
                <w:sz w:val="18"/>
                <w:szCs w:val="18"/>
              </w:rPr>
            </w:pPr>
            <w:r w:rsidRPr="00B24501">
              <w:rPr>
                <w:rFonts w:ascii="ＭＳ 明朝" w:hAnsi="ＭＳ 明朝" w:cs="ＭＳ Ｐゴシック"/>
                <w:kern w:val="0"/>
                <w:sz w:val="18"/>
                <w:szCs w:val="18"/>
              </w:rPr>
              <w:t xml:space="preserve">1.1 </w:t>
            </w:r>
            <w:r w:rsidRPr="00B24501">
              <w:rPr>
                <w:rFonts w:ascii="ＭＳ 明朝" w:hAnsi="ＭＳ 明朝" w:cs="ＭＳ Ｐゴシック" w:hint="eastAsia"/>
                <w:kern w:val="0"/>
                <w:sz w:val="18"/>
                <w:szCs w:val="18"/>
              </w:rPr>
              <w:t>調査内容の妥当性</w:t>
            </w:r>
          </w:p>
        </w:tc>
        <w:tc>
          <w:tcPr>
            <w:tcW w:w="3752" w:type="dxa"/>
            <w:tcBorders>
              <w:top w:val="single" w:sz="4" w:space="0" w:color="auto"/>
              <w:left w:val="nil"/>
              <w:bottom w:val="single" w:sz="4" w:space="0" w:color="auto"/>
              <w:right w:val="single" w:sz="4" w:space="0" w:color="auto"/>
            </w:tcBorders>
            <w:shd w:val="clear" w:color="auto" w:fill="auto"/>
            <w:vAlign w:val="center"/>
          </w:tcPr>
          <w:p w14:paraId="7418F023" w14:textId="7245E53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・Ⅲ.仕様書の調査内容について、全て記載されているか</w:t>
            </w:r>
            <w:r w:rsidR="009C4BBF">
              <w:rPr>
                <w:rFonts w:ascii="ＭＳ 明朝" w:hAnsi="ＭＳ 明朝" w:cs="ＭＳ Ｐゴシック" w:hint="eastAsia"/>
                <w:kern w:val="0"/>
                <w:sz w:val="18"/>
                <w:szCs w:val="18"/>
              </w:rPr>
              <w:t>。</w:t>
            </w:r>
          </w:p>
        </w:tc>
        <w:tc>
          <w:tcPr>
            <w:tcW w:w="784" w:type="dxa"/>
            <w:tcBorders>
              <w:top w:val="single" w:sz="4" w:space="0" w:color="auto"/>
              <w:left w:val="nil"/>
              <w:bottom w:val="single" w:sz="4" w:space="0" w:color="auto"/>
              <w:right w:val="single" w:sz="4" w:space="0" w:color="auto"/>
            </w:tcBorders>
            <w:shd w:val="clear" w:color="auto" w:fill="auto"/>
            <w:vAlign w:val="center"/>
          </w:tcPr>
          <w:p w14:paraId="7BC1761B"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7DCF2B4"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257B7D7"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45B6A"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5A3E713" w14:textId="77777777" w:rsidR="00F863EC" w:rsidRPr="00B24501" w:rsidRDefault="00F863EC" w:rsidP="00F863EC">
            <w:pPr>
              <w:jc w:val="center"/>
              <w:rPr>
                <w:rFonts w:ascii="ＭＳ 明朝" w:hAnsi="ＭＳ 明朝" w:cs="ＭＳ Ｐゴシック"/>
                <w:kern w:val="0"/>
                <w:sz w:val="18"/>
                <w:szCs w:val="18"/>
              </w:rPr>
            </w:pPr>
          </w:p>
        </w:tc>
      </w:tr>
      <w:tr w:rsidR="00F863EC" w:rsidRPr="00892832" w14:paraId="103B067E" w14:textId="77777777" w:rsidTr="00F863EC">
        <w:trPr>
          <w:trHeight w:val="309"/>
        </w:trPr>
        <w:tc>
          <w:tcPr>
            <w:tcW w:w="752" w:type="dxa"/>
            <w:vMerge/>
            <w:tcBorders>
              <w:left w:val="single" w:sz="4" w:space="0" w:color="auto"/>
              <w:right w:val="single" w:sz="4" w:space="0" w:color="auto"/>
            </w:tcBorders>
            <w:vAlign w:val="center"/>
          </w:tcPr>
          <w:p w14:paraId="4A2E6E98"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val="restart"/>
            <w:tcBorders>
              <w:top w:val="single" w:sz="4" w:space="0" w:color="000000"/>
              <w:left w:val="single" w:sz="4" w:space="0" w:color="auto"/>
              <w:right w:val="single" w:sz="4" w:space="0" w:color="auto"/>
            </w:tcBorders>
            <w:shd w:val="clear" w:color="auto" w:fill="auto"/>
            <w:noWrap/>
            <w:vAlign w:val="center"/>
          </w:tcPr>
          <w:p w14:paraId="7255A3CB" w14:textId="77777777" w:rsidR="00F863EC" w:rsidRPr="00B24501" w:rsidRDefault="00F863EC" w:rsidP="00F863EC">
            <w:pPr>
              <w:widowControl/>
              <w:rPr>
                <w:rFonts w:ascii="ＭＳ 明朝" w:hAnsi="ＭＳ 明朝" w:cs="ＭＳ Ｐゴシック"/>
                <w:kern w:val="0"/>
                <w:sz w:val="18"/>
                <w:szCs w:val="18"/>
              </w:rPr>
            </w:pPr>
            <w:r w:rsidRPr="00B24501">
              <w:rPr>
                <w:rFonts w:ascii="ＭＳ 明朝" w:hAnsi="ＭＳ 明朝" w:cs="ＭＳ Ｐゴシック"/>
                <w:kern w:val="0"/>
                <w:sz w:val="18"/>
                <w:szCs w:val="18"/>
              </w:rPr>
              <w:t xml:space="preserve">1.2 </w:t>
            </w:r>
            <w:r w:rsidRPr="00B24501">
              <w:rPr>
                <w:rFonts w:ascii="ＭＳ 明朝" w:hAnsi="ＭＳ 明朝" w:cs="ＭＳ Ｐゴシック" w:hint="eastAsia"/>
                <w:kern w:val="0"/>
                <w:sz w:val="18"/>
                <w:szCs w:val="18"/>
              </w:rPr>
              <w:t>調査方法の妥当性、独創性</w:t>
            </w:r>
          </w:p>
        </w:tc>
        <w:tc>
          <w:tcPr>
            <w:tcW w:w="1134" w:type="dxa"/>
            <w:vMerge w:val="restart"/>
            <w:tcBorders>
              <w:top w:val="single" w:sz="4" w:space="0" w:color="000000"/>
              <w:left w:val="single" w:sz="4" w:space="0" w:color="auto"/>
              <w:right w:val="single" w:sz="4" w:space="0" w:color="auto"/>
            </w:tcBorders>
            <w:shd w:val="clear" w:color="auto" w:fill="auto"/>
            <w:vAlign w:val="center"/>
          </w:tcPr>
          <w:p w14:paraId="5A799622" w14:textId="77777777" w:rsidR="00F863EC" w:rsidRPr="0002281E" w:rsidRDefault="00F863EC" w:rsidP="00F863EC">
            <w:pPr>
              <w:widowControl/>
              <w:rPr>
                <w:rFonts w:ascii="ＭＳ 明朝" w:hAnsi="ＭＳ 明朝" w:cs="ＭＳ Ｐゴシック"/>
                <w:color w:val="FF0000"/>
                <w:kern w:val="0"/>
                <w:sz w:val="18"/>
                <w:szCs w:val="18"/>
              </w:rPr>
            </w:pPr>
            <w:r w:rsidRPr="00892832">
              <w:rPr>
                <w:rFonts w:ascii="ＭＳ 明朝" w:hAnsi="ＭＳ 明朝" w:cs="ＭＳ Ｐゴシック"/>
                <w:kern w:val="0"/>
                <w:sz w:val="18"/>
                <w:szCs w:val="18"/>
              </w:rPr>
              <w:t xml:space="preserve">1.2.1 </w:t>
            </w:r>
            <w:r w:rsidRPr="0002281E">
              <w:rPr>
                <w:rFonts w:ascii="ＭＳ 明朝" w:hAnsi="ＭＳ 明朝" w:cs="ＭＳ Ｐゴシック" w:hint="eastAsia"/>
                <w:kern w:val="0"/>
                <w:sz w:val="18"/>
                <w:szCs w:val="18"/>
              </w:rPr>
              <w:t>主題選定</w:t>
            </w:r>
          </w:p>
        </w:tc>
        <w:tc>
          <w:tcPr>
            <w:tcW w:w="3752" w:type="dxa"/>
            <w:tcBorders>
              <w:top w:val="single" w:sz="4" w:space="0" w:color="auto"/>
              <w:left w:val="nil"/>
              <w:bottom w:val="single" w:sz="4" w:space="0" w:color="auto"/>
              <w:right w:val="single" w:sz="4" w:space="0" w:color="auto"/>
            </w:tcBorders>
            <w:shd w:val="clear" w:color="auto" w:fill="auto"/>
            <w:vAlign w:val="center"/>
          </w:tcPr>
          <w:p w14:paraId="05818C11" w14:textId="21507E55" w:rsidR="00F863EC" w:rsidRPr="00892832" w:rsidRDefault="00F863EC" w:rsidP="00F863EC">
            <w:pPr>
              <w:widowControl/>
              <w:jc w:val="left"/>
              <w:rPr>
                <w:rFonts w:ascii="ＭＳ 明朝" w:hAnsi="ＭＳ 明朝" w:cs="ＭＳ Ｐゴシック"/>
                <w:kern w:val="0"/>
                <w:sz w:val="18"/>
                <w:szCs w:val="18"/>
              </w:rPr>
            </w:pPr>
            <w:r w:rsidRPr="0089283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「付録Ａチェック項目」に対して現在のプラクティス集で不足しており、</w:t>
            </w:r>
            <w:r w:rsidRPr="009E3E83">
              <w:rPr>
                <w:rFonts w:ascii="ＭＳ 明朝" w:hAnsi="ＭＳ 明朝" w:cs="ＭＳ Ｐゴシック" w:hint="eastAsia"/>
                <w:kern w:val="0"/>
                <w:sz w:val="18"/>
                <w:szCs w:val="18"/>
              </w:rPr>
              <w:t>且つ作成の優先度が高いと想定される</w:t>
            </w:r>
            <w:r>
              <w:rPr>
                <w:rFonts w:ascii="ＭＳ 明朝" w:hAnsi="ＭＳ 明朝" w:cs="ＭＳ Ｐゴシック" w:hint="eastAsia"/>
                <w:kern w:val="0"/>
                <w:sz w:val="18"/>
                <w:szCs w:val="18"/>
              </w:rPr>
              <w:t>項目から</w:t>
            </w:r>
            <w:r w:rsidR="00151F54">
              <w:rPr>
                <w:rFonts w:ascii="ＭＳ 明朝" w:hAnsi="ＭＳ 明朝" w:cs="ＭＳ Ｐゴシック" w:hint="eastAsia"/>
                <w:kern w:val="0"/>
                <w:sz w:val="18"/>
                <w:szCs w:val="18"/>
              </w:rPr>
              <w:t>、提示した3件を含め6</w:t>
            </w:r>
            <w:r w:rsidR="00151F54" w:rsidRPr="00892832">
              <w:rPr>
                <w:rFonts w:ascii="ＭＳ 明朝" w:hAnsi="ＭＳ 明朝" w:cs="ＭＳ Ｐゴシック" w:hint="eastAsia"/>
                <w:kern w:val="0"/>
                <w:sz w:val="18"/>
                <w:szCs w:val="18"/>
              </w:rPr>
              <w:t>件</w:t>
            </w:r>
            <w:r w:rsidRPr="0002281E">
              <w:rPr>
                <w:rFonts w:ascii="ＭＳ 明朝" w:hAnsi="ＭＳ 明朝" w:cs="ＭＳ Ｐゴシック" w:hint="eastAsia"/>
                <w:kern w:val="0"/>
                <w:sz w:val="18"/>
                <w:szCs w:val="18"/>
              </w:rPr>
              <w:t>主題を選定</w:t>
            </w:r>
            <w:r w:rsidRPr="00892832">
              <w:rPr>
                <w:rFonts w:ascii="ＭＳ 明朝" w:hAnsi="ＭＳ 明朝" w:cs="ＭＳ Ｐゴシック" w:hint="eastAsia"/>
                <w:kern w:val="0"/>
                <w:sz w:val="18"/>
                <w:szCs w:val="18"/>
              </w:rPr>
              <w:t>することが記載されているか。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55E7295D" w14:textId="77777777" w:rsidR="00F863EC" w:rsidRPr="00892832" w:rsidRDefault="00F863EC" w:rsidP="00F863EC">
            <w:pPr>
              <w:widowControl/>
              <w:jc w:val="center"/>
              <w:rPr>
                <w:rFonts w:ascii="ＭＳ 明朝" w:hAnsi="ＭＳ 明朝" w:cs="ＭＳ Ｐゴシック"/>
                <w:kern w:val="0"/>
                <w:sz w:val="18"/>
                <w:szCs w:val="18"/>
              </w:rPr>
            </w:pPr>
            <w:r w:rsidRPr="00892832">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AFAD" w14:textId="77777777" w:rsidR="00F863EC" w:rsidRPr="00892832" w:rsidRDefault="00F863EC" w:rsidP="00F863EC">
            <w:pPr>
              <w:widowControl/>
              <w:jc w:val="center"/>
              <w:rPr>
                <w:rFonts w:ascii="ＭＳ 明朝" w:hAnsi="ＭＳ 明朝" w:cs="ＭＳ Ｐゴシック"/>
                <w:kern w:val="0"/>
                <w:sz w:val="18"/>
                <w:szCs w:val="18"/>
              </w:rPr>
            </w:pPr>
            <w:r w:rsidRPr="00892832">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20A23FFD" w14:textId="77777777" w:rsidR="00F863EC" w:rsidRPr="00892832" w:rsidRDefault="00F863EC" w:rsidP="00F863EC">
            <w:pPr>
              <w:widowControl/>
              <w:jc w:val="center"/>
              <w:rPr>
                <w:rFonts w:ascii="ＭＳ 明朝" w:hAnsi="ＭＳ 明朝" w:cs="ＭＳ Ｐゴシック"/>
                <w:kern w:val="0"/>
                <w:sz w:val="22"/>
                <w:szCs w:val="22"/>
              </w:rPr>
            </w:pPr>
            <w:r w:rsidRPr="00892832">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B7D92F9" w14:textId="77777777" w:rsidR="00F863EC" w:rsidRPr="00486990" w:rsidRDefault="00F863EC" w:rsidP="00F863EC">
            <w:pPr>
              <w:widowControl/>
              <w:rPr>
                <w:rFonts w:ascii="ＭＳ 明朝" w:hAnsi="ＭＳ 明朝" w:cs="ＭＳ Ｐゴシック"/>
                <w:kern w:val="0"/>
                <w:sz w:val="18"/>
                <w:szCs w:val="18"/>
              </w:rPr>
            </w:pPr>
            <w:r w:rsidRPr="00486990">
              <w:rPr>
                <w:rFonts w:ascii="ＭＳ 明朝" w:hAnsi="ＭＳ 明朝" w:cs="ＭＳ Ｐゴシック"/>
                <w:kern w:val="0"/>
                <w:sz w:val="18"/>
                <w:szCs w:val="18"/>
              </w:rPr>
              <w:t>1</w:t>
            </w:r>
            <w:r>
              <w:rPr>
                <w:rFonts w:ascii="ＭＳ 明朝" w:hAnsi="ＭＳ 明朝" w:cs="ＭＳ Ｐゴシック" w:hint="eastAsia"/>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14:paraId="6B7C0790" w14:textId="77777777" w:rsidR="00F863EC" w:rsidRPr="0002281E" w:rsidRDefault="00F863EC" w:rsidP="00F863EC">
            <w:pPr>
              <w:widowControl/>
              <w:jc w:val="center"/>
              <w:rPr>
                <w:rFonts w:ascii="ＭＳ 明朝" w:hAnsi="ＭＳ 明朝" w:cs="ＭＳ Ｐゴシック"/>
                <w:color w:val="FF0000"/>
                <w:kern w:val="0"/>
                <w:sz w:val="18"/>
                <w:szCs w:val="18"/>
              </w:rPr>
            </w:pPr>
          </w:p>
        </w:tc>
      </w:tr>
      <w:tr w:rsidR="00F863EC" w:rsidRPr="00892832" w14:paraId="301FF0B5" w14:textId="77777777" w:rsidTr="00F863EC">
        <w:trPr>
          <w:trHeight w:val="309"/>
        </w:trPr>
        <w:tc>
          <w:tcPr>
            <w:tcW w:w="752" w:type="dxa"/>
            <w:vMerge/>
            <w:tcBorders>
              <w:left w:val="single" w:sz="4" w:space="0" w:color="auto"/>
              <w:right w:val="single" w:sz="4" w:space="0" w:color="auto"/>
            </w:tcBorders>
            <w:vAlign w:val="center"/>
          </w:tcPr>
          <w:p w14:paraId="4374C7E5"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noWrap/>
            <w:vAlign w:val="center"/>
          </w:tcPr>
          <w:p w14:paraId="722577E7" w14:textId="77777777" w:rsidR="00F863EC" w:rsidRPr="00B24501" w:rsidRDefault="00F863EC" w:rsidP="00F863EC">
            <w:pPr>
              <w:widowControl/>
              <w:rPr>
                <w:rFonts w:ascii="ＭＳ 明朝" w:hAnsi="ＭＳ 明朝" w:cs="ＭＳ Ｐゴシック"/>
                <w:kern w:val="0"/>
                <w:sz w:val="18"/>
                <w:szCs w:val="18"/>
              </w:rPr>
            </w:pPr>
          </w:p>
        </w:tc>
        <w:tc>
          <w:tcPr>
            <w:tcW w:w="1134" w:type="dxa"/>
            <w:vMerge/>
            <w:tcBorders>
              <w:top w:val="single" w:sz="4" w:space="0" w:color="000000"/>
              <w:left w:val="single" w:sz="4" w:space="0" w:color="auto"/>
              <w:right w:val="single" w:sz="4" w:space="0" w:color="auto"/>
            </w:tcBorders>
            <w:shd w:val="clear" w:color="auto" w:fill="auto"/>
            <w:vAlign w:val="center"/>
          </w:tcPr>
          <w:p w14:paraId="2275BF59" w14:textId="77777777" w:rsidR="00F863EC" w:rsidRPr="00892832"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A3A7880" w14:textId="280B37C8" w:rsidR="00F863EC" w:rsidRPr="00892832" w:rsidRDefault="00F863EC" w:rsidP="00F863EC">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・6件を超えて提案された主題は</w:t>
            </w:r>
            <w:r w:rsidR="005F077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付録Aチェック項目</w:t>
            </w:r>
            <w:r w:rsidR="005F077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で不足し</w:t>
            </w:r>
            <w:r w:rsidR="00151F54">
              <w:rPr>
                <w:rFonts w:ascii="ＭＳ 明朝" w:hAnsi="ＭＳ 明朝" w:cs="ＭＳ Ｐゴシック" w:hint="eastAsia"/>
                <w:kern w:val="0"/>
                <w:sz w:val="18"/>
                <w:szCs w:val="18"/>
              </w:rPr>
              <w:t>て</w:t>
            </w:r>
            <w:r>
              <w:rPr>
                <w:rFonts w:ascii="ＭＳ 明朝" w:hAnsi="ＭＳ 明朝" w:cs="ＭＳ Ｐゴシック" w:hint="eastAsia"/>
                <w:kern w:val="0"/>
                <w:sz w:val="18"/>
                <w:szCs w:val="18"/>
              </w:rPr>
              <w:t>おり、優先度が高いと想定された主題か。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502D7EB2" w14:textId="77777777" w:rsidR="00F863EC" w:rsidRPr="00892832"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C625557" w14:textId="77777777" w:rsidR="00F863EC" w:rsidRPr="00892832"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370F346" w14:textId="77777777" w:rsidR="00F863EC" w:rsidRPr="00892832"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top w:val="single" w:sz="4" w:space="0" w:color="auto"/>
              <w:left w:val="single" w:sz="4" w:space="0" w:color="auto"/>
              <w:right w:val="single" w:sz="4" w:space="0" w:color="auto"/>
            </w:tcBorders>
            <w:shd w:val="clear" w:color="auto" w:fill="auto"/>
            <w:vAlign w:val="center"/>
          </w:tcPr>
          <w:p w14:paraId="7F31AA41" w14:textId="77777777" w:rsidR="00F863EC" w:rsidRPr="00486990" w:rsidRDefault="00F863EC" w:rsidP="00F863EC">
            <w:pPr>
              <w:widowControl/>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F5D7A0C" w14:textId="77777777" w:rsidR="00F863EC" w:rsidRPr="0002281E" w:rsidRDefault="00F863EC" w:rsidP="00F863EC">
            <w:pPr>
              <w:widowControl/>
              <w:jc w:val="center"/>
              <w:rPr>
                <w:rFonts w:ascii="ＭＳ 明朝" w:hAnsi="ＭＳ 明朝" w:cs="ＭＳ Ｐゴシック"/>
                <w:color w:val="FF0000"/>
                <w:kern w:val="0"/>
                <w:sz w:val="18"/>
                <w:szCs w:val="18"/>
              </w:rPr>
            </w:pPr>
          </w:p>
        </w:tc>
      </w:tr>
      <w:tr w:rsidR="00F863EC" w:rsidRPr="00563005" w14:paraId="3DF7FF0C" w14:textId="77777777" w:rsidTr="00F863EC">
        <w:trPr>
          <w:trHeight w:val="309"/>
        </w:trPr>
        <w:tc>
          <w:tcPr>
            <w:tcW w:w="752" w:type="dxa"/>
            <w:vMerge/>
            <w:tcBorders>
              <w:left w:val="single" w:sz="4" w:space="0" w:color="auto"/>
              <w:right w:val="single" w:sz="4" w:space="0" w:color="auto"/>
            </w:tcBorders>
            <w:vAlign w:val="center"/>
          </w:tcPr>
          <w:p w14:paraId="54621B21"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noWrap/>
            <w:vAlign w:val="center"/>
          </w:tcPr>
          <w:p w14:paraId="52B7B6DA" w14:textId="77777777" w:rsidR="00F863EC" w:rsidRPr="00B24501" w:rsidRDefault="00F863EC" w:rsidP="00F863EC">
            <w:pPr>
              <w:widowControl/>
              <w:rPr>
                <w:rFonts w:ascii="ＭＳ 明朝" w:hAnsi="ＭＳ 明朝" w:cs="ＭＳ Ｐゴシック"/>
                <w:kern w:val="0"/>
                <w:sz w:val="18"/>
                <w:szCs w:val="18"/>
              </w:rPr>
            </w:pPr>
          </w:p>
        </w:tc>
        <w:tc>
          <w:tcPr>
            <w:tcW w:w="1134" w:type="dxa"/>
            <w:vMerge/>
            <w:tcBorders>
              <w:top w:val="single" w:sz="4" w:space="0" w:color="000000"/>
              <w:left w:val="single" w:sz="4" w:space="0" w:color="auto"/>
              <w:right w:val="single" w:sz="4" w:space="0" w:color="auto"/>
            </w:tcBorders>
            <w:shd w:val="clear" w:color="auto" w:fill="auto"/>
            <w:vAlign w:val="center"/>
          </w:tcPr>
          <w:p w14:paraId="6CEE9851" w14:textId="77777777" w:rsidR="00F863EC" w:rsidRPr="00892832"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8565470" w14:textId="5167B046" w:rsidR="00F863EC" w:rsidRDefault="00F863EC" w:rsidP="00F863EC">
            <w:pPr>
              <w:widowControl/>
              <w:jc w:val="left"/>
              <w:rPr>
                <w:rFonts w:ascii="ＭＳ 明朝" w:hAnsi="ＭＳ 明朝" w:cs="ＭＳ Ｐゴシック"/>
                <w:kern w:val="0"/>
                <w:sz w:val="18"/>
                <w:szCs w:val="18"/>
              </w:rPr>
            </w:pPr>
            <w:r w:rsidRPr="0089283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w:t>
            </w:r>
            <w:r w:rsidR="005F0776">
              <w:rPr>
                <w:rFonts w:ascii="ＭＳ 明朝" w:hAnsi="ＭＳ 明朝" w:cs="ＭＳ Ｐゴシック" w:hint="eastAsia"/>
                <w:kern w:val="0"/>
                <w:sz w:val="18"/>
                <w:szCs w:val="18"/>
              </w:rPr>
              <w:t>情報セキュリティ</w:t>
            </w:r>
            <w:r>
              <w:rPr>
                <w:rFonts w:ascii="ＭＳ 明朝" w:hAnsi="ＭＳ 明朝" w:cs="ＭＳ Ｐゴシック" w:hint="eastAsia"/>
                <w:kern w:val="0"/>
                <w:sz w:val="18"/>
                <w:szCs w:val="18"/>
              </w:rPr>
              <w:t>10大脅威2021」で「組織」向け脅威に含まれるトピックから</w:t>
            </w:r>
            <w:r w:rsidR="00151F54">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提示した3件を含め4件</w:t>
            </w:r>
            <w:r w:rsidR="00151F54">
              <w:rPr>
                <w:rFonts w:ascii="ＭＳ 明朝" w:hAnsi="ＭＳ 明朝" w:cs="ＭＳ Ｐゴシック" w:hint="eastAsia"/>
                <w:kern w:val="0"/>
                <w:sz w:val="18"/>
                <w:szCs w:val="18"/>
              </w:rPr>
              <w:t>主題を</w:t>
            </w:r>
            <w:r>
              <w:rPr>
                <w:rFonts w:ascii="ＭＳ 明朝" w:hAnsi="ＭＳ 明朝" w:cs="ＭＳ Ｐゴシック" w:hint="eastAsia"/>
                <w:kern w:val="0"/>
                <w:sz w:val="18"/>
                <w:szCs w:val="18"/>
              </w:rPr>
              <w:t>選定</w:t>
            </w:r>
            <w:r w:rsidRPr="00892832">
              <w:rPr>
                <w:rFonts w:ascii="ＭＳ 明朝" w:hAnsi="ＭＳ 明朝" w:cs="ＭＳ Ｐゴシック" w:hint="eastAsia"/>
                <w:kern w:val="0"/>
                <w:sz w:val="18"/>
                <w:szCs w:val="18"/>
              </w:rPr>
              <w:t>することが記載されているか。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42F20DA7" w14:textId="77777777" w:rsidR="00F863EC"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B0285A6" w14:textId="77777777" w:rsidR="00F863EC" w:rsidRPr="00892832" w:rsidRDefault="00F863EC" w:rsidP="00F863EC">
            <w:pPr>
              <w:widowControl/>
              <w:jc w:val="center"/>
              <w:rPr>
                <w:rFonts w:ascii="ＭＳ 明朝" w:hAnsi="ＭＳ 明朝" w:cs="ＭＳ Ｐゴシック"/>
                <w:kern w:val="0"/>
                <w:sz w:val="18"/>
                <w:szCs w:val="18"/>
              </w:rPr>
            </w:pPr>
            <w:r w:rsidRPr="00E17051">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0ACE242C" w14:textId="77777777" w:rsidR="00F863EC" w:rsidRPr="00892832"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shd w:val="clear" w:color="auto" w:fill="auto"/>
            <w:vAlign w:val="center"/>
          </w:tcPr>
          <w:p w14:paraId="214E70EC" w14:textId="77777777" w:rsidR="00F863EC" w:rsidRPr="0002281E" w:rsidRDefault="00F863EC" w:rsidP="00F863EC">
            <w:pPr>
              <w:widowControl/>
              <w:rPr>
                <w:rFonts w:ascii="ＭＳ 明朝" w:hAnsi="ＭＳ 明朝" w:cs="ＭＳ Ｐゴシック"/>
                <w:color w:val="FF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94EC568" w14:textId="77777777" w:rsidR="00F863EC" w:rsidRPr="0002281E" w:rsidRDefault="00F863EC" w:rsidP="00F863EC">
            <w:pPr>
              <w:widowControl/>
              <w:jc w:val="center"/>
              <w:rPr>
                <w:rFonts w:ascii="ＭＳ 明朝" w:hAnsi="ＭＳ 明朝" w:cs="ＭＳ Ｐゴシック"/>
                <w:color w:val="FF0000"/>
                <w:kern w:val="0"/>
                <w:sz w:val="18"/>
                <w:szCs w:val="18"/>
              </w:rPr>
            </w:pPr>
          </w:p>
        </w:tc>
      </w:tr>
      <w:tr w:rsidR="00F863EC" w:rsidRPr="00563005" w14:paraId="10F0B1BD" w14:textId="77777777" w:rsidTr="00F863EC">
        <w:trPr>
          <w:trHeight w:val="309"/>
        </w:trPr>
        <w:tc>
          <w:tcPr>
            <w:tcW w:w="752" w:type="dxa"/>
            <w:vMerge/>
            <w:tcBorders>
              <w:left w:val="single" w:sz="4" w:space="0" w:color="auto"/>
              <w:right w:val="single" w:sz="4" w:space="0" w:color="auto"/>
            </w:tcBorders>
            <w:vAlign w:val="center"/>
          </w:tcPr>
          <w:p w14:paraId="6E004826"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noWrap/>
            <w:vAlign w:val="center"/>
          </w:tcPr>
          <w:p w14:paraId="1BDCBD03" w14:textId="77777777" w:rsidR="00F863EC" w:rsidRPr="00B24501" w:rsidRDefault="00F863EC" w:rsidP="00F863EC">
            <w:pPr>
              <w:widowControl/>
              <w:rPr>
                <w:rFonts w:ascii="ＭＳ 明朝" w:hAnsi="ＭＳ 明朝" w:cs="ＭＳ Ｐゴシック"/>
                <w:kern w:val="0"/>
                <w:sz w:val="18"/>
                <w:szCs w:val="18"/>
              </w:rPr>
            </w:pPr>
          </w:p>
        </w:tc>
        <w:tc>
          <w:tcPr>
            <w:tcW w:w="1134" w:type="dxa"/>
            <w:vMerge/>
            <w:tcBorders>
              <w:top w:val="single" w:sz="4" w:space="0" w:color="000000"/>
              <w:left w:val="single" w:sz="4" w:space="0" w:color="auto"/>
              <w:right w:val="single" w:sz="4" w:space="0" w:color="auto"/>
            </w:tcBorders>
            <w:shd w:val="clear" w:color="auto" w:fill="auto"/>
            <w:vAlign w:val="center"/>
          </w:tcPr>
          <w:p w14:paraId="7E4BE272" w14:textId="77777777" w:rsidR="00F863EC" w:rsidRPr="00892832"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403B1EC2" w14:textId="7FF6944D" w:rsidR="00F863EC" w:rsidRPr="00892832" w:rsidRDefault="00F863EC" w:rsidP="00F863EC">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・4件を超えて提案された主題は「</w:t>
            </w:r>
            <w:r w:rsidR="005F0776">
              <w:rPr>
                <w:rFonts w:ascii="ＭＳ 明朝" w:hAnsi="ＭＳ 明朝" w:cs="ＭＳ Ｐゴシック" w:hint="eastAsia"/>
                <w:kern w:val="0"/>
                <w:sz w:val="18"/>
                <w:szCs w:val="18"/>
              </w:rPr>
              <w:t>情報セキュリティ</w:t>
            </w: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r>
              <w:rPr>
                <w:rFonts w:ascii="ＭＳ 明朝" w:hAnsi="ＭＳ 明朝" w:cs="ＭＳ Ｐゴシック" w:hint="eastAsia"/>
                <w:kern w:val="0"/>
                <w:sz w:val="18"/>
                <w:szCs w:val="18"/>
              </w:rPr>
              <w:t>大脅威2</w:t>
            </w:r>
            <w:r>
              <w:rPr>
                <w:rFonts w:ascii="ＭＳ 明朝" w:hAnsi="ＭＳ 明朝" w:cs="ＭＳ Ｐゴシック"/>
                <w:kern w:val="0"/>
                <w:sz w:val="18"/>
                <w:szCs w:val="18"/>
              </w:rPr>
              <w:t>021</w:t>
            </w:r>
            <w:r>
              <w:rPr>
                <w:rFonts w:ascii="ＭＳ 明朝" w:hAnsi="ＭＳ 明朝" w:cs="ＭＳ Ｐゴシック" w:hint="eastAsia"/>
                <w:kern w:val="0"/>
                <w:sz w:val="18"/>
                <w:szCs w:val="18"/>
              </w:rPr>
              <w:t>」で「組織」向け脅威に含まれるトピックを含むか。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3717CF52" w14:textId="77777777" w:rsidR="00F863EC"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7794446" w14:textId="77777777" w:rsidR="00F863EC" w:rsidRPr="00E1705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23CEFD8"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top w:val="single" w:sz="4" w:space="0" w:color="auto"/>
              <w:left w:val="single" w:sz="4" w:space="0" w:color="auto"/>
              <w:right w:val="single" w:sz="4" w:space="0" w:color="auto"/>
            </w:tcBorders>
            <w:shd w:val="clear" w:color="auto" w:fill="auto"/>
            <w:vAlign w:val="center"/>
          </w:tcPr>
          <w:p w14:paraId="26CA1713" w14:textId="77777777" w:rsidR="00F863EC" w:rsidRPr="0002281E" w:rsidRDefault="00F863EC" w:rsidP="00F863EC">
            <w:pPr>
              <w:widowControl/>
              <w:rPr>
                <w:rFonts w:ascii="ＭＳ 明朝" w:hAnsi="ＭＳ 明朝" w:cs="ＭＳ Ｐゴシック"/>
                <w:color w:val="FF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1E3F311" w14:textId="77777777" w:rsidR="00F863EC" w:rsidRPr="0002281E" w:rsidRDefault="00F863EC" w:rsidP="00F863EC">
            <w:pPr>
              <w:widowControl/>
              <w:jc w:val="center"/>
              <w:rPr>
                <w:rFonts w:ascii="ＭＳ 明朝" w:hAnsi="ＭＳ 明朝" w:cs="ＭＳ Ｐゴシック"/>
                <w:color w:val="FF0000"/>
                <w:kern w:val="0"/>
                <w:sz w:val="18"/>
                <w:szCs w:val="18"/>
              </w:rPr>
            </w:pPr>
          </w:p>
        </w:tc>
      </w:tr>
      <w:tr w:rsidR="00F863EC" w:rsidRPr="00892832" w14:paraId="0638CC3D" w14:textId="77777777" w:rsidTr="00F863EC">
        <w:trPr>
          <w:trHeight w:val="758"/>
        </w:trPr>
        <w:tc>
          <w:tcPr>
            <w:tcW w:w="752" w:type="dxa"/>
            <w:vMerge/>
            <w:tcBorders>
              <w:left w:val="single" w:sz="4" w:space="0" w:color="auto"/>
              <w:right w:val="single" w:sz="4" w:space="0" w:color="auto"/>
            </w:tcBorders>
            <w:vAlign w:val="center"/>
          </w:tcPr>
          <w:p w14:paraId="7CDF5BF9"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noWrap/>
            <w:vAlign w:val="center"/>
          </w:tcPr>
          <w:p w14:paraId="1FD86821" w14:textId="77777777" w:rsidR="00F863EC" w:rsidRPr="00B24501" w:rsidRDefault="00F863EC" w:rsidP="00F863EC">
            <w:pPr>
              <w:widowControl/>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4C1F7974" w14:textId="77777777" w:rsidR="00F863EC" w:rsidRPr="0002281E" w:rsidRDefault="00F863EC" w:rsidP="00F863EC">
            <w:pPr>
              <w:widowControl/>
              <w:rPr>
                <w:rFonts w:ascii="ＭＳ 明朝" w:hAnsi="ＭＳ 明朝" w:cs="ＭＳ Ｐゴシック"/>
                <w:color w:val="FF0000"/>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6E832B35" w14:textId="77777777" w:rsidR="00F863EC" w:rsidRPr="00892832" w:rsidRDefault="00F863EC" w:rsidP="00F863EC">
            <w:pPr>
              <w:widowControl/>
              <w:jc w:val="left"/>
              <w:rPr>
                <w:rFonts w:ascii="ＭＳ 明朝" w:hAnsi="ＭＳ 明朝" w:cs="ＭＳ Ｐゴシック"/>
                <w:kern w:val="0"/>
                <w:sz w:val="18"/>
                <w:szCs w:val="18"/>
              </w:rPr>
            </w:pPr>
            <w:r w:rsidRPr="00892832">
              <w:rPr>
                <w:rFonts w:ascii="ＭＳ 明朝" w:hAnsi="ＭＳ 明朝" w:cs="ＭＳ Ｐゴシック" w:hint="eastAsia"/>
                <w:kern w:val="0"/>
                <w:sz w:val="18"/>
                <w:szCs w:val="18"/>
              </w:rPr>
              <w:t>・</w:t>
            </w:r>
            <w:r w:rsidRPr="0002281E">
              <w:rPr>
                <w:rFonts w:ascii="ＭＳ 明朝" w:hAnsi="ＭＳ 明朝" w:cs="ＭＳ Ｐゴシック" w:hint="eastAsia"/>
                <w:kern w:val="0"/>
                <w:sz w:val="18"/>
                <w:szCs w:val="18"/>
              </w:rPr>
              <w:t>主題</w:t>
            </w:r>
            <w:r w:rsidRPr="00892832">
              <w:rPr>
                <w:rFonts w:ascii="ＭＳ 明朝" w:hAnsi="ＭＳ 明朝" w:cs="ＭＳ Ｐゴシック" w:hint="eastAsia"/>
                <w:kern w:val="0"/>
                <w:sz w:val="18"/>
                <w:szCs w:val="18"/>
              </w:rPr>
              <w:t>が</w:t>
            </w:r>
            <w:r w:rsidRPr="0002281E">
              <w:rPr>
                <w:rFonts w:ascii="ＭＳ 明朝" w:hAnsi="ＭＳ 明朝" w:cs="ＭＳ Ｐゴシック" w:hint="eastAsia"/>
                <w:kern w:val="0"/>
                <w:sz w:val="18"/>
                <w:szCs w:val="18"/>
              </w:rPr>
              <w:t>プラクティス作成</w:t>
            </w:r>
            <w:r w:rsidRPr="00892832">
              <w:rPr>
                <w:rFonts w:ascii="ＭＳ 明朝" w:hAnsi="ＭＳ 明朝" w:cs="ＭＳ Ｐゴシック" w:hint="eastAsia"/>
                <w:kern w:val="0"/>
                <w:sz w:val="18"/>
                <w:szCs w:val="18"/>
              </w:rPr>
              <w:t>等に対して有用であることがその有用性の説明とともに提案されているか。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391D88D0" w14:textId="77777777" w:rsidR="00F863EC" w:rsidRPr="00892832" w:rsidRDefault="00F863EC" w:rsidP="00F863EC">
            <w:pPr>
              <w:widowControl/>
              <w:jc w:val="center"/>
              <w:rPr>
                <w:rFonts w:ascii="ＭＳ 明朝" w:hAnsi="ＭＳ 明朝" w:cs="ＭＳ Ｐゴシック"/>
                <w:kern w:val="0"/>
                <w:sz w:val="18"/>
                <w:szCs w:val="18"/>
              </w:rPr>
            </w:pPr>
            <w:r w:rsidRPr="00892832">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D167771" w14:textId="77777777" w:rsidR="00F863EC" w:rsidRPr="00892832" w:rsidRDefault="00F863EC" w:rsidP="00F863EC">
            <w:pPr>
              <w:widowControl/>
              <w:jc w:val="center"/>
              <w:rPr>
                <w:rFonts w:ascii="ＭＳ 明朝" w:hAnsi="ＭＳ 明朝" w:cs="ＭＳ Ｐゴシック"/>
                <w:kern w:val="0"/>
                <w:sz w:val="18"/>
                <w:szCs w:val="18"/>
              </w:rPr>
            </w:pPr>
            <w:r w:rsidRPr="00892832">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1F108C3" w14:textId="77777777" w:rsidR="00F863EC" w:rsidRPr="00892832" w:rsidRDefault="00F863EC" w:rsidP="00F863EC">
            <w:pPr>
              <w:widowControl/>
              <w:jc w:val="center"/>
              <w:rPr>
                <w:rFonts w:ascii="ＭＳ 明朝" w:hAnsi="ＭＳ 明朝" w:cs="ＭＳ Ｐゴシック"/>
                <w:kern w:val="0"/>
                <w:sz w:val="18"/>
                <w:szCs w:val="18"/>
              </w:rPr>
            </w:pPr>
            <w:r w:rsidRPr="00892832">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36E9EB18" w14:textId="77777777" w:rsidR="00F863EC" w:rsidRPr="0002281E" w:rsidRDefault="00F863EC" w:rsidP="00F863EC">
            <w:pPr>
              <w:widowControl/>
              <w:jc w:val="center"/>
              <w:rPr>
                <w:rFonts w:ascii="ＭＳ 明朝" w:hAnsi="ＭＳ 明朝" w:cs="ＭＳ Ｐゴシック"/>
                <w:color w:val="FF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ECD1C8" w14:textId="77777777" w:rsidR="00F863EC" w:rsidRPr="0002281E" w:rsidRDefault="00F863EC" w:rsidP="00F863EC">
            <w:pPr>
              <w:widowControl/>
              <w:jc w:val="center"/>
              <w:rPr>
                <w:rFonts w:ascii="ＭＳ 明朝" w:hAnsi="ＭＳ 明朝" w:cs="ＭＳ Ｐゴシック"/>
                <w:color w:val="FF0000"/>
                <w:kern w:val="0"/>
                <w:sz w:val="18"/>
                <w:szCs w:val="18"/>
              </w:rPr>
            </w:pPr>
          </w:p>
        </w:tc>
      </w:tr>
      <w:tr w:rsidR="00F863EC" w:rsidRPr="00B24501" w14:paraId="4C307DF8" w14:textId="77777777" w:rsidTr="00F863EC">
        <w:trPr>
          <w:trHeight w:val="53"/>
        </w:trPr>
        <w:tc>
          <w:tcPr>
            <w:tcW w:w="752" w:type="dxa"/>
            <w:vMerge/>
            <w:tcBorders>
              <w:left w:val="single" w:sz="4" w:space="0" w:color="auto"/>
              <w:right w:val="single" w:sz="4" w:space="0" w:color="auto"/>
            </w:tcBorders>
            <w:vAlign w:val="center"/>
          </w:tcPr>
          <w:p w14:paraId="4BFFE6D3"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3346FC01"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53E738D"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1</w:t>
            </w:r>
            <w:r w:rsidRPr="00B24501">
              <w:rPr>
                <w:rFonts w:ascii="ＭＳ 明朝" w:hAnsi="ＭＳ 明朝" w:cs="ＭＳ Ｐゴシック"/>
                <w:kern w:val="0"/>
                <w:sz w:val="18"/>
                <w:szCs w:val="18"/>
              </w:rPr>
              <w:t>.2.</w:t>
            </w:r>
            <w:r>
              <w:rPr>
                <w:rFonts w:ascii="ＭＳ 明朝" w:hAnsi="ＭＳ 明朝" w:cs="ＭＳ Ｐゴシック" w:hint="eastAsia"/>
                <w:kern w:val="0"/>
                <w:sz w:val="18"/>
                <w:szCs w:val="18"/>
              </w:rPr>
              <w:t>2</w:t>
            </w:r>
            <w:r w:rsidRPr="00B24501">
              <w:rPr>
                <w:rFonts w:ascii="ＭＳ 明朝" w:hAnsi="ＭＳ 明朝" w:cs="ＭＳ Ｐゴシック"/>
                <w:kern w:val="0"/>
                <w:sz w:val="18"/>
                <w:szCs w:val="18"/>
              </w:rPr>
              <w:t xml:space="preserve"> </w:t>
            </w:r>
            <w:r w:rsidRPr="00B24501">
              <w:rPr>
                <w:rFonts w:ascii="ＭＳ 明朝" w:hAnsi="ＭＳ 明朝" w:cs="ＭＳ Ｐゴシック" w:hint="eastAsia"/>
                <w:kern w:val="0"/>
                <w:sz w:val="18"/>
                <w:szCs w:val="18"/>
              </w:rPr>
              <w:t>有識者</w:t>
            </w:r>
            <w:r>
              <w:rPr>
                <w:rFonts w:ascii="ＭＳ 明朝" w:hAnsi="ＭＳ 明朝" w:cs="ＭＳ Ｐゴシック" w:hint="eastAsia"/>
                <w:kern w:val="0"/>
                <w:sz w:val="18"/>
                <w:szCs w:val="18"/>
              </w:rPr>
              <w:t>インタビュー</w:t>
            </w:r>
          </w:p>
        </w:tc>
        <w:tc>
          <w:tcPr>
            <w:tcW w:w="3752" w:type="dxa"/>
            <w:tcBorders>
              <w:top w:val="nil"/>
              <w:left w:val="nil"/>
              <w:bottom w:val="single" w:sz="4" w:space="0" w:color="auto"/>
              <w:right w:val="single" w:sz="4" w:space="0" w:color="auto"/>
            </w:tcBorders>
            <w:shd w:val="clear" w:color="auto" w:fill="auto"/>
            <w:vAlign w:val="center"/>
          </w:tcPr>
          <w:p w14:paraId="07E3C31D"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・プラクティスに知見を有する有識者</w:t>
            </w:r>
            <w:r>
              <w:rPr>
                <w:rFonts w:ascii="ＭＳ 明朝" w:hAnsi="ＭＳ 明朝" w:cs="ＭＳ Ｐゴシック" w:hint="eastAsia"/>
                <w:kern w:val="0"/>
                <w:sz w:val="18"/>
                <w:szCs w:val="18"/>
              </w:rPr>
              <w:t>5</w:t>
            </w:r>
            <w:r w:rsidRPr="00B24501">
              <w:rPr>
                <w:rFonts w:ascii="ＭＳ 明朝" w:hAnsi="ＭＳ 明朝" w:cs="ＭＳ Ｐゴシック" w:hint="eastAsia"/>
                <w:kern w:val="0"/>
                <w:sz w:val="18"/>
                <w:szCs w:val="18"/>
              </w:rPr>
              <w:t>者以上に</w:t>
            </w:r>
            <w:r>
              <w:rPr>
                <w:rFonts w:ascii="ＭＳ 明朝" w:hAnsi="ＭＳ 明朝" w:cs="ＭＳ Ｐゴシック" w:hint="eastAsia"/>
                <w:kern w:val="0"/>
                <w:sz w:val="18"/>
                <w:szCs w:val="18"/>
              </w:rPr>
              <w:t>、プラクティス作成の観点で</w:t>
            </w:r>
            <w:r w:rsidRPr="00B24501">
              <w:rPr>
                <w:rFonts w:ascii="ＭＳ 明朝" w:hAnsi="ＭＳ 明朝" w:cs="ＭＳ Ｐゴシック" w:hint="eastAsia"/>
                <w:kern w:val="0"/>
                <w:sz w:val="18"/>
                <w:szCs w:val="18"/>
              </w:rPr>
              <w:t>インタビューすることが記載されているか。  </w:t>
            </w:r>
          </w:p>
        </w:tc>
        <w:tc>
          <w:tcPr>
            <w:tcW w:w="784" w:type="dxa"/>
            <w:tcBorders>
              <w:top w:val="nil"/>
              <w:left w:val="nil"/>
              <w:bottom w:val="single" w:sz="4" w:space="0" w:color="auto"/>
              <w:right w:val="single" w:sz="4" w:space="0" w:color="auto"/>
            </w:tcBorders>
            <w:shd w:val="clear" w:color="auto" w:fill="auto"/>
            <w:vAlign w:val="center"/>
          </w:tcPr>
          <w:p w14:paraId="47C0EFAC"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FB785E8"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98E8C0"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5B25F4ED"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A320682"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71BCA234" w14:textId="77777777" w:rsidTr="00F863EC">
        <w:trPr>
          <w:trHeight w:val="595"/>
        </w:trPr>
        <w:tc>
          <w:tcPr>
            <w:tcW w:w="752" w:type="dxa"/>
            <w:vMerge/>
            <w:tcBorders>
              <w:left w:val="single" w:sz="4" w:space="0" w:color="auto"/>
              <w:right w:val="single" w:sz="4" w:space="0" w:color="auto"/>
            </w:tcBorders>
            <w:vAlign w:val="center"/>
          </w:tcPr>
          <w:p w14:paraId="7B5D7DA3"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4CA9E1A8"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2C42C538" w14:textId="77777777" w:rsidR="00F863EC" w:rsidRPr="00B24501" w:rsidRDefault="00F863EC" w:rsidP="00F863EC">
            <w:pPr>
              <w:widowControl/>
              <w:jc w:val="left"/>
              <w:rPr>
                <w:rFonts w:ascii="ＭＳ 明朝" w:hAnsi="ＭＳ 明朝" w:cs="ＭＳ Ｐゴシック"/>
                <w:kern w:val="0"/>
                <w:sz w:val="18"/>
                <w:szCs w:val="18"/>
              </w:rPr>
            </w:pPr>
          </w:p>
        </w:tc>
        <w:tc>
          <w:tcPr>
            <w:tcW w:w="3752" w:type="dxa"/>
            <w:tcBorders>
              <w:top w:val="nil"/>
              <w:left w:val="nil"/>
              <w:bottom w:val="single" w:sz="4" w:space="0" w:color="auto"/>
              <w:right w:val="single" w:sz="4" w:space="0" w:color="auto"/>
            </w:tcBorders>
            <w:shd w:val="clear" w:color="auto" w:fill="auto"/>
            <w:vAlign w:val="center"/>
          </w:tcPr>
          <w:p w14:paraId="1894D15C" w14:textId="11E24540" w:rsidR="00F863EC" w:rsidRPr="006464FE" w:rsidRDefault="00F863EC" w:rsidP="00F863EC">
            <w:pPr>
              <w:widowControl/>
              <w:jc w:val="left"/>
              <w:rPr>
                <w:rFonts w:ascii="ＭＳ 明朝" w:hAnsi="ＭＳ 明朝" w:cs="ＭＳ Ｐゴシック"/>
                <w:kern w:val="0"/>
                <w:sz w:val="18"/>
                <w:szCs w:val="18"/>
              </w:rPr>
            </w:pPr>
            <w:r w:rsidRPr="006464FE">
              <w:rPr>
                <w:rFonts w:ascii="ＭＳ 明朝" w:hAnsi="ＭＳ 明朝" w:cs="ＭＳ Ｐゴシック" w:hint="eastAsia"/>
                <w:kern w:val="0"/>
                <w:sz w:val="18"/>
                <w:szCs w:val="18"/>
              </w:rPr>
              <w:t>・</w:t>
            </w:r>
            <w:r w:rsidR="006464FE" w:rsidRPr="003E67C5">
              <w:rPr>
                <w:rFonts w:hint="eastAsia"/>
                <w:sz w:val="18"/>
                <w:szCs w:val="18"/>
              </w:rPr>
              <w:t>インタビュー対象として提案されている有識者の実績について、調査に有用な内容であることが説明されているか。</w:t>
            </w:r>
          </w:p>
        </w:tc>
        <w:tc>
          <w:tcPr>
            <w:tcW w:w="784" w:type="dxa"/>
            <w:tcBorders>
              <w:top w:val="nil"/>
              <w:left w:val="nil"/>
              <w:bottom w:val="single" w:sz="4" w:space="0" w:color="auto"/>
              <w:right w:val="single" w:sz="4" w:space="0" w:color="auto"/>
            </w:tcBorders>
            <w:shd w:val="clear" w:color="auto" w:fill="auto"/>
            <w:vAlign w:val="center"/>
          </w:tcPr>
          <w:p w14:paraId="20306BFF"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CABEA9A"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41565"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36C5C2D8"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BD0BBAC"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7AB7B319" w14:textId="77777777" w:rsidTr="00F863EC">
        <w:trPr>
          <w:trHeight w:val="561"/>
        </w:trPr>
        <w:tc>
          <w:tcPr>
            <w:tcW w:w="752" w:type="dxa"/>
            <w:vMerge/>
            <w:tcBorders>
              <w:left w:val="single" w:sz="4" w:space="0" w:color="auto"/>
              <w:right w:val="single" w:sz="4" w:space="0" w:color="auto"/>
            </w:tcBorders>
            <w:vAlign w:val="center"/>
          </w:tcPr>
          <w:p w14:paraId="6CA7943B"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73EE98A3"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23629323" w14:textId="77777777" w:rsidR="00F863EC" w:rsidRPr="00B24501" w:rsidRDefault="00F863EC" w:rsidP="00F863EC">
            <w:pPr>
              <w:jc w:val="left"/>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7B36B2D" w14:textId="77777777" w:rsidR="00F863EC" w:rsidRPr="00B24501" w:rsidRDefault="00F863EC" w:rsidP="00F863EC">
            <w:pPr>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・プラクティスの</w:t>
            </w:r>
            <w:r>
              <w:rPr>
                <w:rFonts w:ascii="ＭＳ 明朝" w:hAnsi="ＭＳ 明朝" w:cs="ＭＳ Ｐゴシック" w:hint="eastAsia"/>
                <w:kern w:val="0"/>
                <w:sz w:val="18"/>
                <w:szCs w:val="18"/>
              </w:rPr>
              <w:t>主題やトピック</w:t>
            </w:r>
            <w:r w:rsidRPr="00B24501">
              <w:rPr>
                <w:rFonts w:ascii="ＭＳ 明朝" w:hAnsi="ＭＳ 明朝" w:cs="ＭＳ Ｐゴシック" w:hint="eastAsia"/>
                <w:kern w:val="0"/>
                <w:sz w:val="18"/>
                <w:szCs w:val="18"/>
              </w:rPr>
              <w:t>についてインタビューするのに有効な方法が提案されているか。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59235F6F"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D11071B"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14A7238"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1</w:t>
            </w:r>
            <w:r w:rsidRPr="00B24501">
              <w:rPr>
                <w:rFonts w:ascii="ＭＳ 明朝" w:hAnsi="ＭＳ 明朝" w:cs="ＭＳ Ｐゴシック"/>
                <w:kern w:val="0"/>
                <w:sz w:val="18"/>
                <w:szCs w:val="18"/>
              </w:rPr>
              <w:t>0</w:t>
            </w:r>
          </w:p>
        </w:tc>
        <w:tc>
          <w:tcPr>
            <w:tcW w:w="567" w:type="dxa"/>
            <w:vMerge/>
            <w:tcBorders>
              <w:left w:val="single" w:sz="4" w:space="0" w:color="auto"/>
              <w:right w:val="single" w:sz="4" w:space="0" w:color="auto"/>
            </w:tcBorders>
            <w:vAlign w:val="center"/>
          </w:tcPr>
          <w:p w14:paraId="300CBF43"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4123CE9"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2161EBFB" w14:textId="77777777" w:rsidTr="00F863EC">
        <w:trPr>
          <w:trHeight w:val="53"/>
        </w:trPr>
        <w:tc>
          <w:tcPr>
            <w:tcW w:w="752" w:type="dxa"/>
            <w:vMerge/>
            <w:tcBorders>
              <w:left w:val="single" w:sz="4" w:space="0" w:color="auto"/>
              <w:right w:val="single" w:sz="4" w:space="0" w:color="auto"/>
            </w:tcBorders>
            <w:vAlign w:val="center"/>
          </w:tcPr>
          <w:p w14:paraId="745EBB0B"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713A83AA"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6CD9F589"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kern w:val="0"/>
                <w:sz w:val="18"/>
                <w:szCs w:val="18"/>
              </w:rPr>
              <w:t>1.2.</w:t>
            </w:r>
            <w:r>
              <w:rPr>
                <w:rFonts w:ascii="ＭＳ 明朝" w:hAnsi="ＭＳ 明朝" w:cs="ＭＳ Ｐゴシック" w:hint="eastAsia"/>
                <w:kern w:val="0"/>
                <w:sz w:val="18"/>
                <w:szCs w:val="18"/>
              </w:rPr>
              <w:t>3</w:t>
            </w:r>
            <w:r w:rsidRPr="00B24501">
              <w:rPr>
                <w:rFonts w:ascii="ＭＳ 明朝" w:hAnsi="ＭＳ 明朝" w:cs="ＭＳ Ｐゴシック"/>
                <w:kern w:val="0"/>
                <w:sz w:val="18"/>
                <w:szCs w:val="18"/>
              </w:rPr>
              <w:t xml:space="preserve"> </w:t>
            </w:r>
            <w:r w:rsidRPr="00B24501">
              <w:rPr>
                <w:rFonts w:ascii="ＭＳ 明朝" w:hAnsi="ＭＳ 明朝" w:cs="ＭＳ Ｐゴシック" w:hint="eastAsia"/>
                <w:kern w:val="0"/>
                <w:sz w:val="18"/>
                <w:szCs w:val="18"/>
              </w:rPr>
              <w:t>企業インタビュー</w:t>
            </w:r>
          </w:p>
        </w:tc>
        <w:tc>
          <w:tcPr>
            <w:tcW w:w="3752" w:type="dxa"/>
            <w:tcBorders>
              <w:top w:val="nil"/>
              <w:left w:val="nil"/>
              <w:bottom w:val="single" w:sz="4" w:space="0" w:color="auto"/>
              <w:right w:val="single" w:sz="4" w:space="0" w:color="auto"/>
            </w:tcBorders>
            <w:shd w:val="clear" w:color="auto" w:fill="auto"/>
            <w:vAlign w:val="center"/>
          </w:tcPr>
          <w:p w14:paraId="00AD6E74" w14:textId="3087573B"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・実在するCISO等またはその実際の活動を良く知</w:t>
            </w:r>
            <w:r>
              <w:rPr>
                <w:rFonts w:ascii="ＭＳ 明朝" w:hAnsi="ＭＳ 明朝" w:cs="ＭＳ Ｐゴシック" w:hint="eastAsia"/>
                <w:kern w:val="0"/>
                <w:sz w:val="18"/>
                <w:szCs w:val="18"/>
              </w:rPr>
              <w:t>り組織のセキュリティ対策に従事している</w:t>
            </w:r>
            <w:r w:rsidRPr="00B24501">
              <w:rPr>
                <w:rFonts w:ascii="ＭＳ 明朝" w:hAnsi="ＭＳ 明朝" w:cs="ＭＳ Ｐゴシック" w:hint="eastAsia"/>
                <w:kern w:val="0"/>
                <w:sz w:val="18"/>
                <w:szCs w:val="18"/>
              </w:rPr>
              <w:t>役職員をインタビュー対象候補とし</w:t>
            </w:r>
            <w:r w:rsidR="000473F6">
              <w:rPr>
                <w:rFonts w:ascii="ＭＳ 明朝" w:hAnsi="ＭＳ 明朝" w:cs="ＭＳ Ｐゴシック" w:hint="eastAsia"/>
                <w:kern w:val="0"/>
                <w:sz w:val="18"/>
                <w:szCs w:val="18"/>
              </w:rPr>
              <w:t>、</w:t>
            </w:r>
            <w:r w:rsidRPr="00B24501">
              <w:rPr>
                <w:rFonts w:ascii="ＭＳ 明朝" w:hAnsi="ＭＳ 明朝" w:cs="ＭＳ Ｐゴシック" w:hint="eastAsia"/>
                <w:kern w:val="0"/>
                <w:sz w:val="18"/>
                <w:szCs w:val="18"/>
              </w:rPr>
              <w:t>5</w:t>
            </w:r>
            <w:r w:rsidR="00133496">
              <w:rPr>
                <w:rFonts w:ascii="ＭＳ 明朝" w:hAnsi="ＭＳ 明朝" w:cs="ＭＳ Ｐゴシック" w:hint="eastAsia"/>
                <w:kern w:val="0"/>
                <w:sz w:val="18"/>
                <w:szCs w:val="18"/>
              </w:rPr>
              <w:t>者</w:t>
            </w:r>
            <w:r w:rsidRPr="00B24501">
              <w:rPr>
                <w:rFonts w:ascii="ＭＳ 明朝" w:hAnsi="ＭＳ 明朝" w:cs="ＭＳ Ｐゴシック" w:hint="eastAsia"/>
                <w:kern w:val="0"/>
                <w:sz w:val="18"/>
                <w:szCs w:val="18"/>
              </w:rPr>
              <w:t>以上に、プラクティス</w:t>
            </w:r>
            <w:r>
              <w:rPr>
                <w:rFonts w:ascii="ＭＳ 明朝" w:hAnsi="ＭＳ 明朝" w:cs="ＭＳ Ｐゴシック" w:hint="eastAsia"/>
                <w:kern w:val="0"/>
                <w:sz w:val="18"/>
                <w:szCs w:val="18"/>
              </w:rPr>
              <w:t>作成</w:t>
            </w:r>
            <w:r w:rsidRPr="00B24501">
              <w:rPr>
                <w:rFonts w:ascii="ＭＳ 明朝" w:hAnsi="ＭＳ 明朝" w:cs="ＭＳ Ｐゴシック" w:hint="eastAsia"/>
                <w:kern w:val="0"/>
                <w:sz w:val="18"/>
                <w:szCs w:val="18"/>
              </w:rPr>
              <w:t>の観点でインタビューをすることが記載されているか。</w:t>
            </w:r>
          </w:p>
        </w:tc>
        <w:tc>
          <w:tcPr>
            <w:tcW w:w="784" w:type="dxa"/>
            <w:tcBorders>
              <w:top w:val="nil"/>
              <w:left w:val="nil"/>
              <w:bottom w:val="single" w:sz="4" w:space="0" w:color="auto"/>
              <w:right w:val="single" w:sz="4" w:space="0" w:color="auto"/>
            </w:tcBorders>
            <w:shd w:val="clear" w:color="auto" w:fill="auto"/>
            <w:vAlign w:val="center"/>
          </w:tcPr>
          <w:p w14:paraId="1872F7FD"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DA05FF5"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C8DFE13"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E590CB6"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9497031"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4E057DF3" w14:textId="77777777" w:rsidTr="00F863EC">
        <w:trPr>
          <w:trHeight w:val="53"/>
        </w:trPr>
        <w:tc>
          <w:tcPr>
            <w:tcW w:w="752" w:type="dxa"/>
            <w:vMerge/>
            <w:tcBorders>
              <w:left w:val="single" w:sz="4" w:space="0" w:color="auto"/>
              <w:right w:val="single" w:sz="4" w:space="0" w:color="auto"/>
            </w:tcBorders>
            <w:vAlign w:val="center"/>
          </w:tcPr>
          <w:p w14:paraId="44A6D067"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4E95DF8D"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66ADFFC8" w14:textId="77777777" w:rsidR="00F863EC" w:rsidRPr="00B24501" w:rsidRDefault="00F863EC" w:rsidP="00F863EC">
            <w:pPr>
              <w:widowControl/>
              <w:jc w:val="left"/>
              <w:rPr>
                <w:rFonts w:ascii="ＭＳ 明朝" w:hAnsi="ＭＳ 明朝" w:cs="ＭＳ Ｐゴシック"/>
                <w:kern w:val="0"/>
                <w:sz w:val="18"/>
                <w:szCs w:val="18"/>
              </w:rPr>
            </w:pPr>
          </w:p>
        </w:tc>
        <w:tc>
          <w:tcPr>
            <w:tcW w:w="3752" w:type="dxa"/>
            <w:tcBorders>
              <w:top w:val="nil"/>
              <w:left w:val="nil"/>
              <w:bottom w:val="single" w:sz="4" w:space="0" w:color="auto"/>
              <w:right w:val="single" w:sz="4" w:space="0" w:color="auto"/>
            </w:tcBorders>
            <w:shd w:val="clear" w:color="auto" w:fill="auto"/>
            <w:vAlign w:val="center"/>
          </w:tcPr>
          <w:p w14:paraId="3C3A9A83"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・インタビュー対象候補の企業</w:t>
            </w:r>
            <w:r>
              <w:rPr>
                <w:rFonts w:ascii="ＭＳ 明朝" w:hAnsi="ＭＳ 明朝" w:cs="ＭＳ Ｐゴシック" w:hint="eastAsia"/>
                <w:kern w:val="0"/>
                <w:sz w:val="18"/>
                <w:szCs w:val="18"/>
              </w:rPr>
              <w:t>名</w:t>
            </w:r>
            <w:r w:rsidRPr="00B24501">
              <w:rPr>
                <w:rFonts w:ascii="ＭＳ 明朝" w:hAnsi="ＭＳ 明朝" w:cs="ＭＳ Ｐゴシック" w:hint="eastAsia"/>
                <w:kern w:val="0"/>
                <w:sz w:val="18"/>
                <w:szCs w:val="18"/>
              </w:rPr>
              <w:t>が具体的に記載されているか。</w:t>
            </w:r>
          </w:p>
        </w:tc>
        <w:tc>
          <w:tcPr>
            <w:tcW w:w="784" w:type="dxa"/>
            <w:tcBorders>
              <w:top w:val="nil"/>
              <w:left w:val="nil"/>
              <w:bottom w:val="single" w:sz="4" w:space="0" w:color="auto"/>
              <w:right w:val="single" w:sz="4" w:space="0" w:color="auto"/>
            </w:tcBorders>
            <w:shd w:val="clear" w:color="auto" w:fill="auto"/>
            <w:vAlign w:val="center"/>
          </w:tcPr>
          <w:p w14:paraId="2F465AEC"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91AE694"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80C833F"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7313ECAA"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6B1B5C"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5F168AF1" w14:textId="77777777" w:rsidTr="00F863EC">
        <w:trPr>
          <w:trHeight w:val="53"/>
        </w:trPr>
        <w:tc>
          <w:tcPr>
            <w:tcW w:w="752" w:type="dxa"/>
            <w:vMerge/>
            <w:tcBorders>
              <w:left w:val="single" w:sz="4" w:space="0" w:color="auto"/>
              <w:right w:val="single" w:sz="4" w:space="0" w:color="auto"/>
            </w:tcBorders>
            <w:vAlign w:val="center"/>
          </w:tcPr>
          <w:p w14:paraId="43BDB1D6"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5F5C416C"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7146AE8A" w14:textId="77777777" w:rsidR="00F863EC" w:rsidRPr="00B24501" w:rsidRDefault="00F863EC" w:rsidP="00F863EC">
            <w:pPr>
              <w:widowControl/>
              <w:jc w:val="left"/>
              <w:rPr>
                <w:rFonts w:ascii="ＭＳ 明朝" w:hAnsi="ＭＳ 明朝" w:cs="ＭＳ Ｐゴシック"/>
                <w:kern w:val="0"/>
                <w:sz w:val="18"/>
                <w:szCs w:val="18"/>
              </w:rPr>
            </w:pPr>
          </w:p>
        </w:tc>
        <w:tc>
          <w:tcPr>
            <w:tcW w:w="3752" w:type="dxa"/>
            <w:tcBorders>
              <w:top w:val="nil"/>
              <w:left w:val="nil"/>
              <w:bottom w:val="single" w:sz="4" w:space="0" w:color="auto"/>
              <w:right w:val="single" w:sz="4" w:space="0" w:color="auto"/>
            </w:tcBorders>
            <w:shd w:val="clear" w:color="auto" w:fill="auto"/>
            <w:vAlign w:val="center"/>
          </w:tcPr>
          <w:p w14:paraId="3FA2C9F6" w14:textId="39015C50"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r w:rsidR="006464FE" w:rsidRPr="00B24501">
              <w:rPr>
                <w:rFonts w:ascii="ＭＳ 明朝" w:hAnsi="ＭＳ 明朝" w:cs="ＭＳ Ｐゴシック" w:hint="eastAsia"/>
                <w:kern w:val="0"/>
                <w:sz w:val="18"/>
                <w:szCs w:val="18"/>
              </w:rPr>
              <w:t>インタビュー対象として</w:t>
            </w:r>
            <w:r w:rsidR="006464FE">
              <w:rPr>
                <w:rFonts w:ascii="ＭＳ 明朝" w:hAnsi="ＭＳ 明朝" w:cs="ＭＳ Ｐゴシック" w:hint="eastAsia"/>
                <w:kern w:val="0"/>
                <w:sz w:val="18"/>
                <w:szCs w:val="18"/>
              </w:rPr>
              <w:t>提案されている</w:t>
            </w:r>
            <w:r w:rsidRPr="00B24501">
              <w:rPr>
                <w:rFonts w:ascii="ＭＳ 明朝" w:hAnsi="ＭＳ 明朝" w:cs="ＭＳ Ｐゴシック" w:hint="eastAsia"/>
                <w:kern w:val="0"/>
                <w:sz w:val="18"/>
                <w:szCs w:val="18"/>
              </w:rPr>
              <w:t>候補</w:t>
            </w:r>
            <w:r>
              <w:rPr>
                <w:rFonts w:ascii="ＭＳ 明朝" w:hAnsi="ＭＳ 明朝" w:cs="ＭＳ Ｐゴシック" w:hint="eastAsia"/>
                <w:kern w:val="0"/>
                <w:sz w:val="18"/>
                <w:szCs w:val="18"/>
              </w:rPr>
              <w:t>者</w:t>
            </w:r>
            <w:r w:rsidR="008703C7">
              <w:rPr>
                <w:rFonts w:ascii="ＭＳ 明朝" w:hAnsi="ＭＳ 明朝" w:cs="ＭＳ Ｐゴシック" w:hint="eastAsia"/>
                <w:kern w:val="0"/>
                <w:sz w:val="18"/>
                <w:szCs w:val="18"/>
              </w:rPr>
              <w:t>の</w:t>
            </w:r>
            <w:r w:rsidRPr="00B24501">
              <w:rPr>
                <w:rFonts w:ascii="ＭＳ 明朝" w:hAnsi="ＭＳ 明朝" w:cs="ＭＳ Ｐゴシック" w:hint="eastAsia"/>
                <w:kern w:val="0"/>
                <w:sz w:val="18"/>
                <w:szCs w:val="18"/>
              </w:rPr>
              <w:t>、プラクティスの</w:t>
            </w:r>
            <w:r>
              <w:rPr>
                <w:rFonts w:ascii="ＭＳ 明朝" w:hAnsi="ＭＳ 明朝" w:cs="ＭＳ Ｐゴシック" w:hint="eastAsia"/>
                <w:kern w:val="0"/>
                <w:sz w:val="18"/>
                <w:szCs w:val="18"/>
              </w:rPr>
              <w:t>主題やトピック</w:t>
            </w:r>
            <w:r w:rsidRPr="00B24501">
              <w:rPr>
                <w:rFonts w:ascii="ＭＳ 明朝" w:hAnsi="ＭＳ 明朝" w:cs="ＭＳ Ｐゴシック" w:hint="eastAsia"/>
                <w:kern w:val="0"/>
                <w:sz w:val="18"/>
                <w:szCs w:val="18"/>
              </w:rPr>
              <w:t>に関する活動経験</w:t>
            </w:r>
            <w:r w:rsidR="008703C7">
              <w:rPr>
                <w:rFonts w:ascii="ＭＳ 明朝" w:hAnsi="ＭＳ 明朝" w:cs="ＭＳ Ｐゴシック" w:hint="eastAsia"/>
                <w:kern w:val="0"/>
                <w:sz w:val="18"/>
                <w:szCs w:val="18"/>
              </w:rPr>
              <w:t>について、調査に有用な内容である</w:t>
            </w:r>
            <w:r w:rsidRPr="00B24501">
              <w:rPr>
                <w:rFonts w:ascii="ＭＳ 明朝" w:hAnsi="ＭＳ 明朝" w:cs="ＭＳ Ｐゴシック" w:hint="eastAsia"/>
                <w:kern w:val="0"/>
                <w:sz w:val="18"/>
                <w:szCs w:val="18"/>
              </w:rPr>
              <w:t>ことが説明されているか。</w:t>
            </w:r>
          </w:p>
        </w:tc>
        <w:tc>
          <w:tcPr>
            <w:tcW w:w="784" w:type="dxa"/>
            <w:tcBorders>
              <w:top w:val="nil"/>
              <w:left w:val="nil"/>
              <w:bottom w:val="single" w:sz="4" w:space="0" w:color="auto"/>
              <w:right w:val="single" w:sz="4" w:space="0" w:color="auto"/>
            </w:tcBorders>
            <w:shd w:val="clear" w:color="auto" w:fill="auto"/>
            <w:vAlign w:val="center"/>
          </w:tcPr>
          <w:p w14:paraId="632AB683"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8A898C0"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6F903CB" w14:textId="77777777" w:rsidR="00F863EC"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1</w:t>
            </w:r>
            <w:r>
              <w:rPr>
                <w:rFonts w:ascii="ＭＳ 明朝" w:hAnsi="ＭＳ 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4A13814D"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5438DE"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892832" w14:paraId="48718F5F" w14:textId="77777777" w:rsidTr="00F863EC">
        <w:trPr>
          <w:trHeight w:val="557"/>
        </w:trPr>
        <w:tc>
          <w:tcPr>
            <w:tcW w:w="752" w:type="dxa"/>
            <w:vMerge/>
            <w:tcBorders>
              <w:left w:val="single" w:sz="4" w:space="0" w:color="auto"/>
              <w:right w:val="single" w:sz="4" w:space="0" w:color="auto"/>
            </w:tcBorders>
            <w:vAlign w:val="center"/>
          </w:tcPr>
          <w:p w14:paraId="7EDD27C6"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054BCA2C" w14:textId="77777777" w:rsidR="00F863EC" w:rsidRPr="00B24501" w:rsidRDefault="00F863EC" w:rsidP="00F863EC">
            <w:pPr>
              <w:widowControl/>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4797BB8C" w14:textId="77777777" w:rsidR="00F863EC" w:rsidRPr="00B24501" w:rsidRDefault="00F863EC" w:rsidP="00F863EC">
            <w:pPr>
              <w:widowControl/>
              <w:jc w:val="left"/>
              <w:rPr>
                <w:rFonts w:ascii="ＭＳ 明朝" w:hAnsi="ＭＳ 明朝" w:cs="ＭＳ Ｐゴシック"/>
                <w:kern w:val="0"/>
                <w:sz w:val="18"/>
                <w:szCs w:val="18"/>
              </w:rPr>
            </w:pPr>
          </w:p>
        </w:tc>
        <w:tc>
          <w:tcPr>
            <w:tcW w:w="3752" w:type="dxa"/>
            <w:tcBorders>
              <w:top w:val="nil"/>
              <w:left w:val="nil"/>
              <w:bottom w:val="single" w:sz="4" w:space="0" w:color="auto"/>
              <w:right w:val="single" w:sz="4" w:space="0" w:color="auto"/>
            </w:tcBorders>
            <w:shd w:val="clear" w:color="auto" w:fill="auto"/>
            <w:vAlign w:val="center"/>
          </w:tcPr>
          <w:p w14:paraId="2302C13A" w14:textId="77777777" w:rsidR="00F863EC" w:rsidRPr="0002281E" w:rsidRDefault="00F863EC" w:rsidP="00F863EC">
            <w:pPr>
              <w:widowControl/>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rPr>
              <w:t>・</w:t>
            </w:r>
            <w:r w:rsidRPr="00B24501">
              <w:rPr>
                <w:rFonts w:ascii="ＭＳ 明朝" w:hAnsi="ＭＳ 明朝" w:cs="ＭＳ Ｐゴシック" w:hint="eastAsia"/>
                <w:kern w:val="0"/>
                <w:sz w:val="18"/>
                <w:szCs w:val="18"/>
              </w:rPr>
              <w:t>プラクティスの</w:t>
            </w:r>
            <w:r>
              <w:rPr>
                <w:rFonts w:ascii="ＭＳ 明朝" w:hAnsi="ＭＳ 明朝" w:cs="ＭＳ Ｐゴシック" w:hint="eastAsia"/>
                <w:kern w:val="0"/>
                <w:sz w:val="18"/>
                <w:szCs w:val="18"/>
              </w:rPr>
              <w:t>主題やトピック</w:t>
            </w:r>
            <w:r w:rsidRPr="00B24501">
              <w:rPr>
                <w:rFonts w:ascii="ＭＳ 明朝" w:hAnsi="ＭＳ 明朝" w:cs="ＭＳ Ｐゴシック" w:hint="eastAsia"/>
                <w:kern w:val="0"/>
                <w:sz w:val="18"/>
                <w:szCs w:val="18"/>
              </w:rPr>
              <w:t>についてインタビューするのに有効な方法が提案されているか。</w:t>
            </w:r>
          </w:p>
        </w:tc>
        <w:tc>
          <w:tcPr>
            <w:tcW w:w="784" w:type="dxa"/>
            <w:tcBorders>
              <w:top w:val="nil"/>
              <w:left w:val="nil"/>
              <w:bottom w:val="single" w:sz="4" w:space="0" w:color="auto"/>
              <w:right w:val="single" w:sz="4" w:space="0" w:color="auto"/>
            </w:tcBorders>
            <w:shd w:val="clear" w:color="auto" w:fill="auto"/>
            <w:vAlign w:val="center"/>
          </w:tcPr>
          <w:p w14:paraId="3BBB9FF8" w14:textId="77777777" w:rsidR="00F863EC" w:rsidRPr="00E17051" w:rsidRDefault="00F863EC" w:rsidP="00F863EC">
            <w:pPr>
              <w:widowControl/>
              <w:jc w:val="center"/>
              <w:rPr>
                <w:rFonts w:ascii="ＭＳ 明朝" w:hAnsi="ＭＳ 明朝" w:cs="ＭＳ Ｐゴシック"/>
                <w:kern w:val="0"/>
                <w:sz w:val="18"/>
                <w:szCs w:val="18"/>
              </w:rPr>
            </w:pPr>
            <w:r w:rsidRPr="00E1705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7F4B507" w14:textId="77777777" w:rsidR="00F863EC" w:rsidRPr="00E17051" w:rsidRDefault="00F863EC" w:rsidP="00F863EC">
            <w:pPr>
              <w:widowControl/>
              <w:jc w:val="center"/>
              <w:rPr>
                <w:rFonts w:ascii="ＭＳ 明朝" w:hAnsi="ＭＳ 明朝" w:cs="ＭＳ Ｐゴシック"/>
                <w:kern w:val="0"/>
                <w:sz w:val="18"/>
                <w:szCs w:val="18"/>
              </w:rPr>
            </w:pPr>
            <w:r w:rsidRPr="00E1705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1D18F67" w14:textId="77777777" w:rsidR="00F863EC" w:rsidRPr="00E1705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0F7755A9" w14:textId="77777777" w:rsidR="00F863EC" w:rsidRPr="0002281E" w:rsidRDefault="00F863EC" w:rsidP="00F863EC">
            <w:pPr>
              <w:jc w:val="left"/>
              <w:rPr>
                <w:rFonts w:ascii="ＭＳ 明朝" w:hAnsi="ＭＳ 明朝" w:cs="ＭＳ Ｐゴシック"/>
                <w:color w:val="FF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01DF5F4" w14:textId="77777777" w:rsidR="00F863EC" w:rsidRPr="0002281E" w:rsidRDefault="00F863EC" w:rsidP="00F863EC">
            <w:pPr>
              <w:widowControl/>
              <w:jc w:val="center"/>
              <w:rPr>
                <w:rFonts w:ascii="ＭＳ 明朝" w:hAnsi="ＭＳ 明朝" w:cs="ＭＳ Ｐゴシック"/>
                <w:color w:val="FF0000"/>
                <w:kern w:val="0"/>
                <w:sz w:val="18"/>
                <w:szCs w:val="18"/>
              </w:rPr>
            </w:pPr>
          </w:p>
        </w:tc>
      </w:tr>
      <w:tr w:rsidR="00F863EC" w:rsidRPr="00B24501" w14:paraId="1B01442E" w14:textId="77777777" w:rsidTr="00F863EC">
        <w:trPr>
          <w:trHeight w:val="449"/>
        </w:trPr>
        <w:tc>
          <w:tcPr>
            <w:tcW w:w="752" w:type="dxa"/>
            <w:vMerge/>
            <w:tcBorders>
              <w:left w:val="single" w:sz="4" w:space="0" w:color="auto"/>
              <w:right w:val="single" w:sz="4" w:space="0" w:color="auto"/>
            </w:tcBorders>
            <w:vAlign w:val="center"/>
          </w:tcPr>
          <w:p w14:paraId="4796018F"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60C6A0D1" w14:textId="77777777" w:rsidR="00F863EC" w:rsidRPr="00B24501" w:rsidRDefault="00F863EC" w:rsidP="00F863EC">
            <w:pPr>
              <w:jc w:val="left"/>
              <w:rPr>
                <w:rFonts w:ascii="ＭＳ 明朝" w:hAnsi="ＭＳ 明朝" w:cs="ＭＳ Ｐゴシック"/>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F1451E9" w14:textId="77777777" w:rsidR="00F863EC" w:rsidRPr="00B24501" w:rsidRDefault="00F863EC" w:rsidP="00F863EC">
            <w:pPr>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4</w:t>
            </w:r>
            <w:r w:rsidRPr="00B24501">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プラクティス原案作成</w:t>
            </w:r>
          </w:p>
        </w:tc>
        <w:tc>
          <w:tcPr>
            <w:tcW w:w="3752" w:type="dxa"/>
            <w:tcBorders>
              <w:top w:val="single" w:sz="4" w:space="0" w:color="auto"/>
              <w:left w:val="nil"/>
              <w:bottom w:val="single" w:sz="4" w:space="0" w:color="auto"/>
              <w:right w:val="single" w:sz="4" w:space="0" w:color="auto"/>
            </w:tcBorders>
            <w:shd w:val="clear" w:color="auto" w:fill="auto"/>
            <w:vAlign w:val="center"/>
          </w:tcPr>
          <w:p w14:paraId="09972546" w14:textId="77777777" w:rsidR="00F863EC" w:rsidRPr="00B24501" w:rsidRDefault="00F863EC" w:rsidP="00F863EC">
            <w:pPr>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一つの主題に対して一つのプラクティス原案を作成することが</w:t>
            </w:r>
            <w:r w:rsidRPr="00B24501">
              <w:rPr>
                <w:rFonts w:ascii="ＭＳ 明朝" w:hAnsi="ＭＳ 明朝" w:cs="ＭＳ Ｐゴシック" w:hint="eastAsia"/>
                <w:kern w:val="0"/>
                <w:sz w:val="18"/>
                <w:szCs w:val="18"/>
              </w:rPr>
              <w:t>記載されているか。 </w:t>
            </w:r>
          </w:p>
        </w:tc>
        <w:tc>
          <w:tcPr>
            <w:tcW w:w="784" w:type="dxa"/>
            <w:tcBorders>
              <w:top w:val="single" w:sz="4" w:space="0" w:color="auto"/>
              <w:left w:val="nil"/>
              <w:bottom w:val="single" w:sz="4" w:space="0" w:color="auto"/>
              <w:right w:val="single" w:sz="4" w:space="0" w:color="auto"/>
            </w:tcBorders>
            <w:shd w:val="clear" w:color="auto" w:fill="auto"/>
            <w:vAlign w:val="center"/>
          </w:tcPr>
          <w:p w14:paraId="067DA8CD"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DC1870F"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46701F9"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1EC377CA"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BD73B0D"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053F7B9A" w14:textId="77777777" w:rsidTr="00F863EC">
        <w:trPr>
          <w:trHeight w:val="449"/>
        </w:trPr>
        <w:tc>
          <w:tcPr>
            <w:tcW w:w="752" w:type="dxa"/>
            <w:vMerge/>
            <w:tcBorders>
              <w:left w:val="single" w:sz="4" w:space="0" w:color="auto"/>
              <w:right w:val="single" w:sz="4" w:space="0" w:color="auto"/>
            </w:tcBorders>
            <w:vAlign w:val="center"/>
          </w:tcPr>
          <w:p w14:paraId="1AA1661D"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3CD7325D" w14:textId="77777777" w:rsidR="00F863EC" w:rsidRPr="00B24501" w:rsidRDefault="00F863EC" w:rsidP="00F863EC">
            <w:pPr>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26B3ECBC" w14:textId="77777777" w:rsidR="00F863EC" w:rsidRPr="00B24501" w:rsidRDefault="00F863EC" w:rsidP="00F863EC">
            <w:pPr>
              <w:jc w:val="left"/>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5F8D9EB1" w14:textId="77777777" w:rsidR="00F863EC" w:rsidRPr="00B24501" w:rsidRDefault="00F863EC" w:rsidP="00F863EC">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・既存プラクティスを含めプラクティス原案の素材をコンテンツとしてまとめることが記載されているか。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570DE78F" w14:textId="77777777" w:rsidR="00F863EC" w:rsidRPr="00B24501" w:rsidRDefault="00F863EC"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92B12"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2762E61" w14:textId="77777777" w:rsidR="00F863EC" w:rsidRPr="00B24501" w:rsidRDefault="00F863EC"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0ADDF4BE"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002C4AB"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70D8D54A" w14:textId="77777777" w:rsidTr="00F863EC">
        <w:trPr>
          <w:trHeight w:val="449"/>
        </w:trPr>
        <w:tc>
          <w:tcPr>
            <w:tcW w:w="752" w:type="dxa"/>
            <w:vMerge/>
            <w:tcBorders>
              <w:left w:val="single" w:sz="4" w:space="0" w:color="auto"/>
              <w:right w:val="single" w:sz="4" w:space="0" w:color="auto"/>
            </w:tcBorders>
            <w:vAlign w:val="center"/>
          </w:tcPr>
          <w:p w14:paraId="6F7582F6"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0A2E0B19" w14:textId="77777777" w:rsidR="00F863EC" w:rsidRPr="00B24501" w:rsidRDefault="00F863EC" w:rsidP="00F863EC">
            <w:pPr>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236C735C" w14:textId="77777777" w:rsidR="00F863EC" w:rsidRPr="00B24501" w:rsidRDefault="00F863EC" w:rsidP="00F863EC">
            <w:pPr>
              <w:jc w:val="left"/>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2924985" w14:textId="77777777" w:rsidR="00F863EC" w:rsidRPr="00B24501" w:rsidRDefault="00F863EC" w:rsidP="00F863EC">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・「2020年度調査」の結果に基づいたプラクティスの構成・内容の改善について提案されているか。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111B3688" w14:textId="043F4262" w:rsidR="00F863EC" w:rsidRPr="00B24501" w:rsidRDefault="00D64FD0"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C07B042" w14:textId="09E24A80" w:rsidR="00F863EC" w:rsidRPr="00B24501" w:rsidRDefault="00D64FD0"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2E01BE4D" w14:textId="4950BA03" w:rsidR="00F863EC" w:rsidRPr="00B24501" w:rsidRDefault="00D64FD0"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13EE6026"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AEB52EB"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428A3480" w14:textId="77777777" w:rsidTr="00F863EC">
        <w:trPr>
          <w:trHeight w:val="449"/>
        </w:trPr>
        <w:tc>
          <w:tcPr>
            <w:tcW w:w="752" w:type="dxa"/>
            <w:vMerge/>
            <w:tcBorders>
              <w:left w:val="single" w:sz="4" w:space="0" w:color="auto"/>
              <w:right w:val="single" w:sz="4" w:space="0" w:color="auto"/>
            </w:tcBorders>
            <w:vAlign w:val="center"/>
          </w:tcPr>
          <w:p w14:paraId="497B6281" w14:textId="77777777" w:rsidR="00F863EC" w:rsidRPr="00B24501" w:rsidRDefault="00F863EC" w:rsidP="00F863EC">
            <w:pPr>
              <w:widowControl/>
              <w:jc w:val="left"/>
              <w:rPr>
                <w:rFonts w:ascii="ＭＳ 明朝" w:hAnsi="ＭＳ 明朝" w:cs="ＭＳ Ｐゴシック"/>
                <w:kern w:val="0"/>
                <w:sz w:val="18"/>
                <w:szCs w:val="18"/>
              </w:rPr>
            </w:pPr>
          </w:p>
        </w:tc>
        <w:tc>
          <w:tcPr>
            <w:tcW w:w="992" w:type="dxa"/>
            <w:vMerge/>
            <w:tcBorders>
              <w:left w:val="single" w:sz="4" w:space="0" w:color="auto"/>
              <w:right w:val="single" w:sz="4" w:space="0" w:color="auto"/>
            </w:tcBorders>
            <w:shd w:val="clear" w:color="auto" w:fill="auto"/>
            <w:vAlign w:val="center"/>
          </w:tcPr>
          <w:p w14:paraId="1D7EDAFD" w14:textId="77777777" w:rsidR="00F863EC" w:rsidRPr="00B24501" w:rsidRDefault="00F863EC" w:rsidP="00F863EC">
            <w:pPr>
              <w:jc w:val="left"/>
              <w:rPr>
                <w:rFonts w:ascii="ＭＳ 明朝" w:hAnsi="ＭＳ 明朝"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26A3D382" w14:textId="77777777" w:rsidR="00F863EC" w:rsidRPr="00B24501" w:rsidRDefault="00F863EC" w:rsidP="00F863EC">
            <w:pPr>
              <w:jc w:val="left"/>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75F5F385" w14:textId="77777777" w:rsidR="00F863EC" w:rsidRDefault="00F863EC" w:rsidP="00F863EC">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・コンテンツのタグ付けについて、具体的に提案されているか。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778C3896" w14:textId="77777777" w:rsidR="00F863EC" w:rsidRDefault="00F863EC"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963DBAF" w14:textId="77777777" w:rsidR="00F863EC"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B8E4" w14:textId="77777777" w:rsidR="00F863EC" w:rsidRDefault="00F863EC"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567" w:type="dxa"/>
            <w:tcBorders>
              <w:left w:val="single" w:sz="4" w:space="0" w:color="auto"/>
              <w:right w:val="single" w:sz="4" w:space="0" w:color="auto"/>
            </w:tcBorders>
            <w:vAlign w:val="center"/>
          </w:tcPr>
          <w:p w14:paraId="1594E763" w14:textId="77777777" w:rsidR="00F863EC" w:rsidRPr="00B24501" w:rsidRDefault="00F863EC" w:rsidP="00F863EC">
            <w:pPr>
              <w:jc w:val="left"/>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C7D6B4E"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41C313AF" w14:textId="77777777" w:rsidTr="00F863EC">
        <w:trPr>
          <w:trHeight w:val="685"/>
        </w:trPr>
        <w:tc>
          <w:tcPr>
            <w:tcW w:w="752" w:type="dxa"/>
            <w:vMerge/>
            <w:tcBorders>
              <w:left w:val="single" w:sz="4" w:space="0" w:color="auto"/>
              <w:right w:val="single" w:sz="4" w:space="0" w:color="auto"/>
            </w:tcBorders>
            <w:vAlign w:val="center"/>
          </w:tcPr>
          <w:p w14:paraId="4B0CEFEF"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val="restart"/>
            <w:tcBorders>
              <w:top w:val="single" w:sz="4" w:space="0" w:color="auto"/>
              <w:left w:val="nil"/>
              <w:right w:val="single" w:sz="4" w:space="0" w:color="auto"/>
            </w:tcBorders>
            <w:shd w:val="clear" w:color="auto" w:fill="auto"/>
            <w:noWrap/>
            <w:vAlign w:val="center"/>
          </w:tcPr>
          <w:p w14:paraId="4A5D9112" w14:textId="77777777" w:rsidR="00F863EC" w:rsidRPr="00B24501" w:rsidRDefault="00F863EC" w:rsidP="00F863EC">
            <w:pPr>
              <w:widowControl/>
              <w:rPr>
                <w:rFonts w:ascii="ＭＳ 明朝" w:hAnsi="ＭＳ 明朝" w:cs="ＭＳ Ｐゴシック"/>
                <w:kern w:val="0"/>
                <w:sz w:val="18"/>
                <w:szCs w:val="18"/>
              </w:rPr>
            </w:pPr>
            <w:r w:rsidRPr="00B24501">
              <w:rPr>
                <w:rFonts w:ascii="ＭＳ 明朝" w:hAnsi="ＭＳ 明朝" w:cs="ＭＳ Ｐゴシック"/>
                <w:kern w:val="0"/>
                <w:sz w:val="18"/>
                <w:szCs w:val="18"/>
              </w:rPr>
              <w:t xml:space="preserve">1.3 </w:t>
            </w:r>
            <w:r w:rsidRPr="00B24501">
              <w:rPr>
                <w:rFonts w:ascii="ＭＳ 明朝" w:hAnsi="ＭＳ 明朝" w:cs="ＭＳ Ｐゴシック" w:hint="eastAsia"/>
                <w:kern w:val="0"/>
                <w:sz w:val="18"/>
                <w:szCs w:val="18"/>
              </w:rPr>
              <w:t>作業計画の妥当性、効率性</w:t>
            </w:r>
          </w:p>
        </w:tc>
        <w:tc>
          <w:tcPr>
            <w:tcW w:w="3752" w:type="dxa"/>
            <w:tcBorders>
              <w:top w:val="single" w:sz="4" w:space="0" w:color="auto"/>
              <w:left w:val="nil"/>
              <w:bottom w:val="single" w:sz="4" w:space="0" w:color="auto"/>
              <w:right w:val="single" w:sz="4" w:space="0" w:color="auto"/>
            </w:tcBorders>
            <w:shd w:val="clear" w:color="auto" w:fill="auto"/>
            <w:vAlign w:val="center"/>
          </w:tcPr>
          <w:p w14:paraId="029332F0"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・手法、日程等に無理がない作業計画が明確に定められ、目的に沿った実現性はあるか。 </w:t>
            </w:r>
          </w:p>
        </w:tc>
        <w:tc>
          <w:tcPr>
            <w:tcW w:w="784" w:type="dxa"/>
            <w:tcBorders>
              <w:top w:val="single" w:sz="4" w:space="0" w:color="auto"/>
              <w:left w:val="nil"/>
              <w:bottom w:val="single" w:sz="4" w:space="0" w:color="auto"/>
              <w:right w:val="single" w:sz="4" w:space="0" w:color="auto"/>
            </w:tcBorders>
            <w:shd w:val="clear" w:color="auto" w:fill="auto"/>
            <w:vAlign w:val="center"/>
          </w:tcPr>
          <w:p w14:paraId="6415DB08"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580A471"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23314810" w14:textId="77777777" w:rsidR="00F863EC" w:rsidRPr="00B24501" w:rsidRDefault="00F863EC" w:rsidP="00F863EC">
            <w:pPr>
              <w:widowControl/>
              <w:jc w:val="center"/>
              <w:rPr>
                <w:rFonts w:ascii="ＭＳ 明朝" w:hAnsi="ＭＳ 明朝"/>
                <w:color w:val="000000"/>
                <w:sz w:val="18"/>
                <w:szCs w:val="18"/>
              </w:rPr>
            </w:pPr>
            <w:r w:rsidRPr="00B24501">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4A64C74"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25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CFD248"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26DF516E" w14:textId="77777777" w:rsidTr="00F863EC">
        <w:trPr>
          <w:trHeight w:val="70"/>
        </w:trPr>
        <w:tc>
          <w:tcPr>
            <w:tcW w:w="752" w:type="dxa"/>
            <w:vMerge/>
            <w:tcBorders>
              <w:left w:val="single" w:sz="4" w:space="0" w:color="auto"/>
              <w:right w:val="single" w:sz="4" w:space="0" w:color="auto"/>
            </w:tcBorders>
            <w:vAlign w:val="center"/>
          </w:tcPr>
          <w:p w14:paraId="73D70068"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tcBorders>
              <w:left w:val="nil"/>
              <w:right w:val="single" w:sz="4" w:space="0" w:color="auto"/>
            </w:tcBorders>
            <w:shd w:val="clear" w:color="auto" w:fill="auto"/>
            <w:noWrap/>
            <w:vAlign w:val="center"/>
          </w:tcPr>
          <w:p w14:paraId="1A377BD6" w14:textId="77777777" w:rsidR="00F863EC" w:rsidRPr="00B24501"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5D968380"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・効率的な全体作業スケジュールが具体的に提案されているか。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723FBFA1"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2A7868A"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FE12A22" w14:textId="77777777" w:rsidR="00F863EC" w:rsidRPr="00B24501" w:rsidRDefault="00F863EC" w:rsidP="00F863EC">
            <w:pPr>
              <w:widowControl/>
              <w:jc w:val="center"/>
              <w:rPr>
                <w:rFonts w:ascii="ＭＳ 明朝" w:hAnsi="ＭＳ 明朝"/>
                <w:color w:val="000000"/>
                <w:sz w:val="18"/>
                <w:szCs w:val="18"/>
              </w:rPr>
            </w:pPr>
            <w:r w:rsidRPr="00B24501">
              <w:rPr>
                <w:rFonts w:ascii="ＭＳ 明朝" w:hAnsi="ＭＳ 明朝"/>
                <w:color w:val="000000"/>
                <w:sz w:val="18"/>
                <w:szCs w:val="18"/>
              </w:rPr>
              <w:t>15</w:t>
            </w:r>
          </w:p>
        </w:tc>
        <w:tc>
          <w:tcPr>
            <w:tcW w:w="567" w:type="dxa"/>
            <w:vMerge/>
            <w:tcBorders>
              <w:left w:val="single" w:sz="4" w:space="0" w:color="auto"/>
              <w:right w:val="single" w:sz="4" w:space="0" w:color="auto"/>
            </w:tcBorders>
            <w:shd w:val="clear" w:color="auto" w:fill="auto"/>
            <w:vAlign w:val="center"/>
          </w:tcPr>
          <w:p w14:paraId="3C1A3790" w14:textId="77777777" w:rsidR="00F863EC" w:rsidRPr="00B24501" w:rsidRDefault="00F863EC" w:rsidP="00F863EC">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D267A7"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1D9E7D4F" w14:textId="77777777" w:rsidTr="00F863EC">
        <w:trPr>
          <w:trHeight w:val="291"/>
        </w:trPr>
        <w:tc>
          <w:tcPr>
            <w:tcW w:w="9682" w:type="dxa"/>
            <w:gridSpan w:val="9"/>
            <w:tcBorders>
              <w:top w:val="single" w:sz="4" w:space="0" w:color="auto"/>
              <w:left w:val="single" w:sz="4" w:space="0" w:color="auto"/>
              <w:right w:val="single" w:sz="4" w:space="0" w:color="auto"/>
            </w:tcBorders>
            <w:shd w:val="clear" w:color="auto" w:fill="CCFFFF"/>
            <w:vAlign w:val="center"/>
          </w:tcPr>
          <w:p w14:paraId="6043A1AE"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kern w:val="0"/>
                <w:sz w:val="18"/>
                <w:szCs w:val="18"/>
              </w:rPr>
              <w:t>2</w:t>
            </w:r>
            <w:r w:rsidRPr="00B24501">
              <w:rPr>
                <w:rFonts w:ascii="ＭＳ 明朝" w:hAnsi="ＭＳ 明朝" w:cs="ＭＳ Ｐゴシック" w:hint="eastAsia"/>
                <w:kern w:val="0"/>
                <w:sz w:val="18"/>
                <w:szCs w:val="18"/>
                <w:shd w:val="clear" w:color="auto" w:fill="CCFFFF"/>
              </w:rPr>
              <w:t xml:space="preserve">　組織の経験・能力</w:t>
            </w:r>
          </w:p>
        </w:tc>
      </w:tr>
      <w:tr w:rsidR="00F863EC" w:rsidRPr="00B24501" w14:paraId="071BF5A3" w14:textId="77777777" w:rsidTr="00F863EC">
        <w:trPr>
          <w:trHeight w:val="143"/>
        </w:trPr>
        <w:tc>
          <w:tcPr>
            <w:tcW w:w="752" w:type="dxa"/>
            <w:vMerge w:val="restart"/>
            <w:tcBorders>
              <w:top w:val="single" w:sz="4" w:space="0" w:color="auto"/>
              <w:left w:val="single" w:sz="4" w:space="0" w:color="auto"/>
              <w:right w:val="single" w:sz="4" w:space="0" w:color="auto"/>
            </w:tcBorders>
            <w:vAlign w:val="center"/>
          </w:tcPr>
          <w:p w14:paraId="643A0528"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val="restart"/>
            <w:tcBorders>
              <w:top w:val="single" w:sz="4" w:space="0" w:color="auto"/>
              <w:left w:val="nil"/>
              <w:right w:val="single" w:sz="4" w:space="0" w:color="auto"/>
            </w:tcBorders>
            <w:shd w:val="clear" w:color="auto" w:fill="auto"/>
            <w:noWrap/>
            <w:vAlign w:val="center"/>
          </w:tcPr>
          <w:p w14:paraId="20E4B7FC" w14:textId="77777777" w:rsidR="00F863EC" w:rsidRPr="00B24501" w:rsidRDefault="00F863EC" w:rsidP="00F863EC">
            <w:pPr>
              <w:widowControl/>
              <w:rPr>
                <w:rFonts w:ascii="ＭＳ 明朝" w:hAnsi="ＭＳ 明朝" w:cs="ＭＳ Ｐゴシック"/>
                <w:kern w:val="0"/>
                <w:sz w:val="18"/>
                <w:szCs w:val="18"/>
              </w:rPr>
            </w:pPr>
            <w:r w:rsidRPr="00B24501">
              <w:rPr>
                <w:rFonts w:ascii="ＭＳ 明朝" w:hAnsi="ＭＳ 明朝" w:cs="ＭＳ Ｐゴシック"/>
                <w:kern w:val="0"/>
                <w:sz w:val="18"/>
                <w:szCs w:val="18"/>
              </w:rPr>
              <w:t xml:space="preserve">2.1 </w:t>
            </w:r>
            <w:r w:rsidRPr="00B24501">
              <w:rPr>
                <w:rFonts w:ascii="ＭＳ 明朝" w:hAnsi="ＭＳ 明朝" w:cs="ＭＳ Ｐゴシック" w:hint="eastAsia"/>
                <w:kern w:val="0"/>
                <w:sz w:val="18"/>
                <w:szCs w:val="18"/>
              </w:rPr>
              <w:t>調査実施能力</w:t>
            </w:r>
          </w:p>
        </w:tc>
        <w:tc>
          <w:tcPr>
            <w:tcW w:w="3752" w:type="dxa"/>
            <w:tcBorders>
              <w:top w:val="single" w:sz="4" w:space="0" w:color="auto"/>
              <w:left w:val="nil"/>
              <w:bottom w:val="single" w:sz="4" w:space="0" w:color="auto"/>
              <w:right w:val="single" w:sz="4" w:space="0" w:color="auto"/>
            </w:tcBorders>
            <w:shd w:val="clear" w:color="auto" w:fill="auto"/>
            <w:vAlign w:val="center"/>
          </w:tcPr>
          <w:p w14:paraId="0172F9F8" w14:textId="77777777" w:rsidR="00F863EC" w:rsidRPr="002E502D" w:rsidRDefault="00F863EC" w:rsidP="00F863EC">
            <w:pPr>
              <w:widowControl/>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・以下の4項目を満たしているか。</w:t>
            </w:r>
          </w:p>
          <w:p w14:paraId="32EC5425" w14:textId="77777777" w:rsidR="00F863EC" w:rsidRPr="002E502D" w:rsidRDefault="00F863EC" w:rsidP="00F863EC">
            <w:pPr>
              <w:widowControl/>
              <w:ind w:firstLineChars="100" w:firstLine="180"/>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・事業の実施体制及び役割が、実施内容と整合しているか。</w:t>
            </w:r>
          </w:p>
          <w:p w14:paraId="2F64D9FF" w14:textId="77777777" w:rsidR="00F863EC" w:rsidRPr="002E502D" w:rsidRDefault="00F863EC" w:rsidP="00F863EC">
            <w:pPr>
              <w:widowControl/>
              <w:ind w:firstLineChars="100" w:firstLine="180"/>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・要員数、体制、役割分担が明確にされているか。</w:t>
            </w:r>
          </w:p>
          <w:p w14:paraId="4B0BE6B6" w14:textId="77777777" w:rsidR="00F863EC" w:rsidRPr="002E502D" w:rsidRDefault="00F863EC" w:rsidP="00F863EC">
            <w:pPr>
              <w:widowControl/>
              <w:ind w:firstLineChars="100" w:firstLine="180"/>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・事業を遂行可能な人数が確保されているか。</w:t>
            </w:r>
          </w:p>
          <w:p w14:paraId="229EB8DC" w14:textId="77777777" w:rsidR="00F863EC" w:rsidRPr="002E502D" w:rsidRDefault="00F863EC" w:rsidP="00F863EC">
            <w:pPr>
              <w:widowControl/>
              <w:ind w:firstLineChars="100" w:firstLine="180"/>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・以下の資料が提出されているか</w:t>
            </w:r>
          </w:p>
          <w:p w14:paraId="3E269EE6" w14:textId="77777777" w:rsidR="00F863EC" w:rsidRPr="008C4859" w:rsidRDefault="00F863EC" w:rsidP="00F863EC">
            <w:pPr>
              <w:widowControl/>
              <w:ind w:firstLineChars="200" w:firstLine="360"/>
              <w:jc w:val="left"/>
              <w:rPr>
                <w:rFonts w:ascii="ＭＳ 明朝" w:hAnsi="ＭＳ 明朝" w:cs="ＭＳ Ｐゴシック"/>
                <w:kern w:val="0"/>
                <w:sz w:val="18"/>
                <w:szCs w:val="18"/>
                <w:highlight w:val="yellow"/>
              </w:rPr>
            </w:pPr>
            <w:r w:rsidRPr="002E502D">
              <w:rPr>
                <w:rFonts w:ascii="ＭＳ 明朝" w:hAnsi="ＭＳ 明朝" w:cs="ＭＳ Ｐゴシック" w:hint="eastAsia"/>
                <w:kern w:val="0"/>
                <w:sz w:val="18"/>
                <w:szCs w:val="18"/>
              </w:rPr>
              <w:t>①情報管理に対する社内規則等（社内規則がない場合は代わりとなるもの。）</w:t>
            </w:r>
          </w:p>
        </w:tc>
        <w:tc>
          <w:tcPr>
            <w:tcW w:w="784" w:type="dxa"/>
            <w:tcBorders>
              <w:top w:val="single" w:sz="4" w:space="0" w:color="auto"/>
              <w:left w:val="nil"/>
              <w:bottom w:val="single" w:sz="4" w:space="0" w:color="auto"/>
              <w:right w:val="single" w:sz="4" w:space="0" w:color="auto"/>
            </w:tcBorders>
            <w:shd w:val="clear" w:color="auto" w:fill="auto"/>
            <w:vAlign w:val="center"/>
          </w:tcPr>
          <w:p w14:paraId="6AAAA243" w14:textId="77777777" w:rsidR="00F863EC" w:rsidRPr="00C37623"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F1FD3D6" w14:textId="77777777" w:rsidR="00F863EC" w:rsidRDefault="00F863EC" w:rsidP="00F863EC">
            <w:pPr>
              <w:widowControl/>
              <w:jc w:val="center"/>
              <w:rPr>
                <w:rFonts w:ascii="ＭＳ 明朝" w:hAnsi="ＭＳ 明朝"/>
                <w:color w:val="000000"/>
                <w:sz w:val="18"/>
                <w:szCs w:val="18"/>
              </w:rPr>
            </w:pPr>
            <w:r>
              <w:rPr>
                <w:rFonts w:ascii="ＭＳ 明朝" w:hAnsi="ＭＳ 明朝" w:hint="eastAsia"/>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30E7701" w14:textId="77777777" w:rsidR="00F863EC"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CF85F65"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2F706D40"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770B1F06" w14:textId="77777777" w:rsidTr="00F863EC">
        <w:trPr>
          <w:trHeight w:val="685"/>
        </w:trPr>
        <w:tc>
          <w:tcPr>
            <w:tcW w:w="752" w:type="dxa"/>
            <w:vMerge/>
            <w:tcBorders>
              <w:left w:val="single" w:sz="4" w:space="0" w:color="auto"/>
              <w:right w:val="single" w:sz="4" w:space="0" w:color="auto"/>
            </w:tcBorders>
            <w:vAlign w:val="center"/>
          </w:tcPr>
          <w:p w14:paraId="56AB2955"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tcBorders>
              <w:left w:val="nil"/>
              <w:right w:val="single" w:sz="4" w:space="0" w:color="auto"/>
            </w:tcBorders>
            <w:shd w:val="clear" w:color="auto" w:fill="auto"/>
            <w:noWrap/>
            <w:vAlign w:val="center"/>
          </w:tcPr>
          <w:p w14:paraId="7F5D87C7" w14:textId="77777777" w:rsidR="00F863EC" w:rsidRPr="00B24501"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422EDEB2"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・ドキュメント類が正確かつ明確に記述されるよう、</w:t>
            </w:r>
            <w:r>
              <w:rPr>
                <w:rFonts w:ascii="ＭＳ 明朝" w:hAnsi="ＭＳ 明朝" w:cs="ＭＳ Ｐゴシック" w:hint="eastAsia"/>
                <w:kern w:val="0"/>
                <w:sz w:val="18"/>
                <w:szCs w:val="18"/>
              </w:rPr>
              <w:t>受託事業者</w:t>
            </w:r>
            <w:r w:rsidRPr="00B24501">
              <w:rPr>
                <w:rFonts w:ascii="ＭＳ 明朝" w:hAnsi="ＭＳ 明朝" w:cs="ＭＳ Ｐゴシック" w:hint="eastAsia"/>
                <w:kern w:val="0"/>
                <w:sz w:val="18"/>
                <w:szCs w:val="18"/>
              </w:rPr>
              <w:t>内での事前レビュー体制は万全なものとなっているか。 </w:t>
            </w:r>
          </w:p>
        </w:tc>
        <w:tc>
          <w:tcPr>
            <w:tcW w:w="784" w:type="dxa"/>
            <w:tcBorders>
              <w:top w:val="single" w:sz="4" w:space="0" w:color="auto"/>
              <w:left w:val="nil"/>
              <w:bottom w:val="single" w:sz="4" w:space="0" w:color="auto"/>
              <w:right w:val="single" w:sz="4" w:space="0" w:color="auto"/>
            </w:tcBorders>
            <w:shd w:val="clear" w:color="auto" w:fill="auto"/>
            <w:vAlign w:val="center"/>
          </w:tcPr>
          <w:p w14:paraId="1B2220D1"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751B6B7"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4DB3437"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r w:rsidRPr="00B24501">
              <w:rPr>
                <w:rFonts w:ascii="ＭＳ 明朝" w:hAnsi="ＭＳ 明朝" w:hint="eastAsia"/>
                <w:color w:val="000000"/>
                <w:sz w:val="18"/>
                <w:szCs w:val="18"/>
              </w:rPr>
              <w:t xml:space="preserve">　</w:t>
            </w:r>
          </w:p>
        </w:tc>
        <w:tc>
          <w:tcPr>
            <w:tcW w:w="567" w:type="dxa"/>
            <w:vMerge/>
            <w:tcBorders>
              <w:left w:val="single" w:sz="4" w:space="0" w:color="auto"/>
              <w:right w:val="single" w:sz="4" w:space="0" w:color="auto"/>
            </w:tcBorders>
            <w:shd w:val="clear" w:color="auto" w:fill="auto"/>
            <w:vAlign w:val="center"/>
          </w:tcPr>
          <w:p w14:paraId="486F027D" w14:textId="77777777" w:rsidR="00F863EC" w:rsidRPr="00B24501" w:rsidRDefault="00F863EC" w:rsidP="00F863EC">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5BF4D73"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61B1E90C" w14:textId="77777777" w:rsidTr="00F863EC">
        <w:trPr>
          <w:trHeight w:val="70"/>
        </w:trPr>
        <w:tc>
          <w:tcPr>
            <w:tcW w:w="752" w:type="dxa"/>
            <w:vMerge/>
            <w:tcBorders>
              <w:left w:val="single" w:sz="4" w:space="0" w:color="auto"/>
              <w:right w:val="single" w:sz="4" w:space="0" w:color="auto"/>
            </w:tcBorders>
            <w:vAlign w:val="center"/>
          </w:tcPr>
          <w:p w14:paraId="00B218C1"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tcBorders>
              <w:left w:val="nil"/>
              <w:right w:val="single" w:sz="4" w:space="0" w:color="auto"/>
            </w:tcBorders>
            <w:shd w:val="clear" w:color="auto" w:fill="auto"/>
            <w:noWrap/>
            <w:vAlign w:val="center"/>
          </w:tcPr>
          <w:p w14:paraId="4B6C430F" w14:textId="77777777" w:rsidR="00F863EC" w:rsidRPr="00B24501"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35570F8"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r w:rsidRPr="00B24501">
              <w:rPr>
                <w:rFonts w:ascii="ＭＳ 明朝" w:hAnsi="ＭＳ 明朝" w:cs="ＭＳ Ｐゴシック"/>
                <w:kern w:val="0"/>
                <w:sz w:val="18"/>
                <w:szCs w:val="18"/>
              </w:rPr>
              <w:t xml:space="preserve"> </w:t>
            </w:r>
            <w:r w:rsidRPr="00B24501">
              <w:rPr>
                <w:rFonts w:ascii="ＭＳ 明朝" w:hAnsi="ＭＳ 明朝" w:cs="ＭＳ Ｐゴシック" w:hint="eastAsia"/>
                <w:kern w:val="0"/>
                <w:sz w:val="18"/>
                <w:szCs w:val="18"/>
              </w:rPr>
              <w:t>円滑な事業遂行のための人員補助体制が組み込まれた体制になっているか。 </w:t>
            </w:r>
          </w:p>
        </w:tc>
        <w:tc>
          <w:tcPr>
            <w:tcW w:w="784" w:type="dxa"/>
            <w:tcBorders>
              <w:top w:val="single" w:sz="4" w:space="0" w:color="auto"/>
              <w:left w:val="nil"/>
              <w:bottom w:val="single" w:sz="4" w:space="0" w:color="auto"/>
              <w:right w:val="single" w:sz="4" w:space="0" w:color="auto"/>
            </w:tcBorders>
            <w:shd w:val="clear" w:color="auto" w:fill="auto"/>
            <w:vAlign w:val="center"/>
          </w:tcPr>
          <w:p w14:paraId="4FDB82DB"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337DE35"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r w:rsidRPr="00B24501">
              <w:rPr>
                <w:rFonts w:ascii="ＭＳ 明朝" w:hAnsi="ＭＳ 明朝"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01545825"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hint="eastAsia"/>
                <w:color w:val="000000"/>
                <w:sz w:val="18"/>
                <w:szCs w:val="18"/>
              </w:rPr>
              <w:t>5</w:t>
            </w:r>
          </w:p>
        </w:tc>
        <w:tc>
          <w:tcPr>
            <w:tcW w:w="567" w:type="dxa"/>
            <w:vMerge/>
            <w:tcBorders>
              <w:left w:val="single" w:sz="4" w:space="0" w:color="auto"/>
              <w:right w:val="single" w:sz="4" w:space="0" w:color="auto"/>
            </w:tcBorders>
            <w:shd w:val="clear" w:color="auto" w:fill="auto"/>
            <w:vAlign w:val="center"/>
          </w:tcPr>
          <w:p w14:paraId="1BC64275" w14:textId="77777777" w:rsidR="00F863EC" w:rsidRPr="00B24501" w:rsidRDefault="00F863EC" w:rsidP="00F863EC">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FF05321"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66153119" w14:textId="77777777" w:rsidTr="00F863EC">
        <w:trPr>
          <w:trHeight w:val="685"/>
        </w:trPr>
        <w:tc>
          <w:tcPr>
            <w:tcW w:w="752" w:type="dxa"/>
            <w:vMerge/>
            <w:tcBorders>
              <w:left w:val="single" w:sz="4" w:space="0" w:color="auto"/>
              <w:right w:val="single" w:sz="4" w:space="0" w:color="auto"/>
            </w:tcBorders>
            <w:vAlign w:val="center"/>
          </w:tcPr>
          <w:p w14:paraId="01466192"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val="restart"/>
            <w:tcBorders>
              <w:top w:val="single" w:sz="4" w:space="0" w:color="auto"/>
              <w:left w:val="nil"/>
              <w:right w:val="single" w:sz="4" w:space="0" w:color="auto"/>
            </w:tcBorders>
            <w:shd w:val="clear" w:color="auto" w:fill="auto"/>
            <w:noWrap/>
            <w:vAlign w:val="center"/>
          </w:tcPr>
          <w:p w14:paraId="0419BE90" w14:textId="77777777" w:rsidR="00F863EC" w:rsidRPr="00B24501" w:rsidRDefault="00F863EC" w:rsidP="00F863EC">
            <w:pPr>
              <w:rPr>
                <w:rFonts w:ascii="ＭＳ 明朝" w:hAnsi="ＭＳ 明朝" w:cs="ＭＳ Ｐゴシック"/>
                <w:kern w:val="0"/>
                <w:sz w:val="18"/>
                <w:szCs w:val="18"/>
              </w:rPr>
            </w:pPr>
            <w:r w:rsidRPr="00B24501">
              <w:rPr>
                <w:rFonts w:ascii="ＭＳ 明朝" w:hAnsi="ＭＳ 明朝" w:cs="ＭＳ Ｐゴシック"/>
                <w:kern w:val="0"/>
                <w:sz w:val="18"/>
                <w:szCs w:val="18"/>
              </w:rPr>
              <w:t xml:space="preserve">2.2 </w:t>
            </w:r>
            <w:r w:rsidRPr="00B24501">
              <w:rPr>
                <w:rFonts w:ascii="ＭＳ 明朝" w:hAnsi="ＭＳ 明朝" w:cs="ＭＳ Ｐゴシック" w:hint="eastAsia"/>
                <w:kern w:val="0"/>
                <w:sz w:val="18"/>
                <w:szCs w:val="18"/>
              </w:rPr>
              <w:t>類似業務の経験</w:t>
            </w:r>
          </w:p>
        </w:tc>
        <w:tc>
          <w:tcPr>
            <w:tcW w:w="3752" w:type="dxa"/>
            <w:tcBorders>
              <w:top w:val="single" w:sz="4" w:space="0" w:color="auto"/>
              <w:left w:val="nil"/>
              <w:bottom w:val="single" w:sz="4" w:space="0" w:color="auto"/>
              <w:right w:val="single" w:sz="4" w:space="0" w:color="auto"/>
            </w:tcBorders>
            <w:shd w:val="clear" w:color="auto" w:fill="auto"/>
            <w:vAlign w:val="center"/>
          </w:tcPr>
          <w:p w14:paraId="6AB04758"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hint="eastAsia"/>
                <w:sz w:val="18"/>
                <w:szCs w:val="18"/>
              </w:rPr>
              <w:t>・実施要員に、経営戦略策定あるいはコーポレートガバナンス検討などのコンサルティング業務の経験を有する者を</w:t>
            </w:r>
            <w:r w:rsidRPr="00B24501">
              <w:rPr>
                <w:rFonts w:ascii="ＭＳ 明朝" w:hAnsi="ＭＳ 明朝" w:cs="ＭＳ Ｐゴシック" w:hint="eastAsia"/>
                <w:kern w:val="0"/>
                <w:sz w:val="18"/>
                <w:szCs w:val="18"/>
              </w:rPr>
              <w:t>含めているか。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07ADE6AD"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73E0F" w14:textId="77777777" w:rsidR="00F863EC" w:rsidRPr="00B24501" w:rsidRDefault="00F863EC" w:rsidP="00F863EC">
            <w:pPr>
              <w:widowControl/>
              <w:jc w:val="center"/>
              <w:rPr>
                <w:rFonts w:ascii="ＭＳ 明朝" w:hAnsi="ＭＳ 明朝"/>
                <w:color w:val="000000"/>
                <w:sz w:val="18"/>
                <w:szCs w:val="18"/>
              </w:rPr>
            </w:pPr>
            <w:r w:rsidRPr="00B24501">
              <w:rPr>
                <w:rFonts w:ascii="ＭＳ 明朝" w:hAnsi="ＭＳ 明朝"/>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A949CAB" w14:textId="77777777" w:rsidR="00F863EC" w:rsidRPr="00B24501" w:rsidRDefault="00F863EC" w:rsidP="00F863EC">
            <w:pPr>
              <w:widowControl/>
              <w:jc w:val="center"/>
              <w:rPr>
                <w:rFonts w:ascii="ＭＳ 明朝" w:hAnsi="ＭＳ 明朝"/>
                <w:color w:val="000000"/>
                <w:sz w:val="18"/>
                <w:szCs w:val="18"/>
              </w:rPr>
            </w:pPr>
            <w:r w:rsidRPr="00B24501">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24B1014" w14:textId="77777777" w:rsidR="00F863EC" w:rsidRPr="00B24501" w:rsidRDefault="00F863EC" w:rsidP="00F863EC">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3</w:t>
            </w:r>
            <w:r w:rsidRPr="00B24501">
              <w:rPr>
                <w:rFonts w:ascii="ＭＳ 明朝" w:hAnsi="ＭＳ 明朝"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4C5CD"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29D30A37" w14:textId="77777777" w:rsidTr="00F863EC">
        <w:trPr>
          <w:trHeight w:val="685"/>
        </w:trPr>
        <w:tc>
          <w:tcPr>
            <w:tcW w:w="752" w:type="dxa"/>
            <w:vMerge/>
            <w:tcBorders>
              <w:left w:val="single" w:sz="4" w:space="0" w:color="auto"/>
              <w:right w:val="single" w:sz="4" w:space="0" w:color="auto"/>
            </w:tcBorders>
            <w:vAlign w:val="center"/>
          </w:tcPr>
          <w:p w14:paraId="56096DF0"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tcBorders>
              <w:left w:val="nil"/>
              <w:right w:val="single" w:sz="4" w:space="0" w:color="auto"/>
            </w:tcBorders>
            <w:shd w:val="clear" w:color="auto" w:fill="auto"/>
            <w:noWrap/>
            <w:vAlign w:val="center"/>
          </w:tcPr>
          <w:p w14:paraId="42CB7292" w14:textId="77777777" w:rsidR="00F863EC" w:rsidRPr="00B24501" w:rsidRDefault="00F863EC" w:rsidP="00F863EC">
            <w:pPr>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1F7117A"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hint="eastAsia"/>
                <w:sz w:val="18"/>
                <w:szCs w:val="18"/>
              </w:rPr>
              <w:t>・実施要員に、情報セキュリティに関するコンサルティング業務の経験を有する者</w:t>
            </w:r>
            <w:r w:rsidRPr="00B24501">
              <w:rPr>
                <w:rFonts w:ascii="ＭＳ 明朝" w:hAnsi="ＭＳ 明朝" w:cs="ＭＳ Ｐゴシック" w:hint="eastAsia"/>
                <w:kern w:val="0"/>
                <w:sz w:val="18"/>
                <w:szCs w:val="18"/>
              </w:rPr>
              <w:t>を含めているか。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4E661EE8"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EBC7CDA" w14:textId="77777777" w:rsidR="00F863EC" w:rsidRPr="00B24501" w:rsidRDefault="00F863EC" w:rsidP="00F863EC">
            <w:pPr>
              <w:widowControl/>
              <w:jc w:val="center"/>
              <w:rPr>
                <w:rFonts w:ascii="ＭＳ 明朝" w:hAnsi="ＭＳ 明朝"/>
                <w:color w:val="000000"/>
                <w:sz w:val="18"/>
                <w:szCs w:val="18"/>
              </w:rPr>
            </w:pPr>
            <w:r>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00E977A" w14:textId="77777777" w:rsidR="00F863EC" w:rsidRPr="00B24501" w:rsidRDefault="00F863EC" w:rsidP="00F863EC">
            <w:pPr>
              <w:widowControl/>
              <w:jc w:val="center"/>
              <w:rPr>
                <w:rFonts w:ascii="ＭＳ 明朝" w:hAnsi="ＭＳ 明朝"/>
                <w:color w:val="000000"/>
                <w:sz w:val="18"/>
                <w:szCs w:val="18"/>
              </w:rPr>
            </w:pPr>
            <w:r>
              <w:rPr>
                <w:rFonts w:ascii="ＭＳ 明朝" w:hAnsi="ＭＳ 明朝" w:hint="eastAsia"/>
                <w:color w:val="000000"/>
                <w:sz w:val="18"/>
                <w:szCs w:val="18"/>
              </w:rPr>
              <w:t>5</w:t>
            </w:r>
          </w:p>
        </w:tc>
        <w:tc>
          <w:tcPr>
            <w:tcW w:w="567" w:type="dxa"/>
            <w:vMerge/>
            <w:tcBorders>
              <w:left w:val="single" w:sz="4" w:space="0" w:color="auto"/>
              <w:right w:val="single" w:sz="4" w:space="0" w:color="auto"/>
            </w:tcBorders>
            <w:shd w:val="clear" w:color="auto" w:fill="auto"/>
            <w:vAlign w:val="center"/>
          </w:tcPr>
          <w:p w14:paraId="2AD60CD2" w14:textId="77777777" w:rsidR="00F863EC" w:rsidRPr="00B24501" w:rsidRDefault="00F863EC" w:rsidP="00F863EC">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0B6A489"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13CBA463" w14:textId="77777777" w:rsidTr="00F863EC">
        <w:trPr>
          <w:trHeight w:val="685"/>
        </w:trPr>
        <w:tc>
          <w:tcPr>
            <w:tcW w:w="752" w:type="dxa"/>
            <w:vMerge/>
            <w:tcBorders>
              <w:left w:val="single" w:sz="4" w:space="0" w:color="auto"/>
              <w:right w:val="single" w:sz="4" w:space="0" w:color="auto"/>
            </w:tcBorders>
            <w:vAlign w:val="center"/>
          </w:tcPr>
          <w:p w14:paraId="203BAFEE"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tcBorders>
              <w:left w:val="nil"/>
              <w:right w:val="single" w:sz="4" w:space="0" w:color="auto"/>
            </w:tcBorders>
            <w:shd w:val="clear" w:color="auto" w:fill="auto"/>
            <w:noWrap/>
            <w:vAlign w:val="center"/>
          </w:tcPr>
          <w:p w14:paraId="2CD91009" w14:textId="77777777" w:rsidR="00F863EC" w:rsidRPr="00B24501"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1E48E331" w14:textId="77777777" w:rsidR="00F863EC" w:rsidRPr="002E502D" w:rsidRDefault="00F863EC" w:rsidP="00F863EC">
            <w:pPr>
              <w:widowControl/>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・実施要員に、企業におけるセキュリティ</w:t>
            </w:r>
            <w:r w:rsidRPr="002E502D">
              <w:rPr>
                <w:rFonts w:ascii="ＭＳ 明朝" w:hAnsi="ＭＳ 明朝" w:cs="ＭＳ Ｐゴシック"/>
                <w:kern w:val="0"/>
                <w:sz w:val="18"/>
                <w:szCs w:val="18"/>
              </w:rPr>
              <w:t>に関する実態調査（インタビュー調査等）の経験を有する者を含めているか。 </w:t>
            </w:r>
          </w:p>
        </w:tc>
        <w:tc>
          <w:tcPr>
            <w:tcW w:w="784" w:type="dxa"/>
            <w:tcBorders>
              <w:top w:val="single" w:sz="4" w:space="0" w:color="auto"/>
              <w:left w:val="nil"/>
              <w:bottom w:val="single" w:sz="4" w:space="0" w:color="auto"/>
              <w:right w:val="single" w:sz="4" w:space="0" w:color="auto"/>
            </w:tcBorders>
            <w:shd w:val="clear" w:color="auto" w:fill="auto"/>
            <w:vAlign w:val="center"/>
          </w:tcPr>
          <w:p w14:paraId="6D4091EF"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12B746F"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EB4D8"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hint="eastAsia"/>
                <w:color w:val="000000"/>
                <w:sz w:val="18"/>
                <w:szCs w:val="18"/>
              </w:rPr>
              <w:t>10</w:t>
            </w:r>
            <w:r w:rsidRPr="00B24501">
              <w:rPr>
                <w:rFonts w:ascii="ＭＳ 明朝" w:hAnsi="ＭＳ 明朝"/>
                <w:color w:val="000000"/>
                <w:sz w:val="18"/>
                <w:szCs w:val="18"/>
              </w:rPr>
              <w:t xml:space="preserve">　</w:t>
            </w:r>
          </w:p>
        </w:tc>
        <w:tc>
          <w:tcPr>
            <w:tcW w:w="567" w:type="dxa"/>
            <w:vMerge/>
            <w:tcBorders>
              <w:left w:val="single" w:sz="4" w:space="0" w:color="auto"/>
              <w:right w:val="single" w:sz="4" w:space="0" w:color="auto"/>
            </w:tcBorders>
            <w:shd w:val="clear" w:color="auto" w:fill="auto"/>
            <w:vAlign w:val="center"/>
          </w:tcPr>
          <w:p w14:paraId="440C993C" w14:textId="77777777" w:rsidR="00F863EC" w:rsidRPr="00B24501" w:rsidRDefault="00F863EC" w:rsidP="00F863EC">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25F79AD"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03050E33" w14:textId="77777777" w:rsidTr="00F863EC">
        <w:trPr>
          <w:trHeight w:val="685"/>
        </w:trPr>
        <w:tc>
          <w:tcPr>
            <w:tcW w:w="752" w:type="dxa"/>
            <w:vMerge/>
            <w:tcBorders>
              <w:left w:val="single" w:sz="4" w:space="0" w:color="auto"/>
              <w:right w:val="single" w:sz="4" w:space="0" w:color="auto"/>
            </w:tcBorders>
            <w:vAlign w:val="center"/>
          </w:tcPr>
          <w:p w14:paraId="066E28D5"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vMerge/>
            <w:tcBorders>
              <w:left w:val="nil"/>
              <w:right w:val="single" w:sz="4" w:space="0" w:color="auto"/>
            </w:tcBorders>
            <w:shd w:val="clear" w:color="auto" w:fill="auto"/>
            <w:noWrap/>
            <w:vAlign w:val="center"/>
          </w:tcPr>
          <w:p w14:paraId="4B213611" w14:textId="77777777" w:rsidR="00F863EC" w:rsidRPr="00B24501"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bottom w:val="single" w:sz="4" w:space="0" w:color="auto"/>
              <w:right w:val="single" w:sz="4" w:space="0" w:color="auto"/>
            </w:tcBorders>
            <w:shd w:val="clear" w:color="auto" w:fill="auto"/>
            <w:vAlign w:val="center"/>
          </w:tcPr>
          <w:p w14:paraId="5423F6FA" w14:textId="77777777" w:rsidR="00F863EC" w:rsidRPr="002E502D" w:rsidRDefault="00F863EC" w:rsidP="00F863EC">
            <w:pPr>
              <w:widowControl/>
              <w:jc w:val="left"/>
              <w:rPr>
                <w:rFonts w:ascii="ＭＳ 明朝" w:hAnsi="ＭＳ 明朝" w:cs="ＭＳ Ｐゴシック"/>
                <w:kern w:val="0"/>
                <w:sz w:val="18"/>
                <w:szCs w:val="18"/>
              </w:rPr>
            </w:pPr>
            <w:r w:rsidRPr="002E502D">
              <w:rPr>
                <w:rFonts w:ascii="ＭＳ 明朝" w:hAnsi="ＭＳ 明朝" w:cs="ＭＳ Ｐゴシック" w:hint="eastAsia"/>
                <w:kern w:val="0"/>
                <w:sz w:val="18"/>
                <w:szCs w:val="18"/>
              </w:rPr>
              <w:t>・実施要員に、セキュリティ人材（</w:t>
            </w:r>
            <w:r w:rsidRPr="002E502D">
              <w:rPr>
                <w:rFonts w:ascii="ＭＳ 明朝" w:hAnsi="ＭＳ 明朝" w:cs="ＭＳ Ｐゴシック"/>
                <w:kern w:val="0"/>
                <w:sz w:val="18"/>
                <w:szCs w:val="18"/>
              </w:rPr>
              <w:t>CISO等含む）の役割や育成を扱った検討会（政府主催、民間団体主催いずれも可）等で活動した経験を有する者を含めているか。</w:t>
            </w:r>
          </w:p>
        </w:tc>
        <w:tc>
          <w:tcPr>
            <w:tcW w:w="784" w:type="dxa"/>
            <w:tcBorders>
              <w:top w:val="single" w:sz="4" w:space="0" w:color="auto"/>
              <w:left w:val="nil"/>
              <w:bottom w:val="single" w:sz="4" w:space="0" w:color="auto"/>
              <w:right w:val="single" w:sz="4" w:space="0" w:color="auto"/>
            </w:tcBorders>
            <w:shd w:val="clear" w:color="auto" w:fill="auto"/>
            <w:vAlign w:val="center"/>
          </w:tcPr>
          <w:p w14:paraId="02C6B5A2"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C32AF0B"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F71EC66" w14:textId="77777777"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hint="eastAsia"/>
                <w:color w:val="000000"/>
                <w:sz w:val="18"/>
                <w:szCs w:val="18"/>
              </w:rPr>
              <w:t>10</w:t>
            </w:r>
          </w:p>
        </w:tc>
        <w:tc>
          <w:tcPr>
            <w:tcW w:w="567" w:type="dxa"/>
            <w:vMerge/>
            <w:tcBorders>
              <w:left w:val="single" w:sz="4" w:space="0" w:color="auto"/>
              <w:right w:val="single" w:sz="4" w:space="0" w:color="auto"/>
            </w:tcBorders>
            <w:shd w:val="clear" w:color="auto" w:fill="auto"/>
            <w:vAlign w:val="center"/>
          </w:tcPr>
          <w:p w14:paraId="3086E6C3" w14:textId="77777777" w:rsidR="00F863EC" w:rsidRPr="00B24501" w:rsidRDefault="00F863EC" w:rsidP="00F863EC">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24F9B49"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0136C068" w14:textId="77777777" w:rsidTr="00F863EC">
        <w:trPr>
          <w:trHeight w:val="157"/>
        </w:trPr>
        <w:tc>
          <w:tcPr>
            <w:tcW w:w="9682" w:type="dxa"/>
            <w:gridSpan w:val="9"/>
            <w:tcBorders>
              <w:top w:val="single" w:sz="4" w:space="0" w:color="auto"/>
              <w:left w:val="single" w:sz="4" w:space="0" w:color="auto"/>
              <w:right w:val="single" w:sz="4" w:space="0" w:color="auto"/>
            </w:tcBorders>
            <w:shd w:val="clear" w:color="auto" w:fill="CCFFFF"/>
            <w:vAlign w:val="center"/>
          </w:tcPr>
          <w:p w14:paraId="73FE635C"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kern w:val="0"/>
                <w:sz w:val="18"/>
                <w:szCs w:val="18"/>
              </w:rPr>
              <w:t>3　業務従事者の経験・能力</w:t>
            </w:r>
          </w:p>
        </w:tc>
      </w:tr>
      <w:tr w:rsidR="00F863EC" w:rsidRPr="00B24501" w14:paraId="66A3F765" w14:textId="77777777" w:rsidTr="00F863EC">
        <w:trPr>
          <w:trHeight w:val="685"/>
        </w:trPr>
        <w:tc>
          <w:tcPr>
            <w:tcW w:w="752" w:type="dxa"/>
            <w:tcBorders>
              <w:top w:val="single" w:sz="4" w:space="0" w:color="auto"/>
              <w:left w:val="single" w:sz="4" w:space="0" w:color="auto"/>
              <w:right w:val="single" w:sz="4" w:space="0" w:color="auto"/>
            </w:tcBorders>
            <w:vAlign w:val="center"/>
          </w:tcPr>
          <w:p w14:paraId="2C800344"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tcBorders>
              <w:top w:val="single" w:sz="4" w:space="0" w:color="auto"/>
              <w:left w:val="nil"/>
              <w:right w:val="single" w:sz="4" w:space="0" w:color="auto"/>
            </w:tcBorders>
            <w:shd w:val="clear" w:color="auto" w:fill="auto"/>
            <w:noWrap/>
            <w:vAlign w:val="center"/>
          </w:tcPr>
          <w:p w14:paraId="460A04FF" w14:textId="77777777" w:rsidR="00F863EC" w:rsidRPr="00B24501" w:rsidRDefault="00F863EC" w:rsidP="00F863EC">
            <w:pPr>
              <w:widowControl/>
              <w:rPr>
                <w:rFonts w:ascii="ＭＳ 明朝" w:hAnsi="ＭＳ 明朝" w:cs="ＭＳ Ｐゴシック"/>
                <w:kern w:val="0"/>
                <w:sz w:val="18"/>
                <w:szCs w:val="18"/>
              </w:rPr>
            </w:pPr>
            <w:r w:rsidRPr="00B24501">
              <w:rPr>
                <w:rFonts w:ascii="ＭＳ 明朝" w:hAnsi="ＭＳ 明朝" w:cs="ＭＳ Ｐゴシック"/>
                <w:kern w:val="0"/>
                <w:sz w:val="18"/>
                <w:szCs w:val="18"/>
              </w:rPr>
              <w:t>3.1 調査内容に関する専門知識・適格性</w:t>
            </w:r>
          </w:p>
        </w:tc>
        <w:tc>
          <w:tcPr>
            <w:tcW w:w="3752" w:type="dxa"/>
            <w:tcBorders>
              <w:top w:val="single" w:sz="4" w:space="0" w:color="auto"/>
              <w:left w:val="nil"/>
              <w:bottom w:val="single" w:sz="4" w:space="0" w:color="auto"/>
              <w:right w:val="single" w:sz="4" w:space="0" w:color="auto"/>
            </w:tcBorders>
            <w:shd w:val="clear" w:color="auto" w:fill="auto"/>
            <w:vAlign w:val="center"/>
          </w:tcPr>
          <w:p w14:paraId="096E7FF2" w14:textId="77777777" w:rsidR="00F863EC" w:rsidRPr="00B24501" w:rsidRDefault="00F863EC" w:rsidP="00F863EC">
            <w:pPr>
              <w:widowControl/>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・実施要員に、以下に該当する者のいずれかが含まれるか。</w:t>
            </w:r>
          </w:p>
          <w:p w14:paraId="11A37E96" w14:textId="00AEE277" w:rsidR="001F0B87" w:rsidRPr="00822F23" w:rsidRDefault="00F863EC" w:rsidP="002E502D">
            <w:pPr>
              <w:widowControl/>
              <w:ind w:leftChars="100" w:left="464" w:hangingChars="141" w:hanging="254"/>
              <w:rPr>
                <w:rFonts w:ascii="ＭＳ 明朝" w:hAnsi="ＭＳ 明朝" w:cs="ＭＳ Ｐゴシック"/>
                <w:kern w:val="0"/>
                <w:sz w:val="18"/>
                <w:szCs w:val="18"/>
              </w:rPr>
            </w:pPr>
            <w:r w:rsidRPr="00B24501">
              <w:rPr>
                <w:rFonts w:ascii="ＭＳ 明朝" w:hAnsi="ＭＳ 明朝" w:cs="ＭＳ Ｐゴシック"/>
                <w:kern w:val="0"/>
                <w:sz w:val="18"/>
                <w:szCs w:val="18"/>
              </w:rPr>
              <w:t>- </w:t>
            </w:r>
            <w:r w:rsidRPr="00B24501">
              <w:rPr>
                <w:rFonts w:ascii="ＭＳ 明朝" w:hAnsi="ＭＳ 明朝" w:cs="ＭＳ Ｐゴシック" w:hint="eastAsia"/>
                <w:kern w:val="0"/>
                <w:sz w:val="18"/>
                <w:szCs w:val="18"/>
              </w:rPr>
              <w:t>情報処理安全確保支援士の登録を受けている者もしくは情報処理安全確保支援士試験に合格した</w:t>
            </w:r>
            <w:r>
              <w:rPr>
                <w:rFonts w:ascii="ＭＳ 明朝" w:hAnsi="ＭＳ 明朝" w:cs="ＭＳ Ｐゴシック" w:hint="eastAsia"/>
                <w:kern w:val="0"/>
                <w:sz w:val="18"/>
                <w:szCs w:val="18"/>
              </w:rPr>
              <w:t>者</w:t>
            </w:r>
            <w:r w:rsidR="002A7BD3">
              <w:rPr>
                <w:rFonts w:ascii="ＭＳ 明朝" w:hAnsi="ＭＳ 明朝" w:cs="ＭＳ Ｐゴシック" w:hint="eastAsia"/>
                <w:kern w:val="0"/>
                <w:sz w:val="18"/>
                <w:szCs w:val="18"/>
              </w:rPr>
              <w:t>もしくは</w:t>
            </w:r>
            <w:r w:rsidR="002A7BD3" w:rsidRPr="002A7BD3">
              <w:rPr>
                <w:rFonts w:ascii="ＭＳ 明朝" w:hAnsi="ＭＳ 明朝" w:cs="ＭＳ Ｐゴシック" w:hint="eastAsia"/>
                <w:kern w:val="0"/>
                <w:sz w:val="18"/>
                <w:szCs w:val="18"/>
              </w:rPr>
              <w:t>情報処理安全確保支援士の試験と同等レベルの試験の合格者</w:t>
            </w:r>
          </w:p>
          <w:p w14:paraId="7ECC0C36" w14:textId="1E1AE04E" w:rsidR="00F863EC" w:rsidRPr="00B24501" w:rsidRDefault="001F0B87" w:rsidP="002E502D">
            <w:pPr>
              <w:widowControl/>
              <w:ind w:leftChars="99" w:left="462" w:hangingChars="141" w:hanging="254"/>
              <w:rPr>
                <w:rFonts w:ascii="ＭＳ 明朝" w:hAnsi="ＭＳ 明朝" w:cs="ＭＳ Ｐゴシック"/>
                <w:kern w:val="0"/>
                <w:sz w:val="18"/>
                <w:szCs w:val="18"/>
              </w:rPr>
            </w:pPr>
            <w:r w:rsidRPr="00822F23">
              <w:rPr>
                <w:rFonts w:ascii="ＭＳ 明朝" w:hAnsi="ＭＳ 明朝" w:cs="ＭＳ Ｐゴシック"/>
                <w:kern w:val="0"/>
                <w:sz w:val="18"/>
                <w:szCs w:val="18"/>
              </w:rPr>
              <w:t>-</w:t>
            </w:r>
            <w:r w:rsidR="00822F23" w:rsidRPr="002E502D">
              <w:rPr>
                <w:rFonts w:ascii="ＭＳ 明朝" w:hAnsi="ＭＳ 明朝" w:cs="ＭＳ Ｐゴシック" w:hint="eastAsia"/>
                <w:kern w:val="0"/>
                <w:sz w:val="18"/>
                <w:szCs w:val="18"/>
              </w:rPr>
              <w:t xml:space="preserve">　</w:t>
            </w:r>
            <w:r w:rsidR="00F863EC" w:rsidRPr="00822F23">
              <w:rPr>
                <w:rFonts w:ascii="ＭＳ 明朝" w:hAnsi="ＭＳ 明朝" w:cs="ＭＳ Ｐゴシック"/>
                <w:kern w:val="0"/>
                <w:sz w:val="18"/>
                <w:szCs w:val="18"/>
              </w:rPr>
              <w:t>CISSP、CISAあるいは相当の資格を　有する者</w:t>
            </w:r>
          </w:p>
        </w:tc>
        <w:tc>
          <w:tcPr>
            <w:tcW w:w="784" w:type="dxa"/>
            <w:tcBorders>
              <w:top w:val="single" w:sz="4" w:space="0" w:color="auto"/>
              <w:left w:val="nil"/>
              <w:bottom w:val="single" w:sz="4" w:space="0" w:color="auto"/>
              <w:right w:val="single" w:sz="4" w:space="0" w:color="auto"/>
            </w:tcBorders>
            <w:shd w:val="clear" w:color="auto" w:fill="auto"/>
            <w:vAlign w:val="center"/>
          </w:tcPr>
          <w:p w14:paraId="74FD62BC"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1AE86"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1C5117A2"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6E046A3B" w14:textId="77777777" w:rsidR="00F863EC" w:rsidRPr="00B24501" w:rsidRDefault="00F863EC" w:rsidP="00F863EC">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6C451B"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0C43E61F" w14:textId="77777777" w:rsidTr="00F863EC">
        <w:trPr>
          <w:trHeight w:val="213"/>
        </w:trPr>
        <w:tc>
          <w:tcPr>
            <w:tcW w:w="9682" w:type="dxa"/>
            <w:gridSpan w:val="9"/>
            <w:tcBorders>
              <w:top w:val="single" w:sz="4" w:space="0" w:color="auto"/>
              <w:left w:val="single" w:sz="4" w:space="0" w:color="auto"/>
              <w:right w:val="single" w:sz="4" w:space="0" w:color="auto"/>
            </w:tcBorders>
            <w:shd w:val="clear" w:color="auto" w:fill="CCFFFF"/>
            <w:vAlign w:val="center"/>
          </w:tcPr>
          <w:p w14:paraId="3B56CEAF"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kern w:val="0"/>
                <w:sz w:val="18"/>
                <w:szCs w:val="18"/>
              </w:rPr>
              <w:t>4</w:t>
            </w:r>
            <w:r w:rsidRPr="00B24501">
              <w:rPr>
                <w:rFonts w:ascii="ＭＳ 明朝" w:hAnsi="ＭＳ 明朝" w:cs="ＭＳ Ｐゴシック" w:hint="eastAsia"/>
                <w:kern w:val="0"/>
                <w:sz w:val="18"/>
                <w:szCs w:val="18"/>
              </w:rPr>
              <w:t xml:space="preserve">　ワーク・ライフ・バランス等の推進に関する指標</w:t>
            </w:r>
          </w:p>
        </w:tc>
      </w:tr>
      <w:tr w:rsidR="00F863EC" w:rsidRPr="00B24501" w14:paraId="40247647" w14:textId="77777777" w:rsidTr="00F863EC">
        <w:trPr>
          <w:trHeight w:val="2727"/>
        </w:trPr>
        <w:tc>
          <w:tcPr>
            <w:tcW w:w="752" w:type="dxa"/>
            <w:tcBorders>
              <w:top w:val="single" w:sz="4" w:space="0" w:color="auto"/>
              <w:left w:val="single" w:sz="4" w:space="0" w:color="auto"/>
              <w:right w:val="single" w:sz="4" w:space="0" w:color="auto"/>
            </w:tcBorders>
            <w:vAlign w:val="center"/>
          </w:tcPr>
          <w:p w14:paraId="23DFDEDF" w14:textId="77777777" w:rsidR="00F863EC" w:rsidRPr="00B24501" w:rsidRDefault="00F863EC" w:rsidP="00F863EC">
            <w:pPr>
              <w:widowControl/>
              <w:jc w:val="left"/>
              <w:rPr>
                <w:rFonts w:ascii="ＭＳ 明朝" w:hAnsi="ＭＳ 明朝" w:cs="ＭＳ Ｐゴシック"/>
                <w:kern w:val="0"/>
                <w:sz w:val="18"/>
                <w:szCs w:val="18"/>
              </w:rPr>
            </w:pPr>
          </w:p>
        </w:tc>
        <w:tc>
          <w:tcPr>
            <w:tcW w:w="2126" w:type="dxa"/>
            <w:gridSpan w:val="2"/>
            <w:tcBorders>
              <w:top w:val="single" w:sz="4" w:space="0" w:color="auto"/>
              <w:left w:val="nil"/>
              <w:right w:val="single" w:sz="4" w:space="0" w:color="auto"/>
            </w:tcBorders>
            <w:shd w:val="clear" w:color="auto" w:fill="auto"/>
            <w:noWrap/>
            <w:vAlign w:val="center"/>
          </w:tcPr>
          <w:p w14:paraId="5E75DFE9" w14:textId="77777777" w:rsidR="00F863EC" w:rsidRPr="00B24501" w:rsidRDefault="00F863EC" w:rsidP="00F863EC">
            <w:pPr>
              <w:widowControl/>
              <w:rPr>
                <w:rFonts w:ascii="ＭＳ 明朝" w:hAnsi="ＭＳ 明朝" w:cs="ＭＳ Ｐゴシック"/>
                <w:kern w:val="0"/>
                <w:sz w:val="18"/>
                <w:szCs w:val="18"/>
              </w:rPr>
            </w:pPr>
          </w:p>
        </w:tc>
        <w:tc>
          <w:tcPr>
            <w:tcW w:w="3752" w:type="dxa"/>
            <w:tcBorders>
              <w:top w:val="single" w:sz="4" w:space="0" w:color="auto"/>
              <w:left w:val="nil"/>
              <w:right w:val="single" w:sz="4" w:space="0" w:color="auto"/>
            </w:tcBorders>
            <w:shd w:val="clear" w:color="auto" w:fill="auto"/>
            <w:vAlign w:val="center"/>
          </w:tcPr>
          <w:p w14:paraId="6B1BD1BF"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・企業として、以下のいずれかに該当するワーク・ライフ・バランスの取組</w:t>
            </w:r>
            <w:r>
              <w:rPr>
                <w:rFonts w:ascii="ＭＳ 明朝" w:hAnsi="ＭＳ 明朝" w:cs="ＭＳ Ｐゴシック" w:hint="eastAsia"/>
                <w:kern w:val="0"/>
                <w:sz w:val="18"/>
                <w:szCs w:val="18"/>
              </w:rPr>
              <w:t>み</w:t>
            </w:r>
            <w:r w:rsidRPr="00B24501">
              <w:rPr>
                <w:rFonts w:ascii="ＭＳ 明朝" w:hAnsi="ＭＳ 明朝" w:cs="ＭＳ Ｐゴシック" w:hint="eastAsia"/>
                <w:kern w:val="0"/>
                <w:sz w:val="18"/>
                <w:szCs w:val="18"/>
              </w:rPr>
              <w:t>を推進しているか。</w:t>
            </w:r>
          </w:p>
          <w:p w14:paraId="254A8001"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361D6454" w14:textId="77777777" w:rsidR="00F863EC" w:rsidRPr="00B24501" w:rsidRDefault="00F863EC" w:rsidP="00F863EC">
            <w:pPr>
              <w:widowControl/>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②次世代育成支援対策推進法（次世代法）に基づく認定（くるみん認定企業・プラチナくるみん認定企業）</w:t>
            </w:r>
          </w:p>
          <w:p w14:paraId="209ECCAD" w14:textId="77777777" w:rsidR="00F863EC" w:rsidRPr="00B24501" w:rsidRDefault="00F863EC" w:rsidP="00F863EC">
            <w:pPr>
              <w:jc w:val="left"/>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784" w:type="dxa"/>
            <w:tcBorders>
              <w:top w:val="single" w:sz="4" w:space="0" w:color="auto"/>
              <w:left w:val="nil"/>
              <w:right w:val="single" w:sz="4" w:space="0" w:color="auto"/>
            </w:tcBorders>
            <w:shd w:val="clear" w:color="auto" w:fill="auto"/>
            <w:vAlign w:val="center"/>
          </w:tcPr>
          <w:p w14:paraId="071EBA61" w14:textId="77777777" w:rsidR="00F863EC" w:rsidRPr="00B24501" w:rsidRDefault="00F863EC" w:rsidP="00F863EC">
            <w:pPr>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40E0D130" w14:textId="77777777"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hint="eastAsia"/>
                <w:kern w:val="0"/>
                <w:sz w:val="18"/>
                <w:szCs w:val="18"/>
              </w:rPr>
              <w:t>－</w:t>
            </w:r>
          </w:p>
        </w:tc>
        <w:tc>
          <w:tcPr>
            <w:tcW w:w="567" w:type="dxa"/>
            <w:tcBorders>
              <w:top w:val="single" w:sz="4" w:space="0" w:color="auto"/>
              <w:left w:val="nil"/>
              <w:right w:val="single" w:sz="4" w:space="0" w:color="auto"/>
            </w:tcBorders>
            <w:shd w:val="clear" w:color="auto" w:fill="auto"/>
            <w:vAlign w:val="center"/>
          </w:tcPr>
          <w:p w14:paraId="0BC5EFE3" w14:textId="1255C268" w:rsidR="00F863EC" w:rsidRPr="00B24501" w:rsidRDefault="001B14A8"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09BF3" w14:textId="67DE5B64" w:rsidR="00F863EC" w:rsidRPr="00B24501" w:rsidRDefault="001B14A8"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1DBB93DE" w14:textId="77777777" w:rsidR="00F863EC" w:rsidRPr="00B24501" w:rsidRDefault="00F863EC" w:rsidP="00F863EC">
            <w:pPr>
              <w:widowControl/>
              <w:jc w:val="center"/>
              <w:rPr>
                <w:rFonts w:ascii="ＭＳ 明朝" w:hAnsi="ＭＳ 明朝" w:cs="ＭＳ Ｐゴシック"/>
                <w:kern w:val="0"/>
                <w:sz w:val="18"/>
                <w:szCs w:val="18"/>
              </w:rPr>
            </w:pPr>
          </w:p>
        </w:tc>
      </w:tr>
      <w:tr w:rsidR="00F863EC" w:rsidRPr="00B24501" w14:paraId="201247B9" w14:textId="77777777" w:rsidTr="00F863EC">
        <w:trPr>
          <w:gridAfter w:val="1"/>
          <w:wAfter w:w="567" w:type="dxa"/>
          <w:trHeight w:val="685"/>
        </w:trPr>
        <w:tc>
          <w:tcPr>
            <w:tcW w:w="7414" w:type="dxa"/>
            <w:gridSpan w:val="5"/>
            <w:tcBorders>
              <w:top w:val="single" w:sz="4" w:space="0" w:color="auto"/>
              <w:right w:val="single" w:sz="4" w:space="0" w:color="auto"/>
            </w:tcBorders>
            <w:vAlign w:val="center"/>
          </w:tcPr>
          <w:p w14:paraId="51DA5856" w14:textId="77777777" w:rsidR="00F863EC" w:rsidRPr="00B24501" w:rsidRDefault="00F863EC" w:rsidP="00F863EC">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7BAD37" w14:textId="38FCD0B1" w:rsidR="00F863EC" w:rsidRPr="00B24501" w:rsidRDefault="00D64FD0"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85</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63B0E5E1" w14:textId="6644B483" w:rsidR="00F863EC" w:rsidRPr="00B24501" w:rsidRDefault="00F863EC" w:rsidP="00F863E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D64FD0">
              <w:rPr>
                <w:rFonts w:ascii="ＭＳ 明朝" w:hAnsi="ＭＳ 明朝" w:cs="ＭＳ Ｐゴシック" w:hint="eastAsia"/>
                <w:kern w:val="0"/>
                <w:sz w:val="18"/>
                <w:szCs w:val="18"/>
              </w:rPr>
              <w:t>37</w:t>
            </w:r>
          </w:p>
        </w:tc>
        <w:tc>
          <w:tcPr>
            <w:tcW w:w="567" w:type="dxa"/>
            <w:tcBorders>
              <w:top w:val="single" w:sz="4" w:space="0" w:color="auto"/>
              <w:left w:val="nil"/>
              <w:bottom w:val="single" w:sz="4" w:space="0" w:color="auto"/>
              <w:right w:val="single" w:sz="4" w:space="0" w:color="auto"/>
            </w:tcBorders>
            <w:shd w:val="clear" w:color="auto" w:fill="auto"/>
            <w:vAlign w:val="center"/>
          </w:tcPr>
          <w:p w14:paraId="146FCCD8" w14:textId="2419993C" w:rsidR="00F863EC" w:rsidRPr="00B24501" w:rsidRDefault="00F863EC" w:rsidP="00F863EC">
            <w:pPr>
              <w:widowControl/>
              <w:jc w:val="center"/>
              <w:rPr>
                <w:rFonts w:ascii="ＭＳ 明朝" w:hAnsi="ＭＳ 明朝" w:cs="ＭＳ Ｐゴシック"/>
                <w:kern w:val="0"/>
                <w:sz w:val="18"/>
                <w:szCs w:val="18"/>
              </w:rPr>
            </w:pPr>
            <w:r w:rsidRPr="00B24501">
              <w:rPr>
                <w:rFonts w:ascii="ＭＳ 明朝" w:hAnsi="ＭＳ 明朝" w:cs="ＭＳ Ｐゴシック"/>
                <w:kern w:val="0"/>
                <w:sz w:val="18"/>
                <w:szCs w:val="18"/>
              </w:rPr>
              <w:t>2</w:t>
            </w:r>
            <w:r>
              <w:rPr>
                <w:rFonts w:ascii="ＭＳ 明朝" w:hAnsi="ＭＳ 明朝" w:cs="ＭＳ Ｐゴシック" w:hint="eastAsia"/>
                <w:kern w:val="0"/>
                <w:sz w:val="18"/>
                <w:szCs w:val="18"/>
              </w:rPr>
              <w:t>2</w:t>
            </w:r>
            <w:r w:rsidR="001B14A8">
              <w:rPr>
                <w:rFonts w:ascii="ＭＳ 明朝" w:hAnsi="ＭＳ 明朝" w:cs="ＭＳ Ｐゴシック" w:hint="eastAsia"/>
                <w:kern w:val="0"/>
                <w:sz w:val="18"/>
                <w:szCs w:val="18"/>
              </w:rPr>
              <w:t>2</w:t>
            </w:r>
          </w:p>
        </w:tc>
      </w:tr>
    </w:tbl>
    <w:p w14:paraId="78564218" w14:textId="77777777" w:rsidR="00F863EC" w:rsidRPr="00B24501" w:rsidRDefault="00F863EC" w:rsidP="00F863EC">
      <w:pPr>
        <w:spacing w:line="340" w:lineRule="exact"/>
        <w:jc w:val="left"/>
        <w:rPr>
          <w:rFonts w:ascii="IPAexゴシック" w:eastAsia="IPAexゴシック" w:hAnsi="IPAexゴシック" w:cs="Arial"/>
        </w:rPr>
      </w:pPr>
    </w:p>
    <w:p w14:paraId="7DF910E2" w14:textId="784B285A" w:rsidR="00FC0D06" w:rsidRPr="00EC04E3" w:rsidRDefault="00FC0D06" w:rsidP="00CB70F8">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3E67C5" w:rsidRDefault="00FC0D06" w:rsidP="00EC04E3">
            <w:pPr>
              <w:widowControl/>
              <w:jc w:val="left"/>
              <w:rPr>
                <w:rFonts w:ascii="ＭＳ 明朝" w:hAnsi="ＭＳ 明朝" w:cs="ＭＳ Ｐゴシック"/>
                <w:b/>
                <w:bCs/>
                <w:kern w:val="0"/>
                <w:sz w:val="18"/>
                <w:szCs w:val="18"/>
              </w:rPr>
            </w:pPr>
            <w:r w:rsidRPr="003E67C5">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3E67C5" w:rsidRDefault="00FC0D06" w:rsidP="00EC04E3">
            <w:pPr>
              <w:widowControl/>
              <w:jc w:val="left"/>
              <w:rPr>
                <w:rFonts w:ascii="ＭＳ 明朝" w:hAnsi="ＭＳ 明朝" w:cs="ＭＳ Ｐゴシック"/>
                <w:b/>
                <w:bCs/>
                <w:kern w:val="0"/>
                <w:sz w:val="18"/>
                <w:szCs w:val="18"/>
              </w:rPr>
            </w:pPr>
            <w:r w:rsidRPr="003E67C5">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3E67C5" w:rsidRDefault="00FC0D06" w:rsidP="00EC04E3">
            <w:pPr>
              <w:widowControl/>
              <w:jc w:val="left"/>
              <w:rPr>
                <w:rFonts w:ascii="ＭＳ 明朝" w:hAnsi="ＭＳ 明朝" w:cs="ＭＳ Ｐゴシック"/>
                <w:b/>
                <w:bCs/>
                <w:kern w:val="0"/>
                <w:sz w:val="18"/>
                <w:szCs w:val="18"/>
              </w:rPr>
            </w:pPr>
            <w:r w:rsidRPr="003E67C5">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3E67C5"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3E67C5"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3E67C5" w:rsidRDefault="00B333FA"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5</w:t>
            </w:r>
            <w:r w:rsidR="00FC0D06" w:rsidRPr="003E67C5">
              <w:rPr>
                <w:rFonts w:ascii="ＭＳ 明朝" w:hAnsi="ＭＳ 明朝" w:cs="ＭＳ Ｐゴシック" w:hint="eastAsia"/>
                <w:kern w:val="0"/>
                <w:sz w:val="18"/>
                <w:szCs w:val="18"/>
              </w:rPr>
              <w:t xml:space="preserve">　添付資料</w:t>
            </w:r>
          </w:p>
        </w:tc>
      </w:tr>
      <w:tr w:rsidR="007808F0"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7808F0" w:rsidRPr="003E67C5" w:rsidRDefault="007808F0"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7808F0" w:rsidRPr="003E67C5" w:rsidRDefault="007808F0"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 xml:space="preserve">5.1 </w:t>
            </w:r>
            <w:r w:rsidRPr="003E67C5">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7808F0" w:rsidRPr="003E67C5" w:rsidRDefault="007808F0"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sz w:val="18"/>
                <w:szCs w:val="18"/>
              </w:rPr>
              <w:t>入札</w:t>
            </w:r>
            <w:r w:rsidRPr="003E67C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6580100" w:rsidR="007808F0" w:rsidRPr="003E67C5" w:rsidRDefault="007808F0"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7808F0" w:rsidRPr="003E67C5" w:rsidRDefault="007808F0" w:rsidP="00EC04E3">
            <w:pPr>
              <w:widowControl/>
              <w:jc w:val="center"/>
              <w:rPr>
                <w:rFonts w:ascii="ＭＳ 明朝" w:hAnsi="ＭＳ 明朝" w:cs="ＭＳ Ｐゴシック"/>
                <w:kern w:val="0"/>
                <w:sz w:val="18"/>
                <w:szCs w:val="18"/>
              </w:rPr>
            </w:pPr>
          </w:p>
        </w:tc>
      </w:tr>
      <w:tr w:rsidR="007808F0"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7808F0" w:rsidRPr="003E67C5" w:rsidRDefault="007808F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7808F0" w:rsidRPr="003E67C5" w:rsidRDefault="007808F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7808F0" w:rsidRPr="003E67C5" w:rsidRDefault="007808F0"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B4407" w:rsidR="007808F0" w:rsidRPr="003E67C5" w:rsidRDefault="007808F0"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7808F0" w:rsidRPr="003E67C5" w:rsidRDefault="007808F0" w:rsidP="00EC04E3">
            <w:pPr>
              <w:widowControl/>
              <w:jc w:val="center"/>
              <w:rPr>
                <w:rFonts w:ascii="ＭＳ 明朝" w:hAnsi="ＭＳ 明朝" w:cs="ＭＳ Ｐゴシック"/>
                <w:kern w:val="0"/>
                <w:sz w:val="18"/>
                <w:szCs w:val="18"/>
              </w:rPr>
            </w:pPr>
          </w:p>
        </w:tc>
      </w:tr>
      <w:tr w:rsidR="007808F0" w:rsidRPr="00EC04E3" w14:paraId="7DF91107" w14:textId="77777777" w:rsidTr="002A7BD3">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7808F0" w:rsidRPr="003E67C5" w:rsidRDefault="007808F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7808F0" w:rsidRPr="003E67C5" w:rsidRDefault="007808F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A8F05BE" w14:textId="274FD9DF" w:rsidR="007808F0" w:rsidRPr="003E67C5" w:rsidRDefault="007808F0" w:rsidP="007808F0">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kern w:val="0"/>
                <w:sz w:val="18"/>
                <w:szCs w:val="18"/>
              </w:rPr>
              <w:t>受託者の情報管理体制がわかる「情報管理体制図」</w:t>
            </w:r>
          </w:p>
          <w:p w14:paraId="457B7C6D" w14:textId="3D661222" w:rsidR="007808F0" w:rsidRPr="003E67C5" w:rsidRDefault="007808F0" w:rsidP="007808F0">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・情報を取扱う者の氏名・住所・生年月日・所属部署・役職等がわかる「情報取扱者名簿」</w:t>
            </w:r>
          </w:p>
          <w:p w14:paraId="7DF91104" w14:textId="60CFD386" w:rsidR="007808F0" w:rsidRPr="003E67C5" w:rsidRDefault="007808F0" w:rsidP="007808F0">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（「情報管理体制図」及び「情報取扱者名簿」に記載すべき事項等は</w:t>
            </w:r>
            <w:r w:rsidR="00C338F1" w:rsidRPr="003E67C5">
              <w:rPr>
                <w:rFonts w:ascii="ＭＳ 明朝" w:hAnsi="ＭＳ 明朝" w:cs="ＭＳ Ｐゴシック" w:hint="eastAsia"/>
                <w:kern w:val="0"/>
                <w:sz w:val="18"/>
                <w:szCs w:val="18"/>
              </w:rPr>
              <w:t>、Ⅲ．仕様書「</w:t>
            </w:r>
            <w:r w:rsidR="00C338F1" w:rsidRPr="003E67C5">
              <w:rPr>
                <w:rFonts w:ascii="ＭＳ 明朝" w:hAnsi="ＭＳ 明朝" w:cs="ＭＳ Ｐゴシック"/>
                <w:kern w:val="0"/>
                <w:sz w:val="18"/>
                <w:szCs w:val="18"/>
              </w:rPr>
              <w:t>4．情報セキュリティに関する事項」</w:t>
            </w:r>
            <w:r w:rsidRPr="003E67C5">
              <w:rPr>
                <w:rFonts w:ascii="ＭＳ 明朝" w:hAnsi="ＭＳ 明朝" w:cs="ＭＳ Ｐゴシック" w:hint="eastAsia"/>
                <w:kern w:val="0"/>
                <w:sz w:val="18"/>
                <w:szCs w:val="18"/>
              </w:rPr>
              <w:t>を参照</w:t>
            </w:r>
            <w:r w:rsidR="00632B20" w:rsidRPr="003E67C5">
              <w:rPr>
                <w:rFonts w:ascii="ＭＳ 明朝" w:hAnsi="ＭＳ 明朝" w:cs="ＭＳ Ｐゴシック" w:hint="eastAsia"/>
                <w:kern w:val="0"/>
                <w:sz w:val="18"/>
                <w:szCs w:val="18"/>
              </w:rPr>
              <w:t>すること</w:t>
            </w:r>
            <w:r w:rsidRPr="003E67C5">
              <w:rPr>
                <w:rFonts w:ascii="ＭＳ 明朝"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1FF2B631" w:rsidR="007808F0" w:rsidRPr="003E67C5" w:rsidRDefault="007808F0"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7808F0" w:rsidRPr="003E67C5" w:rsidRDefault="007808F0" w:rsidP="00EC04E3">
            <w:pPr>
              <w:widowControl/>
              <w:jc w:val="center"/>
              <w:rPr>
                <w:rFonts w:ascii="ＭＳ 明朝" w:hAnsi="ＭＳ 明朝" w:cs="ＭＳ Ｐゴシック"/>
                <w:kern w:val="0"/>
                <w:sz w:val="18"/>
                <w:szCs w:val="18"/>
              </w:rPr>
            </w:pPr>
          </w:p>
        </w:tc>
      </w:tr>
      <w:tr w:rsidR="007808F0" w:rsidRPr="00EC04E3" w14:paraId="2FFAEC1D"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264CB02A" w14:textId="77777777" w:rsidR="007808F0" w:rsidRPr="003E67C5" w:rsidRDefault="007808F0"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70F0ECD" w14:textId="77777777" w:rsidR="007808F0" w:rsidRPr="003E67C5" w:rsidRDefault="007808F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7B7BC9E" w14:textId="343098D5" w:rsidR="007808F0" w:rsidRPr="003E67C5" w:rsidRDefault="007808F0" w:rsidP="007808F0">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kern w:val="0"/>
                <w:sz w:val="18"/>
                <w:szCs w:val="18"/>
              </w:rPr>
              <w:t>各業務従事者の略歴（氏名、所属、役職、学歴、職歴、業務経験、研修実績その他経歴、専門的知識その他の知見等）</w:t>
            </w:r>
          </w:p>
        </w:tc>
        <w:tc>
          <w:tcPr>
            <w:tcW w:w="2340" w:type="dxa"/>
            <w:tcBorders>
              <w:top w:val="nil"/>
              <w:left w:val="nil"/>
              <w:bottom w:val="single" w:sz="4" w:space="0" w:color="auto"/>
              <w:right w:val="single" w:sz="4" w:space="0" w:color="auto"/>
            </w:tcBorders>
            <w:shd w:val="clear" w:color="auto" w:fill="auto"/>
            <w:vAlign w:val="center"/>
          </w:tcPr>
          <w:p w14:paraId="6ECBD3AF" w14:textId="2F14492A" w:rsidR="007808F0" w:rsidRPr="003E67C5" w:rsidRDefault="007808F0"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C84DC0F" w14:textId="77777777" w:rsidR="007808F0" w:rsidRPr="003E67C5" w:rsidRDefault="007808F0" w:rsidP="00EC04E3">
            <w:pPr>
              <w:widowControl/>
              <w:jc w:val="center"/>
              <w:rPr>
                <w:rFonts w:ascii="ＭＳ 明朝" w:hAnsi="ＭＳ 明朝" w:cs="ＭＳ Ｐゴシック"/>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3E67C5"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3E67C5" w:rsidRDefault="00B333FA"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5</w:t>
            </w:r>
            <w:r w:rsidR="006A7C23" w:rsidRPr="003E67C5">
              <w:rPr>
                <w:rFonts w:ascii="ＭＳ 明朝" w:hAnsi="ＭＳ 明朝" w:cs="ＭＳ Ｐゴシック"/>
                <w:kern w:val="0"/>
                <w:sz w:val="18"/>
                <w:szCs w:val="18"/>
              </w:rPr>
              <w:t xml:space="preserve">.2 </w:t>
            </w:r>
            <w:r w:rsidR="006A7C23" w:rsidRPr="003E67C5">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3E67C5" w:rsidRDefault="006A7C23"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3E67C5" w:rsidRDefault="006A7C23"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3E67C5"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3E67C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3E67C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3E67C5" w:rsidRDefault="006A7C23" w:rsidP="00EC04E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3E67C5" w:rsidRDefault="006A7C23"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3E67C5"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B533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B533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B5337" w:rsidRDefault="006A7C23" w:rsidP="006A7C23">
            <w:pPr>
              <w:widowControl/>
              <w:jc w:val="left"/>
              <w:rPr>
                <w:rFonts w:ascii="ＭＳ 明朝" w:hAnsi="ＭＳ 明朝" w:cs="ＭＳ Ｐゴシック"/>
                <w:kern w:val="0"/>
                <w:sz w:val="18"/>
                <w:szCs w:val="18"/>
              </w:rPr>
            </w:pPr>
            <w:r w:rsidRPr="003B5337">
              <w:rPr>
                <w:rFonts w:ascii="ＭＳ 明朝" w:hAnsi="ＭＳ 明朝" w:cs="ＭＳ Ｐゴシック" w:hint="eastAsia"/>
                <w:kern w:val="0"/>
                <w:sz w:val="18"/>
                <w:szCs w:val="18"/>
              </w:rPr>
              <w:t>・</w:t>
            </w:r>
            <w:r w:rsidRPr="003B5337">
              <w:rPr>
                <w:rFonts w:ascii="ＭＳ 明朝" w:hAnsi="ＭＳ 明朝" w:cs="ＭＳ Ｐゴシック"/>
                <w:kern w:val="0"/>
                <w:sz w:val="18"/>
                <w:szCs w:val="18"/>
              </w:rPr>
              <w:t xml:space="preserve"> </w:t>
            </w:r>
            <w:r w:rsidRPr="003B5337">
              <w:rPr>
                <w:rFonts w:ascii="ＭＳ 明朝" w:hAnsi="ＭＳ 明朝"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B5337" w:rsidRDefault="006A7C23" w:rsidP="00EC04E3">
            <w:pPr>
              <w:widowControl/>
              <w:jc w:val="center"/>
              <w:rPr>
                <w:rFonts w:ascii="ＭＳ 明朝" w:hAnsi="ＭＳ 明朝" w:cs="ＭＳ Ｐゴシック"/>
                <w:kern w:val="0"/>
                <w:sz w:val="18"/>
                <w:szCs w:val="18"/>
              </w:rPr>
            </w:pPr>
            <w:r w:rsidRPr="003B533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B5337"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3E67C5"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3E67C5" w:rsidRDefault="00B333FA" w:rsidP="00EC04E3">
            <w:pPr>
              <w:widowControl/>
              <w:jc w:val="left"/>
              <w:rPr>
                <w:rFonts w:ascii="ＭＳ 明朝" w:hAnsi="ＭＳ 明朝" w:cs="ＭＳ Ｐゴシック"/>
                <w:kern w:val="0"/>
                <w:sz w:val="18"/>
                <w:szCs w:val="18"/>
              </w:rPr>
            </w:pPr>
            <w:r w:rsidRPr="003E67C5">
              <w:rPr>
                <w:rFonts w:ascii="ＭＳ 明朝" w:hAnsi="ＭＳ 明朝" w:cs="ＭＳ Ｐゴシック"/>
                <w:kern w:val="0"/>
                <w:sz w:val="18"/>
                <w:szCs w:val="18"/>
              </w:rPr>
              <w:t>5</w:t>
            </w:r>
            <w:r w:rsidR="00FC0D06" w:rsidRPr="003E67C5">
              <w:rPr>
                <w:rFonts w:ascii="ＭＳ 明朝" w:hAnsi="ＭＳ 明朝" w:cs="ＭＳ Ｐゴシック"/>
                <w:kern w:val="0"/>
                <w:sz w:val="18"/>
                <w:szCs w:val="18"/>
              </w:rPr>
              <w:t xml:space="preserve">.3 </w:t>
            </w:r>
            <w:r w:rsidR="00FC0D06" w:rsidRPr="003E67C5">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3E67C5" w:rsidRDefault="00FC0D06" w:rsidP="006A7C23">
            <w:pPr>
              <w:widowControl/>
              <w:jc w:val="left"/>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w:t>
            </w:r>
            <w:r w:rsidRPr="003E67C5">
              <w:rPr>
                <w:rFonts w:ascii="ＭＳ 明朝" w:hAnsi="ＭＳ 明朝" w:cs="ＭＳ Ｐゴシック"/>
                <w:kern w:val="0"/>
                <w:sz w:val="18"/>
                <w:szCs w:val="18"/>
              </w:rPr>
              <w:t xml:space="preserve"> </w:t>
            </w:r>
            <w:r w:rsidRPr="003E67C5">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3E67C5" w:rsidRDefault="00FC0D06" w:rsidP="00EC04E3">
            <w:pPr>
              <w:widowControl/>
              <w:jc w:val="center"/>
              <w:rPr>
                <w:rFonts w:ascii="ＭＳ 明朝" w:hAnsi="ＭＳ 明朝" w:cs="ＭＳ Ｐゴシック"/>
                <w:kern w:val="0"/>
                <w:sz w:val="18"/>
                <w:szCs w:val="18"/>
              </w:rPr>
            </w:pPr>
            <w:r w:rsidRPr="003E67C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3E67C5"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5DCF8C51" w14:textId="268BC789" w:rsidR="00F863EC" w:rsidRPr="002E502D" w:rsidRDefault="007F4CAD" w:rsidP="00F863EC">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F863EC" w:rsidRPr="002E502D">
        <w:rPr>
          <w:rFonts w:ascii="ＭＳ 明朝" w:hAnsi="ＭＳ 明朝" w:hint="eastAsia"/>
          <w:b/>
          <w:sz w:val="32"/>
          <w:szCs w:val="32"/>
        </w:rPr>
        <w:t>サイバーセキュリティ経営ガイドライン実践のための</w:t>
      </w:r>
    </w:p>
    <w:p w14:paraId="7DF91124" w14:textId="0497B02A" w:rsidR="007F4CAD" w:rsidRPr="00C067D8" w:rsidRDefault="00F863EC" w:rsidP="00F863EC">
      <w:pPr>
        <w:pStyle w:val="a3"/>
        <w:spacing w:line="484" w:lineRule="exact"/>
        <w:jc w:val="center"/>
        <w:rPr>
          <w:rFonts w:ascii="ＭＳ 明朝" w:hAnsi="ＭＳ 明朝"/>
          <w:color w:val="00B050"/>
          <w:sz w:val="32"/>
          <w:szCs w:val="32"/>
        </w:rPr>
      </w:pPr>
      <w:r w:rsidRPr="002E502D">
        <w:rPr>
          <w:rFonts w:ascii="ＭＳ 明朝" w:hAnsi="ＭＳ 明朝" w:hint="eastAsia"/>
          <w:b/>
          <w:sz w:val="32"/>
          <w:szCs w:val="32"/>
        </w:rPr>
        <w:t>プラクティス集の改訂に係るプラクティス原案の作成業務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A4E0057" w:rsidR="007F4CAD" w:rsidRPr="00FC0D06" w:rsidRDefault="007F4CAD" w:rsidP="00F863EC">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2E502D">
        <w:rPr>
          <w:rFonts w:ascii="ＭＳ 明朝" w:hAnsi="ＭＳ 明朝" w:cs="ＭＳ Ｐゴシック" w:hint="eastAsia"/>
        </w:rPr>
        <w:t>「</w:t>
      </w:r>
      <w:r w:rsidR="00F863EC" w:rsidRPr="002E502D">
        <w:rPr>
          <w:rFonts w:ascii="ＭＳ 明朝" w:hAnsi="ＭＳ 明朝" w:cs="ＭＳ ゴシック" w:hint="eastAsia"/>
          <w:bCs/>
        </w:rPr>
        <w:t>サイバーセキュリティ経営ガイドライン実践のための</w:t>
      </w:r>
      <w:r w:rsidR="00F863EC" w:rsidRPr="002E502D">
        <w:rPr>
          <w:rFonts w:ascii="ＭＳ 明朝" w:hAnsi="ＭＳ 明朝" w:cs="ＭＳ ゴシック"/>
          <w:bCs/>
        </w:rPr>
        <w:tab/>
      </w:r>
      <w:r w:rsidR="00F863EC" w:rsidRPr="002E502D">
        <w:rPr>
          <w:rFonts w:ascii="ＭＳ 明朝" w:hAnsi="ＭＳ 明朝" w:cs="ＭＳ ゴシック" w:hint="eastAsia"/>
          <w:bCs/>
        </w:rPr>
        <w:t>プラクティス集の改訂に係るプラクティス原案の作成業務</w:t>
      </w:r>
      <w:r w:rsidR="00124ED3" w:rsidRPr="002E502D">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83764E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F863EC">
        <w:rPr>
          <w:rFonts w:ascii="ＭＳ 明朝" w:hAnsi="ＭＳ 明朝" w:cs="ＭＳ Ｐゴシック" w:hint="eastAsia"/>
        </w:rPr>
        <w:t>22</w:t>
      </w:r>
      <w:r w:rsidR="00382BD2">
        <w:rPr>
          <w:rFonts w:ascii="ＭＳ 明朝" w:hAnsi="ＭＳ 明朝" w:cs="ＭＳ Ｐゴシック" w:hint="eastAsia"/>
        </w:rPr>
        <w:t>2</w:t>
      </w:r>
      <w:r>
        <w:rPr>
          <w:rFonts w:ascii="ＭＳ 明朝" w:hAnsi="ＭＳ 明朝" w:cs="ＭＳ Ｐゴシック" w:hint="eastAsia"/>
        </w:rPr>
        <w:t>点、価格点の配分を</w:t>
      </w:r>
      <w:r w:rsidR="00F863EC">
        <w:rPr>
          <w:rFonts w:ascii="ＭＳ 明朝" w:hAnsi="ＭＳ 明朝" w:cs="ＭＳ Ｐゴシック" w:hint="eastAsia"/>
        </w:rPr>
        <w:t>11</w:t>
      </w:r>
      <w:r w:rsidR="00382BD2">
        <w:rPr>
          <w:rFonts w:ascii="ＭＳ 明朝" w:hAnsi="ＭＳ 明朝" w:cs="ＭＳ Ｐゴシック" w:hint="eastAsia"/>
        </w:rPr>
        <w:t>1</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87B7410" w:rsidR="007F4CAD" w:rsidRDefault="00F863EC">
            <w:pPr>
              <w:pStyle w:val="a3"/>
              <w:jc w:val="center"/>
              <w:rPr>
                <w:rFonts w:ascii="ＭＳ 明朝" w:hAnsi="ＭＳ 明朝"/>
              </w:rPr>
            </w:pPr>
            <w:r>
              <w:rPr>
                <w:rFonts w:ascii="ＭＳ 明朝" w:hAnsi="ＭＳ 明朝" w:cs="ＭＳ Ｐゴシック" w:hint="eastAsia"/>
              </w:rPr>
              <w:t>22</w:t>
            </w:r>
            <w:r w:rsidR="00382BD2">
              <w:rPr>
                <w:rFonts w:ascii="ＭＳ 明朝" w:hAnsi="ＭＳ 明朝" w:cs="ＭＳ Ｐゴシック" w:hint="eastAsia"/>
              </w:rPr>
              <w:t>2</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3207CE8" w:rsidR="007F4CAD" w:rsidRDefault="00F863EC">
            <w:pPr>
              <w:pStyle w:val="a3"/>
              <w:jc w:val="center"/>
              <w:rPr>
                <w:rFonts w:ascii="ＭＳ 明朝" w:hAnsi="ＭＳ 明朝"/>
              </w:rPr>
            </w:pPr>
            <w:r>
              <w:rPr>
                <w:rFonts w:ascii="ＭＳ 明朝" w:hAnsi="ＭＳ 明朝" w:cs="ＭＳ Ｐゴシック" w:hint="eastAsia"/>
              </w:rPr>
              <w:t>11</w:t>
            </w:r>
            <w:r w:rsidR="00382BD2">
              <w:rPr>
                <w:rFonts w:ascii="ＭＳ 明朝" w:hAnsi="ＭＳ 明朝" w:cs="ＭＳ Ｐゴシック" w:hint="eastAsia"/>
              </w:rPr>
              <w:t>1</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Pr="00B40D1A" w:rsidRDefault="007F4CAD">
            <w:pPr>
              <w:jc w:val="center"/>
              <w:rPr>
                <w:rFonts w:ascii="ＭＳ 明朝" w:hAnsi="ＭＳ 明朝"/>
              </w:rPr>
            </w:pPr>
            <w:r w:rsidRPr="00B40D1A">
              <w:rPr>
                <w:rFonts w:ascii="ＭＳ 明朝" w:hAnsi="ＭＳ 明朝" w:hint="eastAsia"/>
              </w:rPr>
              <w:t>評価</w:t>
            </w:r>
          </w:p>
          <w:p w14:paraId="7DF91191" w14:textId="77777777" w:rsidR="007F4CAD" w:rsidRPr="00B40D1A" w:rsidRDefault="007F4CAD">
            <w:pPr>
              <w:jc w:val="center"/>
              <w:rPr>
                <w:rFonts w:ascii="ＭＳ 明朝" w:hAnsi="ＭＳ 明朝"/>
              </w:rPr>
            </w:pPr>
            <w:r w:rsidRPr="00B40D1A">
              <w:rPr>
                <w:rFonts w:ascii="ＭＳ 明朝" w:hAnsi="ＭＳ 明朝" w:hint="eastAsia"/>
              </w:rPr>
              <w:t>ランク</w:t>
            </w:r>
          </w:p>
        </w:tc>
        <w:tc>
          <w:tcPr>
            <w:tcW w:w="5126" w:type="dxa"/>
            <w:vAlign w:val="center"/>
          </w:tcPr>
          <w:p w14:paraId="7DF91192" w14:textId="77777777" w:rsidR="007F4CAD" w:rsidRPr="00B40D1A" w:rsidRDefault="007F4CAD">
            <w:pPr>
              <w:jc w:val="center"/>
              <w:rPr>
                <w:rFonts w:ascii="ＭＳ 明朝" w:hAnsi="ＭＳ 明朝"/>
              </w:rPr>
            </w:pPr>
            <w:r w:rsidRPr="00B40D1A">
              <w:rPr>
                <w:rFonts w:ascii="ＭＳ 明朝" w:hAnsi="ＭＳ 明朝" w:hint="eastAsia"/>
              </w:rPr>
              <w:t>評価基準</w:t>
            </w:r>
          </w:p>
        </w:tc>
        <w:tc>
          <w:tcPr>
            <w:tcW w:w="1610" w:type="dxa"/>
            <w:gridSpan w:val="3"/>
            <w:vAlign w:val="center"/>
          </w:tcPr>
          <w:p w14:paraId="7DF91193" w14:textId="77777777" w:rsidR="007F4CAD" w:rsidRPr="00B40D1A" w:rsidRDefault="007F4CAD">
            <w:pPr>
              <w:jc w:val="center"/>
              <w:rPr>
                <w:rFonts w:ascii="ＭＳ 明朝" w:hAnsi="ＭＳ 明朝"/>
              </w:rPr>
            </w:pPr>
            <w:r w:rsidRPr="00B40D1A">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3E67C5" w:rsidRDefault="007F4CAD">
            <w:pPr>
              <w:jc w:val="center"/>
              <w:rPr>
                <w:rFonts w:ascii="ＭＳ 明朝" w:hAnsi="ＭＳ 明朝"/>
              </w:rPr>
            </w:pPr>
            <w:r w:rsidRPr="003E67C5">
              <w:rPr>
                <w:rFonts w:ascii="ＭＳ 明朝" w:hAnsi="ＭＳ 明朝"/>
              </w:rPr>
              <w:t>S</w:t>
            </w:r>
          </w:p>
        </w:tc>
        <w:tc>
          <w:tcPr>
            <w:tcW w:w="5126" w:type="dxa"/>
            <w:vAlign w:val="center"/>
          </w:tcPr>
          <w:p w14:paraId="7DF91196" w14:textId="77777777" w:rsidR="007F4CAD" w:rsidRPr="003E67C5" w:rsidRDefault="007F4CAD">
            <w:pPr>
              <w:rPr>
                <w:rFonts w:ascii="ＭＳ 明朝" w:hAnsi="ＭＳ 明朝"/>
              </w:rPr>
            </w:pPr>
            <w:r w:rsidRPr="003E67C5">
              <w:rPr>
                <w:rFonts w:ascii="ＭＳ 明朝" w:hAnsi="ＭＳ 明朝" w:hint="eastAsia"/>
              </w:rPr>
              <w:t>通常の想定を超える卓越した提案内容である。</w:t>
            </w:r>
          </w:p>
        </w:tc>
        <w:tc>
          <w:tcPr>
            <w:tcW w:w="538" w:type="dxa"/>
            <w:vAlign w:val="center"/>
          </w:tcPr>
          <w:p w14:paraId="7DF91197" w14:textId="77777777" w:rsidR="007F4CAD" w:rsidRPr="003E67C5" w:rsidRDefault="007F4CAD">
            <w:pPr>
              <w:jc w:val="right"/>
              <w:rPr>
                <w:rFonts w:ascii="ＭＳ 明朝" w:hAnsi="ＭＳ 明朝"/>
              </w:rPr>
            </w:pPr>
            <w:r w:rsidRPr="003E67C5">
              <w:rPr>
                <w:rFonts w:ascii="ＭＳ 明朝" w:hAnsi="ＭＳ 明朝"/>
              </w:rPr>
              <w:t>15</w:t>
            </w:r>
          </w:p>
        </w:tc>
        <w:tc>
          <w:tcPr>
            <w:tcW w:w="538" w:type="dxa"/>
            <w:vAlign w:val="center"/>
          </w:tcPr>
          <w:p w14:paraId="7DF91198" w14:textId="77777777" w:rsidR="007F4CAD" w:rsidRPr="003E67C5" w:rsidRDefault="007F4CAD">
            <w:pPr>
              <w:jc w:val="right"/>
              <w:rPr>
                <w:rFonts w:ascii="ＭＳ 明朝" w:hAnsi="ＭＳ 明朝"/>
              </w:rPr>
            </w:pPr>
            <w:r w:rsidRPr="003E67C5">
              <w:rPr>
                <w:rFonts w:ascii="ＭＳ 明朝" w:hAnsi="ＭＳ 明朝"/>
              </w:rPr>
              <w:t>10</w:t>
            </w:r>
          </w:p>
        </w:tc>
        <w:tc>
          <w:tcPr>
            <w:tcW w:w="534" w:type="dxa"/>
            <w:vAlign w:val="center"/>
          </w:tcPr>
          <w:p w14:paraId="7DF91199" w14:textId="77777777" w:rsidR="007F4CAD" w:rsidRPr="003E67C5" w:rsidRDefault="007F4CAD">
            <w:pPr>
              <w:jc w:val="right"/>
              <w:rPr>
                <w:rFonts w:ascii="ＭＳ 明朝" w:hAnsi="ＭＳ 明朝"/>
              </w:rPr>
            </w:pPr>
            <w:r w:rsidRPr="003E67C5">
              <w:rPr>
                <w:rFonts w:ascii="ＭＳ 明朝" w:hAnsi="ＭＳ 明朝"/>
              </w:rPr>
              <w:t>5</w:t>
            </w:r>
          </w:p>
        </w:tc>
      </w:tr>
      <w:tr w:rsidR="007F4CAD" w14:paraId="7DF911A0" w14:textId="77777777">
        <w:trPr>
          <w:trHeight w:val="397"/>
        </w:trPr>
        <w:tc>
          <w:tcPr>
            <w:tcW w:w="883" w:type="dxa"/>
            <w:vAlign w:val="center"/>
          </w:tcPr>
          <w:p w14:paraId="7DF9119B" w14:textId="77777777" w:rsidR="007F4CAD" w:rsidRPr="003E67C5" w:rsidRDefault="007F4CAD">
            <w:pPr>
              <w:jc w:val="center"/>
              <w:rPr>
                <w:rFonts w:ascii="ＭＳ 明朝" w:hAnsi="ＭＳ 明朝"/>
              </w:rPr>
            </w:pPr>
            <w:r w:rsidRPr="003E67C5">
              <w:rPr>
                <w:rFonts w:ascii="ＭＳ 明朝" w:hAnsi="ＭＳ 明朝"/>
              </w:rPr>
              <w:t>A</w:t>
            </w:r>
          </w:p>
        </w:tc>
        <w:tc>
          <w:tcPr>
            <w:tcW w:w="5126" w:type="dxa"/>
            <w:vAlign w:val="center"/>
          </w:tcPr>
          <w:p w14:paraId="7DF9119C" w14:textId="77777777" w:rsidR="007F4CAD" w:rsidRPr="003E67C5" w:rsidRDefault="007F4CAD">
            <w:pPr>
              <w:rPr>
                <w:rFonts w:ascii="ＭＳ 明朝" w:hAnsi="ＭＳ 明朝"/>
              </w:rPr>
            </w:pPr>
            <w:r w:rsidRPr="003E67C5">
              <w:rPr>
                <w:rFonts w:ascii="ＭＳ 明朝" w:hAnsi="ＭＳ 明朝" w:hint="eastAsia"/>
              </w:rPr>
              <w:t>通常想定される提案としては最適な内容である。</w:t>
            </w:r>
          </w:p>
        </w:tc>
        <w:tc>
          <w:tcPr>
            <w:tcW w:w="538" w:type="dxa"/>
            <w:vAlign w:val="center"/>
          </w:tcPr>
          <w:p w14:paraId="7DF9119D" w14:textId="77777777" w:rsidR="007F4CAD" w:rsidRPr="003E67C5" w:rsidRDefault="007F4CAD">
            <w:pPr>
              <w:jc w:val="right"/>
              <w:rPr>
                <w:rFonts w:ascii="ＭＳ 明朝" w:hAnsi="ＭＳ 明朝"/>
              </w:rPr>
            </w:pPr>
            <w:r w:rsidRPr="003E67C5">
              <w:rPr>
                <w:rFonts w:ascii="ＭＳ 明朝" w:hAnsi="ＭＳ 明朝"/>
              </w:rPr>
              <w:t>9</w:t>
            </w:r>
          </w:p>
        </w:tc>
        <w:tc>
          <w:tcPr>
            <w:tcW w:w="538" w:type="dxa"/>
            <w:vAlign w:val="center"/>
          </w:tcPr>
          <w:p w14:paraId="7DF9119E" w14:textId="77777777" w:rsidR="007F4CAD" w:rsidRPr="003E67C5" w:rsidRDefault="007F4CAD">
            <w:pPr>
              <w:jc w:val="right"/>
              <w:rPr>
                <w:rFonts w:ascii="ＭＳ 明朝" w:hAnsi="ＭＳ 明朝"/>
              </w:rPr>
            </w:pPr>
            <w:r w:rsidRPr="003E67C5">
              <w:rPr>
                <w:rFonts w:ascii="ＭＳ 明朝" w:hAnsi="ＭＳ 明朝"/>
              </w:rPr>
              <w:t>6</w:t>
            </w:r>
          </w:p>
        </w:tc>
        <w:tc>
          <w:tcPr>
            <w:tcW w:w="534" w:type="dxa"/>
            <w:vAlign w:val="center"/>
          </w:tcPr>
          <w:p w14:paraId="7DF9119F" w14:textId="77777777" w:rsidR="007F4CAD" w:rsidRPr="003E67C5" w:rsidRDefault="007F4CAD">
            <w:pPr>
              <w:jc w:val="right"/>
              <w:rPr>
                <w:rFonts w:ascii="ＭＳ 明朝" w:hAnsi="ＭＳ 明朝"/>
              </w:rPr>
            </w:pPr>
            <w:r w:rsidRPr="003E67C5">
              <w:rPr>
                <w:rFonts w:ascii="ＭＳ 明朝" w:hAnsi="ＭＳ 明朝"/>
              </w:rPr>
              <w:t>3</w:t>
            </w:r>
          </w:p>
        </w:tc>
      </w:tr>
      <w:tr w:rsidR="007F4CAD" w14:paraId="7DF911A6" w14:textId="77777777">
        <w:trPr>
          <w:trHeight w:val="397"/>
        </w:trPr>
        <w:tc>
          <w:tcPr>
            <w:tcW w:w="883" w:type="dxa"/>
            <w:vAlign w:val="center"/>
          </w:tcPr>
          <w:p w14:paraId="7DF911A1" w14:textId="77777777" w:rsidR="007F4CAD" w:rsidRPr="003E67C5" w:rsidRDefault="007F4CAD">
            <w:pPr>
              <w:jc w:val="center"/>
              <w:rPr>
                <w:rFonts w:ascii="ＭＳ 明朝" w:hAnsi="ＭＳ 明朝"/>
              </w:rPr>
            </w:pPr>
            <w:r w:rsidRPr="003E67C5">
              <w:rPr>
                <w:rFonts w:ascii="ＭＳ 明朝" w:hAnsi="ＭＳ 明朝"/>
              </w:rPr>
              <w:t>B</w:t>
            </w:r>
          </w:p>
        </w:tc>
        <w:tc>
          <w:tcPr>
            <w:tcW w:w="5126" w:type="dxa"/>
            <w:vAlign w:val="center"/>
          </w:tcPr>
          <w:p w14:paraId="7DF911A2" w14:textId="77777777" w:rsidR="007F4CAD" w:rsidRPr="003E67C5" w:rsidRDefault="007F4CAD">
            <w:pPr>
              <w:rPr>
                <w:rFonts w:ascii="ＭＳ 明朝" w:hAnsi="ＭＳ 明朝"/>
              </w:rPr>
            </w:pPr>
            <w:r w:rsidRPr="003E67C5">
              <w:rPr>
                <w:rFonts w:ascii="ＭＳ 明朝" w:hAnsi="ＭＳ 明朝" w:hint="eastAsia"/>
              </w:rPr>
              <w:t>概ね妥当な内容である。</w:t>
            </w:r>
          </w:p>
        </w:tc>
        <w:tc>
          <w:tcPr>
            <w:tcW w:w="538" w:type="dxa"/>
            <w:vAlign w:val="center"/>
          </w:tcPr>
          <w:p w14:paraId="7DF911A3" w14:textId="77777777" w:rsidR="007F4CAD" w:rsidRPr="003E67C5" w:rsidRDefault="007F4CAD">
            <w:pPr>
              <w:jc w:val="right"/>
              <w:rPr>
                <w:rFonts w:ascii="ＭＳ 明朝" w:hAnsi="ＭＳ 明朝"/>
              </w:rPr>
            </w:pPr>
            <w:r w:rsidRPr="003E67C5">
              <w:rPr>
                <w:rFonts w:ascii="ＭＳ 明朝" w:hAnsi="ＭＳ 明朝"/>
              </w:rPr>
              <w:t>4</w:t>
            </w:r>
          </w:p>
        </w:tc>
        <w:tc>
          <w:tcPr>
            <w:tcW w:w="538" w:type="dxa"/>
            <w:vAlign w:val="center"/>
          </w:tcPr>
          <w:p w14:paraId="7DF911A4" w14:textId="77777777" w:rsidR="007F4CAD" w:rsidRPr="003E67C5" w:rsidRDefault="007F4CAD">
            <w:pPr>
              <w:jc w:val="right"/>
              <w:rPr>
                <w:rFonts w:ascii="ＭＳ 明朝" w:hAnsi="ＭＳ 明朝"/>
              </w:rPr>
            </w:pPr>
            <w:r w:rsidRPr="003E67C5">
              <w:rPr>
                <w:rFonts w:ascii="ＭＳ 明朝" w:hAnsi="ＭＳ 明朝"/>
              </w:rPr>
              <w:t>3</w:t>
            </w:r>
          </w:p>
        </w:tc>
        <w:tc>
          <w:tcPr>
            <w:tcW w:w="534" w:type="dxa"/>
            <w:vAlign w:val="center"/>
          </w:tcPr>
          <w:p w14:paraId="7DF911A5" w14:textId="77777777" w:rsidR="007F4CAD" w:rsidRPr="003E67C5" w:rsidRDefault="007F4CAD">
            <w:pPr>
              <w:jc w:val="right"/>
              <w:rPr>
                <w:rFonts w:ascii="ＭＳ 明朝" w:hAnsi="ＭＳ 明朝"/>
              </w:rPr>
            </w:pPr>
            <w:r w:rsidRPr="003E67C5">
              <w:rPr>
                <w:rFonts w:ascii="ＭＳ 明朝" w:hAnsi="ＭＳ 明朝"/>
              </w:rPr>
              <w:t>1</w:t>
            </w:r>
          </w:p>
        </w:tc>
      </w:tr>
      <w:tr w:rsidR="007F4CAD" w14:paraId="7DF911AC" w14:textId="77777777">
        <w:trPr>
          <w:trHeight w:val="397"/>
        </w:trPr>
        <w:tc>
          <w:tcPr>
            <w:tcW w:w="883" w:type="dxa"/>
            <w:vAlign w:val="center"/>
          </w:tcPr>
          <w:p w14:paraId="7DF911A7" w14:textId="77777777" w:rsidR="007F4CAD" w:rsidRPr="003E67C5" w:rsidRDefault="007F4CAD">
            <w:pPr>
              <w:jc w:val="center"/>
              <w:rPr>
                <w:rFonts w:ascii="ＭＳ 明朝" w:hAnsi="ＭＳ 明朝"/>
              </w:rPr>
            </w:pPr>
            <w:r w:rsidRPr="003E67C5">
              <w:rPr>
                <w:rFonts w:ascii="ＭＳ 明朝" w:hAnsi="ＭＳ 明朝"/>
              </w:rPr>
              <w:t>C</w:t>
            </w:r>
          </w:p>
        </w:tc>
        <w:tc>
          <w:tcPr>
            <w:tcW w:w="5126" w:type="dxa"/>
            <w:vAlign w:val="center"/>
          </w:tcPr>
          <w:p w14:paraId="7DF911A8" w14:textId="77777777" w:rsidR="007F4CAD" w:rsidRPr="003E67C5" w:rsidRDefault="007F4CAD">
            <w:pPr>
              <w:rPr>
                <w:rFonts w:ascii="ＭＳ 明朝" w:hAnsi="ＭＳ 明朝"/>
              </w:rPr>
            </w:pPr>
            <w:r w:rsidRPr="003E67C5">
              <w:rPr>
                <w:rFonts w:ascii="ＭＳ 明朝" w:hAnsi="ＭＳ 明朝" w:hint="eastAsia"/>
              </w:rPr>
              <w:t>内容が不十分である。</w:t>
            </w:r>
          </w:p>
        </w:tc>
        <w:tc>
          <w:tcPr>
            <w:tcW w:w="538" w:type="dxa"/>
            <w:vAlign w:val="center"/>
          </w:tcPr>
          <w:p w14:paraId="7DF911A9" w14:textId="77777777" w:rsidR="007F4CAD" w:rsidRPr="003E67C5" w:rsidRDefault="007F4CAD">
            <w:pPr>
              <w:jc w:val="right"/>
              <w:rPr>
                <w:rFonts w:ascii="ＭＳ 明朝" w:hAnsi="ＭＳ 明朝"/>
              </w:rPr>
            </w:pPr>
            <w:r w:rsidRPr="003E67C5">
              <w:rPr>
                <w:rFonts w:ascii="ＭＳ 明朝" w:hAnsi="ＭＳ 明朝"/>
              </w:rPr>
              <w:t>0</w:t>
            </w:r>
          </w:p>
        </w:tc>
        <w:tc>
          <w:tcPr>
            <w:tcW w:w="538" w:type="dxa"/>
            <w:vAlign w:val="center"/>
          </w:tcPr>
          <w:p w14:paraId="7DF911AA" w14:textId="77777777" w:rsidR="007F4CAD" w:rsidRPr="003E67C5" w:rsidRDefault="007F4CAD">
            <w:pPr>
              <w:jc w:val="right"/>
              <w:rPr>
                <w:rFonts w:ascii="ＭＳ 明朝" w:hAnsi="ＭＳ 明朝"/>
              </w:rPr>
            </w:pPr>
            <w:r w:rsidRPr="003E67C5">
              <w:rPr>
                <w:rFonts w:ascii="ＭＳ 明朝" w:hAnsi="ＭＳ 明朝"/>
              </w:rPr>
              <w:t>0</w:t>
            </w:r>
          </w:p>
        </w:tc>
        <w:tc>
          <w:tcPr>
            <w:tcW w:w="534" w:type="dxa"/>
            <w:vAlign w:val="center"/>
          </w:tcPr>
          <w:p w14:paraId="7DF911AB" w14:textId="77777777" w:rsidR="007F4CAD" w:rsidRPr="003E67C5" w:rsidRDefault="007F4CAD">
            <w:pPr>
              <w:jc w:val="right"/>
              <w:rPr>
                <w:rFonts w:ascii="ＭＳ 明朝" w:hAnsi="ＭＳ 明朝"/>
              </w:rPr>
            </w:pPr>
            <w:r w:rsidRPr="003E67C5">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8"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7281EB9"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9332038" w:rsidR="005E07C0" w:rsidRDefault="00382BD2">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1967F20B" w:rsidR="005E07C0" w:rsidRDefault="00382BD2">
            <w:pPr>
              <w:pStyle w:val="a3"/>
              <w:jc w:val="center"/>
              <w:rPr>
                <w:rFonts w:asciiTheme="minorEastAsia" w:eastAsiaTheme="minorEastAsia" w:hAnsiTheme="minorEastAsia"/>
                <w:color w:val="808080"/>
              </w:rPr>
            </w:pPr>
            <w:r>
              <w:rPr>
                <w:rFonts w:asciiTheme="minorEastAsia" w:eastAsiaTheme="minorEastAsia" w:hAnsiTheme="minorEastAsia" w:hint="eastAsia"/>
              </w:rPr>
              <w:t>5</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43BD407A" w:rsidR="005E07C0" w:rsidRDefault="00382BD2">
            <w:pPr>
              <w:pStyle w:val="a3"/>
              <w:jc w:val="center"/>
              <w:rPr>
                <w:rFonts w:asciiTheme="minorEastAsia" w:eastAsiaTheme="minorEastAsia" w:hAnsiTheme="minorEastAsia"/>
                <w:color w:val="808080"/>
              </w:rPr>
            </w:pPr>
            <w:r>
              <w:rPr>
                <w:rFonts w:asciiTheme="minorEastAsia" w:eastAsiaTheme="minorEastAsia" w:hAnsiTheme="minorEastAsia" w:hint="eastAsia"/>
              </w:rPr>
              <w:t>5</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E5F4FCD" w:rsidR="005E07C0" w:rsidRDefault="00382BD2">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9855040"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4A648CDA" w:rsidR="005E07C0" w:rsidRDefault="00382BD2">
            <w:pPr>
              <w:pStyle w:val="a3"/>
              <w:jc w:val="center"/>
              <w:rPr>
                <w:rFonts w:asciiTheme="minorEastAsia" w:eastAsiaTheme="minorEastAsia" w:hAnsiTheme="minorEastAsia"/>
                <w:color w:val="808080"/>
              </w:rPr>
            </w:pPr>
            <w:r>
              <w:rPr>
                <w:rFonts w:asciiTheme="minorEastAsia" w:eastAsiaTheme="minorEastAsia" w:hAnsiTheme="minorEastAsia" w:hint="eastAsia"/>
              </w:rPr>
              <w:t>5</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0E7C6CBA" w:rsidR="005E07C0" w:rsidRDefault="00382BD2">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5663D3C4" w:rsidR="005E07C0" w:rsidRDefault="00382BD2">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EBFE8E2" w:rsidR="005E07C0" w:rsidRDefault="00382BD2">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5</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8"/>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9"/>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0" w:name="_Toc164995312"/>
      <w:r>
        <w:rPr>
          <w:rFonts w:hint="eastAsia"/>
        </w:rPr>
        <w:lastRenderedPageBreak/>
        <w:t xml:space="preserve">（様　式　</w:t>
      </w:r>
      <w:r>
        <w:rPr>
          <w:rFonts w:hint="eastAsia"/>
        </w:rPr>
        <w:t>1</w:t>
      </w:r>
      <w:r>
        <w:rPr>
          <w:rFonts w:hint="eastAsia"/>
        </w:rPr>
        <w:t>）</w:t>
      </w:r>
      <w:bookmarkEnd w:id="1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1AD4F547" w14:textId="7A0A9310" w:rsidR="003B7EF7" w:rsidRPr="003B7EF7" w:rsidRDefault="007F4CAD" w:rsidP="003B7EF7">
      <w:pPr>
        <w:rPr>
          <w:rFonts w:ascii="ＭＳ 明朝" w:hAnsi="ＭＳ 明朝"/>
        </w:rPr>
      </w:pPr>
      <w:r>
        <w:rPr>
          <w:rFonts w:ascii="ＭＳ 明朝" w:hAnsi="ＭＳ 明朝" w:hint="eastAsia"/>
          <w:szCs w:val="21"/>
        </w:rPr>
        <w:t xml:space="preserve">独立行政法人情報処理推進機構　</w:t>
      </w:r>
      <w:r w:rsidR="003B7EF7" w:rsidRPr="003B7EF7">
        <w:rPr>
          <w:rFonts w:ascii="ＭＳ 明朝" w:hAnsi="ＭＳ 明朝" w:hint="eastAsia"/>
        </w:rPr>
        <w:t>セキュリティセンター</w:t>
      </w:r>
    </w:p>
    <w:p w14:paraId="7DF91231" w14:textId="5D360EE1" w:rsidR="007F4CAD" w:rsidRDefault="003B7EF7" w:rsidP="003B7EF7">
      <w:pPr>
        <w:rPr>
          <w:rFonts w:ascii="ＭＳ 明朝" w:hAnsi="ＭＳ 明朝"/>
          <w:szCs w:val="21"/>
        </w:rPr>
      </w:pPr>
      <w:r w:rsidRPr="003B7EF7">
        <w:rPr>
          <w:rFonts w:ascii="ＭＳ 明朝" w:hAnsi="ＭＳ 明朝" w:hint="eastAsia"/>
        </w:rPr>
        <w:t>セキュリティ対策推進部 セキュリティ分析グループ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DE5ABD8" w:rsidR="007F4CAD" w:rsidRDefault="007F4CAD" w:rsidP="00F863EC">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F863EC" w:rsidRPr="002E502D">
        <w:rPr>
          <w:rFonts w:ascii="ＭＳ 明朝" w:hAnsi="ＭＳ 明朝" w:hint="eastAsia"/>
          <w:szCs w:val="21"/>
        </w:rPr>
        <w:t>サイバーセキュリティ経営ガイドライン実践のためのプラクティス集の改訂に係るプラクティス原案の作成業務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1" w:name="_（様式3）"/>
      <w:bookmarkEnd w:id="11"/>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4F6F7E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F863EC" w:rsidRPr="002E502D">
        <w:rPr>
          <w:rFonts w:ascii="ＭＳ 明朝" w:hAnsi="ＭＳ 明朝" w:hint="eastAsia"/>
          <w:szCs w:val="21"/>
        </w:rPr>
        <w:t>サイバーセキュリティ経営ガイドライン実践のためのプラクティス集の改訂に係るプラクティス原案の作成業務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2" w:name="_Hlk34725076"/>
      <w:r w:rsidRPr="008178BF">
        <w:rPr>
          <w:rFonts w:ascii="ＭＳ 明朝" w:hAnsi="ＭＳ 明朝" w:hint="eastAsia"/>
          <w:color w:val="000000" w:themeColor="text1"/>
        </w:rPr>
        <w:t>（※　下記件名に係る費用の総価を記載すること）</w:t>
      </w:r>
      <w:bookmarkEnd w:id="12"/>
    </w:p>
    <w:p w14:paraId="7DF912AB" w14:textId="77777777" w:rsidR="007F4CAD" w:rsidRDefault="007F4CAD">
      <w:pPr>
        <w:jc w:val="center"/>
        <w:rPr>
          <w:rFonts w:ascii="ＭＳ 明朝" w:hAnsi="ＭＳ 明朝"/>
        </w:rPr>
      </w:pPr>
    </w:p>
    <w:p w14:paraId="0300C920" w14:textId="77777777" w:rsidR="00F863EC" w:rsidRPr="002E502D" w:rsidRDefault="00531F1C">
      <w:pPr>
        <w:jc w:val="center"/>
        <w:rPr>
          <w:rFonts w:ascii="ＭＳ 明朝" w:hAnsi="ＭＳ 明朝"/>
          <w:szCs w:val="21"/>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F863EC" w:rsidRPr="002E502D">
        <w:rPr>
          <w:rFonts w:ascii="ＭＳ 明朝" w:hAnsi="ＭＳ 明朝" w:hint="eastAsia"/>
          <w:szCs w:val="21"/>
        </w:rPr>
        <w:t>サイバーセキュリティ経営ガイドライン実践のための</w:t>
      </w:r>
    </w:p>
    <w:p w14:paraId="7DF912AC" w14:textId="53D7E852" w:rsidR="007F4CAD" w:rsidRDefault="00F863EC">
      <w:pPr>
        <w:jc w:val="center"/>
        <w:rPr>
          <w:rFonts w:ascii="ＭＳ 明朝" w:hAnsi="ＭＳ 明朝"/>
        </w:rPr>
      </w:pPr>
      <w:r w:rsidRPr="002E502D">
        <w:rPr>
          <w:rFonts w:ascii="ＭＳ 明朝" w:hAnsi="ＭＳ 明朝" w:hint="eastAsia"/>
          <w:szCs w:val="21"/>
        </w:rPr>
        <w:t>プラクティス集の改訂に係るプラクティス原案の作成業務</w:t>
      </w:r>
      <w:r w:rsidR="00531F1C">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3" w:name="_Toc311216238"/>
      <w:bookmarkStart w:id="14" w:name="_Toc268880064"/>
      <w:bookmarkStart w:id="15"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3"/>
      <w:r w:rsidR="00403201">
        <w:rPr>
          <w:rFonts w:hint="eastAsia"/>
        </w:rPr>
        <w:t xml:space="preserve">　</w:t>
      </w:r>
      <w:bookmarkEnd w:id="14"/>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0D8A18B"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F863EC" w:rsidRPr="002E502D">
        <w:rPr>
          <w:rFonts w:ascii="ＭＳ 明朝" w:hAnsi="ＭＳ 明朝" w:hint="eastAsia"/>
          <w:szCs w:val="21"/>
        </w:rPr>
        <w:t>サイバーセキュリティ経営ガイドライン実践のためのプラクティス集の改訂に係るプラクティス原案の作成業務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865"/>
        <w:gridCol w:w="709"/>
        <w:gridCol w:w="851"/>
        <w:gridCol w:w="567"/>
        <w:gridCol w:w="2268"/>
        <w:gridCol w:w="850"/>
        <w:gridCol w:w="816"/>
      </w:tblGrid>
      <w:tr w:rsidR="007F4CAD" w14:paraId="7DF912D4" w14:textId="77777777" w:rsidTr="002E502D">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86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51"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26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16"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2E502D">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86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51"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26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0"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16" w:type="dxa"/>
          </w:tcPr>
          <w:p w14:paraId="7DF912DC" w14:textId="77777777" w:rsidR="007F4CAD" w:rsidRDefault="007F4CAD">
            <w:pPr>
              <w:rPr>
                <w:rFonts w:ascii="ＭＳ 明朝" w:hAnsi="ＭＳ 明朝"/>
                <w:color w:val="0000FF"/>
              </w:rPr>
            </w:pPr>
          </w:p>
        </w:tc>
      </w:tr>
      <w:tr w:rsidR="007F4CAD" w14:paraId="7DF912E6" w14:textId="77777777" w:rsidTr="002E502D">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86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11B9FFA8" w:rsidR="007F4CAD" w:rsidRDefault="003B7EF7">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51"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26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0" w:type="dxa"/>
            <w:vAlign w:val="center"/>
          </w:tcPr>
          <w:p w14:paraId="7DF912E4" w14:textId="27917F50" w:rsidR="007F4CAD" w:rsidRDefault="003B7EF7">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16" w:type="dxa"/>
          </w:tcPr>
          <w:p w14:paraId="7DF912E5" w14:textId="77777777" w:rsidR="007F4CAD" w:rsidRDefault="007F4CAD">
            <w:pPr>
              <w:rPr>
                <w:rFonts w:ascii="ＭＳ 明朝" w:hAnsi="ＭＳ 明朝"/>
              </w:rPr>
            </w:pPr>
          </w:p>
        </w:tc>
      </w:tr>
      <w:tr w:rsidR="007F4CAD" w:rsidRPr="00791E54" w14:paraId="7DF912EF" w14:textId="77777777" w:rsidTr="002E502D">
        <w:tc>
          <w:tcPr>
            <w:tcW w:w="532" w:type="dxa"/>
            <w:vAlign w:val="center"/>
          </w:tcPr>
          <w:p w14:paraId="7DF912E7" w14:textId="77777777" w:rsidR="007F4CAD" w:rsidRPr="00FB4977" w:rsidRDefault="007F4CAD">
            <w:pPr>
              <w:jc w:val="center"/>
              <w:rPr>
                <w:rFonts w:ascii="ＭＳ 明朝" w:hAnsi="ＭＳ 明朝"/>
              </w:rPr>
            </w:pPr>
            <w:bookmarkStart w:id="16" w:name="_Hlk3393383"/>
            <w:r w:rsidRPr="00FB4977">
              <w:rPr>
                <w:rFonts w:ascii="ＭＳ 明朝" w:hAnsi="ＭＳ 明朝" w:hint="eastAsia"/>
              </w:rPr>
              <w:t>⑤</w:t>
            </w:r>
          </w:p>
        </w:tc>
        <w:tc>
          <w:tcPr>
            <w:tcW w:w="2865" w:type="dxa"/>
            <w:vAlign w:val="center"/>
          </w:tcPr>
          <w:p w14:paraId="7DF912E8" w14:textId="13CDF6A5"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709"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51" w:type="dxa"/>
          </w:tcPr>
          <w:p w14:paraId="7DF912EA" w14:textId="77777777" w:rsidR="007F4CAD" w:rsidRPr="00FB4977" w:rsidRDefault="007F4CAD">
            <w:pPr>
              <w:rPr>
                <w:rFonts w:ascii="ＭＳ 明朝" w:hAnsi="ＭＳ 明朝"/>
              </w:rPr>
            </w:pPr>
          </w:p>
        </w:tc>
        <w:tc>
          <w:tcPr>
            <w:tcW w:w="567"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268" w:type="dxa"/>
            <w:vAlign w:val="center"/>
          </w:tcPr>
          <w:p w14:paraId="7DF912EC" w14:textId="7F8183B0"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850"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16" w:type="dxa"/>
          </w:tcPr>
          <w:p w14:paraId="7DF912EE" w14:textId="77777777" w:rsidR="007F4CAD" w:rsidRPr="00FB4977" w:rsidRDefault="007F4CAD">
            <w:pPr>
              <w:rPr>
                <w:rFonts w:ascii="ＭＳ 明朝" w:hAnsi="ＭＳ 明朝"/>
              </w:rPr>
            </w:pPr>
          </w:p>
        </w:tc>
      </w:tr>
      <w:tr w:rsidR="004E4B24" w:rsidRPr="00791E54" w14:paraId="6D7CA93B" w14:textId="77777777" w:rsidTr="004E4B24">
        <w:tc>
          <w:tcPr>
            <w:tcW w:w="532" w:type="dxa"/>
            <w:vAlign w:val="center"/>
          </w:tcPr>
          <w:p w14:paraId="48834DBB" w14:textId="128E5065" w:rsidR="004E4B24" w:rsidRPr="00FB4977" w:rsidRDefault="004E4B24">
            <w:pPr>
              <w:jc w:val="center"/>
              <w:rPr>
                <w:rFonts w:ascii="ＭＳ 明朝" w:hAnsi="ＭＳ 明朝"/>
              </w:rPr>
            </w:pPr>
            <w:r>
              <w:rPr>
                <w:rFonts w:ascii="ＭＳ 明朝" w:hAnsi="ＭＳ 明朝" w:hint="eastAsia"/>
              </w:rPr>
              <w:t>⑦</w:t>
            </w:r>
          </w:p>
        </w:tc>
        <w:tc>
          <w:tcPr>
            <w:tcW w:w="2865" w:type="dxa"/>
            <w:vAlign w:val="center"/>
          </w:tcPr>
          <w:p w14:paraId="7049E4C2" w14:textId="648F8C5D" w:rsidR="004E4B24" w:rsidRPr="00FB4977" w:rsidRDefault="004E4B24">
            <w:pPr>
              <w:rPr>
                <w:rFonts w:ascii="ＭＳ 明朝" w:hAnsi="ＭＳ 明朝"/>
              </w:rPr>
            </w:pPr>
            <w:r>
              <w:rPr>
                <w:rFonts w:ascii="ＭＳ 明朝" w:hAnsi="ＭＳ 明朝" w:hint="eastAsia"/>
              </w:rPr>
              <w:t>③と④の電子ファイル</w:t>
            </w:r>
          </w:p>
        </w:tc>
        <w:tc>
          <w:tcPr>
            <w:tcW w:w="709" w:type="dxa"/>
            <w:vAlign w:val="center"/>
          </w:tcPr>
          <w:p w14:paraId="5DD9E0E8" w14:textId="4FAC97C2" w:rsidR="004E4B24" w:rsidRPr="00FB4977" w:rsidRDefault="004E4B24">
            <w:pPr>
              <w:jc w:val="right"/>
              <w:rPr>
                <w:rFonts w:ascii="ＭＳ 明朝" w:hAnsi="ＭＳ 明朝"/>
              </w:rPr>
            </w:pPr>
            <w:r>
              <w:rPr>
                <w:rFonts w:ascii="ＭＳ 明朝" w:hAnsi="ＭＳ 明朝" w:hint="eastAsia"/>
              </w:rPr>
              <w:t>一式</w:t>
            </w:r>
          </w:p>
        </w:tc>
        <w:tc>
          <w:tcPr>
            <w:tcW w:w="851" w:type="dxa"/>
          </w:tcPr>
          <w:p w14:paraId="0A961CFF" w14:textId="77777777" w:rsidR="004E4B24" w:rsidRPr="00FB4977" w:rsidRDefault="004E4B24">
            <w:pPr>
              <w:rPr>
                <w:rFonts w:ascii="ＭＳ 明朝" w:hAnsi="ＭＳ 明朝"/>
              </w:rPr>
            </w:pPr>
          </w:p>
        </w:tc>
        <w:tc>
          <w:tcPr>
            <w:tcW w:w="567" w:type="dxa"/>
            <w:tcBorders>
              <w:bottom w:val="single" w:sz="4" w:space="0" w:color="auto"/>
            </w:tcBorders>
            <w:vAlign w:val="center"/>
          </w:tcPr>
          <w:p w14:paraId="3BE307A7" w14:textId="738A37E0" w:rsidR="004E4B24" w:rsidRPr="00FB4977" w:rsidRDefault="004E4B24">
            <w:pPr>
              <w:jc w:val="center"/>
              <w:rPr>
                <w:rFonts w:ascii="ＭＳ 明朝" w:hAnsi="ＭＳ 明朝"/>
              </w:rPr>
            </w:pPr>
            <w:r>
              <w:rPr>
                <w:rFonts w:ascii="ＭＳ 明朝" w:hAnsi="ＭＳ 明朝" w:hint="eastAsia"/>
              </w:rPr>
              <w:t>－</w:t>
            </w:r>
          </w:p>
        </w:tc>
        <w:tc>
          <w:tcPr>
            <w:tcW w:w="2268" w:type="dxa"/>
            <w:tcBorders>
              <w:bottom w:val="single" w:sz="4" w:space="0" w:color="auto"/>
            </w:tcBorders>
            <w:vAlign w:val="center"/>
          </w:tcPr>
          <w:p w14:paraId="0FA9612C" w14:textId="531CB0CE" w:rsidR="004E4B24" w:rsidRPr="00FB4977" w:rsidRDefault="004E4B24" w:rsidP="001645B5">
            <w:pPr>
              <w:rPr>
                <w:rFonts w:ascii="ＭＳ 明朝" w:hAnsi="ＭＳ 明朝"/>
              </w:rPr>
            </w:pPr>
            <w:r>
              <w:rPr>
                <w:rFonts w:ascii="ＭＳ 明朝" w:hAnsi="ＭＳ 明朝" w:hint="eastAsia"/>
              </w:rPr>
              <w:t>－</w:t>
            </w:r>
          </w:p>
        </w:tc>
        <w:tc>
          <w:tcPr>
            <w:tcW w:w="850" w:type="dxa"/>
            <w:tcBorders>
              <w:bottom w:val="single" w:sz="4" w:space="0" w:color="auto"/>
            </w:tcBorders>
            <w:vAlign w:val="center"/>
          </w:tcPr>
          <w:p w14:paraId="70017DBE" w14:textId="0462D89E" w:rsidR="004E4B24" w:rsidRPr="00FB4977" w:rsidRDefault="004E4B24">
            <w:pPr>
              <w:jc w:val="right"/>
              <w:rPr>
                <w:rFonts w:ascii="ＭＳ 明朝" w:hAnsi="ＭＳ 明朝"/>
              </w:rPr>
            </w:pPr>
            <w:r>
              <w:rPr>
                <w:rFonts w:ascii="ＭＳ 明朝" w:hAnsi="ＭＳ 明朝" w:hint="eastAsia"/>
              </w:rPr>
              <w:t>－</w:t>
            </w:r>
          </w:p>
        </w:tc>
        <w:tc>
          <w:tcPr>
            <w:tcW w:w="816" w:type="dxa"/>
            <w:tcBorders>
              <w:bottom w:val="single" w:sz="4" w:space="0" w:color="auto"/>
            </w:tcBorders>
          </w:tcPr>
          <w:p w14:paraId="0441DB09" w14:textId="43D6C63B" w:rsidR="004E4B24" w:rsidRPr="00FB4977" w:rsidRDefault="004E4B24">
            <w:pPr>
              <w:rPr>
                <w:rFonts w:ascii="ＭＳ 明朝" w:hAnsi="ＭＳ 明朝"/>
              </w:rPr>
            </w:pPr>
            <w:r>
              <w:rPr>
                <w:rFonts w:ascii="ＭＳ 明朝" w:hAnsi="ＭＳ 明朝" w:hint="eastAsia"/>
              </w:rPr>
              <w:t>－</w:t>
            </w:r>
          </w:p>
        </w:tc>
      </w:tr>
    </w:tbl>
    <w:bookmarkEnd w:id="16"/>
    <w:p w14:paraId="7DF912FA" w14:textId="63133CCD" w:rsidR="007F4CAD"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35250FC"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3B7EF7" w:rsidRPr="002E502D">
        <w:rPr>
          <w:rFonts w:ascii="ＭＳ 明朝" w:hAnsi="ＭＳ 明朝" w:hint="eastAsia"/>
          <w:szCs w:val="21"/>
          <w:u w:val="single"/>
        </w:rPr>
        <w:t>サイバーセキュリティ経営ガイドライン実践のためのプラクティス集の改訂に係るプラクティス原案の作成業務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31540BA9" w14:textId="4D43EBE4" w:rsidR="003B7EF7" w:rsidRPr="003B7EF7" w:rsidRDefault="00403201" w:rsidP="003B7EF7">
      <w:pPr>
        <w:jc w:val="right"/>
        <w:rPr>
          <w:rFonts w:ascii="ＭＳ 明朝" w:hAnsi="ＭＳ 明朝"/>
        </w:rPr>
      </w:pPr>
      <w:r>
        <w:rPr>
          <w:rFonts w:ascii="ＭＳ 明朝" w:hAnsi="ＭＳ 明朝" w:hint="eastAsia"/>
        </w:rPr>
        <w:t xml:space="preserve">独立行政法人情報処理推進機構　</w:t>
      </w:r>
      <w:r w:rsidR="003B7EF7" w:rsidRPr="003B7EF7">
        <w:rPr>
          <w:rFonts w:ascii="ＭＳ 明朝" w:hAnsi="ＭＳ 明朝" w:hint="eastAsia"/>
        </w:rPr>
        <w:t>セキュリティセンター</w:t>
      </w:r>
    </w:p>
    <w:p w14:paraId="7DF91311" w14:textId="77F9A896" w:rsidR="00403201" w:rsidRDefault="003B7EF7" w:rsidP="003B7EF7">
      <w:pPr>
        <w:jc w:val="right"/>
        <w:rPr>
          <w:rFonts w:ascii="ＭＳ 明朝" w:hAnsi="ＭＳ 明朝"/>
        </w:rPr>
      </w:pPr>
      <w:r w:rsidRPr="003B7EF7">
        <w:rPr>
          <w:rFonts w:ascii="ＭＳ 明朝" w:hAnsi="ＭＳ 明朝" w:hint="eastAsia"/>
        </w:rPr>
        <w:t>セキュリティ対策推進部 セキュリティ分析グループ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1166" w14:textId="77777777" w:rsidR="002A3D66" w:rsidRDefault="002A3D66">
      <w:r>
        <w:separator/>
      </w:r>
    </w:p>
  </w:endnote>
  <w:endnote w:type="continuationSeparator" w:id="0">
    <w:p w14:paraId="3F7D7CA9" w14:textId="77777777" w:rsidR="002A3D66" w:rsidRDefault="002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A3D66" w:rsidRDefault="002A3D6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A3D66" w:rsidRDefault="002A3D6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A3D66" w:rsidRDefault="002A3D66">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A3D66" w:rsidRDefault="002A3D66">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2A3D66" w:rsidRDefault="002A3D6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A3D66" w:rsidRDefault="002A3D6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5E1A" w14:textId="77777777" w:rsidR="002A3D66" w:rsidRDefault="002A3D66">
      <w:r>
        <w:separator/>
      </w:r>
    </w:p>
  </w:footnote>
  <w:footnote w:type="continuationSeparator" w:id="0">
    <w:p w14:paraId="0B7D9B24" w14:textId="77777777" w:rsidR="002A3D66" w:rsidRDefault="002A3D66">
      <w:r>
        <w:continuationSeparator/>
      </w:r>
    </w:p>
  </w:footnote>
  <w:footnote w:id="1">
    <w:p w14:paraId="0CEB7DB9" w14:textId="77777777" w:rsidR="002A3D66" w:rsidRPr="005E3501" w:rsidRDefault="002A3D66" w:rsidP="009068BC">
      <w:pPr>
        <w:pStyle w:val="afd"/>
        <w:ind w:left="210" w:hangingChars="100" w:hanging="210"/>
        <w:rPr>
          <w:rFonts w:asciiTheme="minorEastAsia" w:eastAsiaTheme="minorEastAsia" w:hAnsiTheme="minorEastAsia"/>
        </w:rPr>
      </w:pPr>
      <w:r>
        <w:rPr>
          <w:rStyle w:val="aff"/>
        </w:rPr>
        <w:footnoteRef/>
      </w:r>
      <w:r>
        <w:t xml:space="preserve"> </w:t>
      </w:r>
      <w:r w:rsidRPr="00894E51">
        <w:rPr>
          <w:rFonts w:asciiTheme="minorEastAsia" w:eastAsiaTheme="minorEastAsia" w:hAnsiTheme="minorEastAsia"/>
        </w:rPr>
        <w:t>https://</w:t>
      </w:r>
      <w:r w:rsidRPr="005E3501">
        <w:rPr>
          <w:rFonts w:asciiTheme="minorEastAsia" w:eastAsiaTheme="minorEastAsia" w:hAnsiTheme="minorEastAsia"/>
        </w:rPr>
        <w:t>www.meti.go.jp/policy/netsecurity/mng_guide.html</w:t>
      </w:r>
    </w:p>
  </w:footnote>
  <w:footnote w:id="2">
    <w:p w14:paraId="4142DBFA" w14:textId="77777777" w:rsidR="002A3D66" w:rsidRPr="005E3501" w:rsidRDefault="002A3D66" w:rsidP="009068BC">
      <w:pPr>
        <w:pStyle w:val="afd"/>
        <w:rPr>
          <w:rFonts w:asciiTheme="minorEastAsia" w:eastAsiaTheme="minorEastAsia" w:hAnsiTheme="minorEastAsia"/>
        </w:rPr>
      </w:pPr>
      <w:r w:rsidRPr="005E3501">
        <w:rPr>
          <w:rStyle w:val="aff"/>
          <w:rFonts w:asciiTheme="minorEastAsia" w:eastAsiaTheme="minorEastAsia" w:hAnsiTheme="minorEastAsia"/>
        </w:rPr>
        <w:footnoteRef/>
      </w:r>
      <w:r w:rsidRPr="005E3501">
        <w:rPr>
          <w:rFonts w:asciiTheme="minorEastAsia" w:eastAsiaTheme="minorEastAsia" w:hAnsiTheme="minorEastAsia"/>
        </w:rPr>
        <w:t xml:space="preserve"> https://www.ipa.go.jp/security/fy30/reports/ciso/index.html</w:t>
      </w:r>
    </w:p>
  </w:footnote>
  <w:footnote w:id="3">
    <w:p w14:paraId="3CFDE162" w14:textId="77777777" w:rsidR="002A3D66" w:rsidRPr="005E3501" w:rsidRDefault="002A3D66" w:rsidP="009068BC">
      <w:pPr>
        <w:pStyle w:val="afd"/>
        <w:rPr>
          <w:rFonts w:asciiTheme="minorEastAsia" w:eastAsiaTheme="minorEastAsia" w:hAnsiTheme="minorEastAsia"/>
        </w:rPr>
      </w:pPr>
      <w:r w:rsidRPr="005E3501">
        <w:rPr>
          <w:rStyle w:val="aff"/>
          <w:rFonts w:asciiTheme="minorEastAsia" w:eastAsiaTheme="minorEastAsia" w:hAnsiTheme="minorEastAsia"/>
        </w:rPr>
        <w:footnoteRef/>
      </w:r>
      <w:r w:rsidRPr="005E3501">
        <w:rPr>
          <w:rFonts w:asciiTheme="minorEastAsia" w:eastAsiaTheme="minorEastAsia" w:hAnsiTheme="minorEastAsia"/>
        </w:rPr>
        <w:t xml:space="preserve"> https://www.ipa.go.jp/security/fy2020/reports/practice/index.html</w:t>
      </w:r>
    </w:p>
  </w:footnote>
  <w:footnote w:id="4">
    <w:p w14:paraId="72BC4517" w14:textId="77777777" w:rsidR="002A3D66" w:rsidRPr="007914D8" w:rsidRDefault="002A3D66" w:rsidP="009068BC">
      <w:pPr>
        <w:pStyle w:val="afd"/>
      </w:pPr>
      <w:r w:rsidRPr="005E3501">
        <w:rPr>
          <w:rStyle w:val="aff"/>
          <w:rFonts w:asciiTheme="minorEastAsia" w:eastAsiaTheme="minorEastAsia" w:hAnsiTheme="minorEastAsia"/>
        </w:rPr>
        <w:footnoteRef/>
      </w:r>
      <w:r w:rsidRPr="005E3501">
        <w:rPr>
          <w:rFonts w:asciiTheme="minorEastAsia" w:eastAsiaTheme="minorEastAsia" w:hAnsiTheme="minorEastAsia"/>
        </w:rPr>
        <w:t xml:space="preserve"> https://www.ipa.go.jp/security/economics/checktool/index</w:t>
      </w:r>
      <w:r w:rsidRPr="00EF0FBC">
        <w:rPr>
          <w:rFonts w:asciiTheme="minorEastAsia" w:eastAsiaTheme="minorEastAsia" w:hAnsiTheme="minorEastAsia"/>
        </w:rPr>
        <w:t>.html</w:t>
      </w:r>
    </w:p>
  </w:footnote>
  <w:footnote w:id="5">
    <w:p w14:paraId="3BB3710D" w14:textId="77777777" w:rsidR="002A3D66" w:rsidRPr="00FB583C" w:rsidRDefault="002A3D66" w:rsidP="009068BC">
      <w:pPr>
        <w:pStyle w:val="afd"/>
        <w:rPr>
          <w:rFonts w:asciiTheme="minorEastAsia" w:eastAsiaTheme="minorEastAsia" w:hAnsiTheme="minorEastAsia"/>
        </w:rPr>
      </w:pPr>
      <w:r>
        <w:rPr>
          <w:rStyle w:val="aff"/>
        </w:rPr>
        <w:footnoteRef/>
      </w:r>
      <w:r>
        <w:t xml:space="preserve"> </w:t>
      </w:r>
      <w:r w:rsidRPr="00FB583C">
        <w:rPr>
          <w:rFonts w:asciiTheme="minorEastAsia" w:eastAsiaTheme="minorEastAsia" w:hAnsiTheme="minorEastAsia"/>
        </w:rPr>
        <w:t>https://www.ipa.go.jp/security/vuln/10threats2021.html</w:t>
      </w:r>
    </w:p>
  </w:footnote>
  <w:footnote w:id="6">
    <w:p w14:paraId="6E04D690" w14:textId="77777777" w:rsidR="002A3D66" w:rsidRPr="008B1B39" w:rsidRDefault="002A3D66" w:rsidP="009068BC">
      <w:pPr>
        <w:pStyle w:val="afd"/>
      </w:pPr>
      <w:r>
        <w:rPr>
          <w:rStyle w:val="aff"/>
        </w:rPr>
        <w:footnoteRef/>
      </w:r>
      <w:r>
        <w:t xml:space="preserve"> </w:t>
      </w:r>
      <w:r>
        <w:rPr>
          <w:rFonts w:asciiTheme="minorEastAsia" w:eastAsiaTheme="minorEastAsia" w:hAnsiTheme="minorEastAsia" w:hint="eastAsia"/>
          <w:szCs w:val="21"/>
        </w:rPr>
        <w:t>HTMLの&lt;body&gt;要素のこと。このコンテンツは、IPAのコンテンツマネジメントシステムで管理することを想定している。</w:t>
      </w:r>
    </w:p>
  </w:footnote>
  <w:footnote w:id="7">
    <w:p w14:paraId="4AA84028" w14:textId="77777777" w:rsidR="002A3D66" w:rsidRDefault="002A3D66" w:rsidP="009068BC">
      <w:pPr>
        <w:pStyle w:val="afd"/>
      </w:pPr>
      <w:r w:rsidRPr="008C135B">
        <w:rPr>
          <w:rStyle w:val="aff"/>
          <w:rFonts w:ascii="ＭＳ 明朝" w:hAnsi="ＭＳ 明朝"/>
        </w:rPr>
        <w:footnoteRef/>
      </w:r>
      <w:r w:rsidRPr="008C135B">
        <w:rPr>
          <w:rFonts w:ascii="ＭＳ 明朝" w:hAnsi="ＭＳ 明朝"/>
        </w:rPr>
        <w:t xml:space="preserve"> </w:t>
      </w:r>
      <w:r w:rsidRPr="00BA20CA">
        <w:rPr>
          <w:rFonts w:asciiTheme="minorEastAsia" w:eastAsiaTheme="minorEastAsia" w:hAnsiTheme="minorEastAsia"/>
        </w:rPr>
        <w:t>http://www.meti.go.jp/press/2013/03/20140314004/20140314004-2.pdf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A3D66" w:rsidRDefault="002A3D6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A3D66" w:rsidRDefault="002A3D6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661A2"/>
    <w:multiLevelType w:val="hybridMultilevel"/>
    <w:tmpl w:val="A372FC5C"/>
    <w:lvl w:ilvl="0" w:tplc="FCA4A7BA">
      <w:start w:val="2"/>
      <w:numFmt w:val="decimal"/>
      <w:lvlText w:val="(%1)"/>
      <w:lvlJc w:val="left"/>
      <w:pPr>
        <w:ind w:left="630" w:hanging="4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2680E5D"/>
    <w:multiLevelType w:val="hybridMultilevel"/>
    <w:tmpl w:val="83C0FA40"/>
    <w:lvl w:ilvl="0" w:tplc="0409000B">
      <w:start w:val="1"/>
      <w:numFmt w:val="bullet"/>
      <w:lvlText w:val=""/>
      <w:lvlJc w:val="left"/>
      <w:pPr>
        <w:ind w:left="1260" w:hanging="420"/>
      </w:pPr>
      <w:rPr>
        <w:rFonts w:ascii="Wingdings" w:hAnsi="Wingdings" w:hint="default"/>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4A72AFA"/>
    <w:multiLevelType w:val="hybridMultilevel"/>
    <w:tmpl w:val="EF68F5E2"/>
    <w:lvl w:ilvl="0" w:tplc="0D7E088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C914EC"/>
    <w:multiLevelType w:val="hybridMultilevel"/>
    <w:tmpl w:val="9A7E59D0"/>
    <w:lvl w:ilvl="0" w:tplc="46C8EEF8">
      <w:start w:val="1"/>
      <w:numFmt w:val="decimal"/>
      <w:lvlText w:val="(%1)"/>
      <w:lvlJc w:val="left"/>
      <w:pPr>
        <w:ind w:left="630" w:hanging="4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EF1FB5"/>
    <w:multiLevelType w:val="hybridMultilevel"/>
    <w:tmpl w:val="22602162"/>
    <w:lvl w:ilvl="0" w:tplc="CD6A1616">
      <w:start w:val="1"/>
      <w:numFmt w:val="decimal"/>
      <w:lvlText w:val="(%1)"/>
      <w:lvlJc w:val="left"/>
      <w:pPr>
        <w:ind w:left="630" w:hanging="420"/>
      </w:pPr>
      <w:rPr>
        <w:rFonts w:hint="eastAsia"/>
      </w:rPr>
    </w:lvl>
    <w:lvl w:ilvl="1" w:tplc="0D7E08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25151F"/>
    <w:multiLevelType w:val="hybridMultilevel"/>
    <w:tmpl w:val="4BDC9FE2"/>
    <w:lvl w:ilvl="0" w:tplc="3D6829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C724D6"/>
    <w:multiLevelType w:val="hybridMultilevel"/>
    <w:tmpl w:val="7F36E0E4"/>
    <w:lvl w:ilvl="0" w:tplc="9488AF96">
      <w:start w:val="1"/>
      <w:numFmt w:val="decimal"/>
      <w:lvlText w:val="(%1)"/>
      <w:lvlJc w:val="left"/>
      <w:pPr>
        <w:ind w:left="846" w:hanging="4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8343901"/>
    <w:multiLevelType w:val="multilevel"/>
    <w:tmpl w:val="D43EDA38"/>
    <w:lvl w:ilvl="0">
      <w:start w:val="1"/>
      <w:numFmt w:val="decimal"/>
      <w:lvlText w:val="%1."/>
      <w:lvlJc w:val="left"/>
      <w:pPr>
        <w:ind w:left="425" w:hanging="425"/>
      </w:pPr>
      <w:rPr>
        <w:sz w:val="21"/>
        <w:szCs w:val="2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C9F452E"/>
    <w:multiLevelType w:val="hybridMultilevel"/>
    <w:tmpl w:val="1A64CB2C"/>
    <w:lvl w:ilvl="0" w:tplc="0E7E49F4">
      <w:start w:val="4"/>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4" w15:restartNumberingAfterBreak="0">
    <w:nsid w:val="593A5B0B"/>
    <w:multiLevelType w:val="hybridMultilevel"/>
    <w:tmpl w:val="C45486B8"/>
    <w:lvl w:ilvl="0" w:tplc="9488AF96">
      <w:start w:val="1"/>
      <w:numFmt w:val="decimal"/>
      <w:lvlText w:val="(%1)"/>
      <w:lvlJc w:val="left"/>
      <w:pPr>
        <w:ind w:left="630" w:hanging="4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5409CE"/>
    <w:multiLevelType w:val="hybridMultilevel"/>
    <w:tmpl w:val="7F36E0E4"/>
    <w:lvl w:ilvl="0" w:tplc="9488AF96">
      <w:start w:val="1"/>
      <w:numFmt w:val="decimal"/>
      <w:lvlText w:val="(%1)"/>
      <w:lvlJc w:val="left"/>
      <w:pPr>
        <w:ind w:left="630" w:hanging="4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5BD54869"/>
    <w:multiLevelType w:val="hybridMultilevel"/>
    <w:tmpl w:val="D4C2B628"/>
    <w:lvl w:ilvl="0" w:tplc="9488AF96">
      <w:start w:val="1"/>
      <w:numFmt w:val="decimal"/>
      <w:lvlText w:val="(%1)"/>
      <w:lvlJc w:val="left"/>
      <w:pPr>
        <w:ind w:left="660" w:hanging="420"/>
      </w:pPr>
      <w:rPr>
        <w:rFonts w:hint="eastAsia"/>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C25486F"/>
    <w:multiLevelType w:val="hybridMultilevel"/>
    <w:tmpl w:val="32FA19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2C13FBF"/>
    <w:multiLevelType w:val="hybridMultilevel"/>
    <w:tmpl w:val="A000C12A"/>
    <w:lvl w:ilvl="0" w:tplc="F0CECD9C">
      <w:numFmt w:val="bullet"/>
      <w:lvlText w:val="・"/>
      <w:lvlJc w:val="left"/>
      <w:pPr>
        <w:ind w:left="105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16F53"/>
    <w:multiLevelType w:val="hybridMultilevel"/>
    <w:tmpl w:val="219232EC"/>
    <w:lvl w:ilvl="0" w:tplc="34028050">
      <w:start w:val="1"/>
      <w:numFmt w:val="decimal"/>
      <w:lvlText w:val="(%1)"/>
      <w:lvlJc w:val="left"/>
      <w:pPr>
        <w:ind w:left="63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B170BA"/>
    <w:multiLevelType w:val="hybridMultilevel"/>
    <w:tmpl w:val="ABF8EF34"/>
    <w:lvl w:ilvl="0" w:tplc="D3B0C21A">
      <w:start w:val="1"/>
      <w:numFmt w:val="decimal"/>
      <w:lvlText w:val="(%1)"/>
      <w:lvlJc w:val="left"/>
      <w:pPr>
        <w:ind w:left="630" w:hanging="4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35142A"/>
    <w:multiLevelType w:val="hybridMultilevel"/>
    <w:tmpl w:val="EF68F5E2"/>
    <w:lvl w:ilvl="0" w:tplc="0D7E088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E740D49"/>
    <w:multiLevelType w:val="multilevel"/>
    <w:tmpl w:val="B236542E"/>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30"/>
  </w:num>
  <w:num w:numId="3">
    <w:abstractNumId w:val="13"/>
  </w:num>
  <w:num w:numId="4">
    <w:abstractNumId w:val="35"/>
  </w:num>
  <w:num w:numId="5">
    <w:abstractNumId w:val="23"/>
  </w:num>
  <w:num w:numId="6">
    <w:abstractNumId w:val="22"/>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num>
  <w:num w:numId="19">
    <w:abstractNumId w:val="20"/>
  </w:num>
  <w:num w:numId="20">
    <w:abstractNumId w:val="36"/>
  </w:num>
  <w:num w:numId="21">
    <w:abstractNumId w:val="24"/>
  </w:num>
  <w:num w:numId="22">
    <w:abstractNumId w:val="25"/>
  </w:num>
  <w:num w:numId="23">
    <w:abstractNumId w:val="27"/>
  </w:num>
  <w:num w:numId="24">
    <w:abstractNumId w:val="21"/>
  </w:num>
  <w:num w:numId="25">
    <w:abstractNumId w:val="15"/>
  </w:num>
  <w:num w:numId="26">
    <w:abstractNumId w:val="12"/>
  </w:num>
  <w:num w:numId="27">
    <w:abstractNumId w:val="34"/>
  </w:num>
  <w:num w:numId="28">
    <w:abstractNumId w:val="32"/>
  </w:num>
  <w:num w:numId="29">
    <w:abstractNumId w:val="1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9"/>
  </w:num>
  <w:num w:numId="33">
    <w:abstractNumId w:val="11"/>
  </w:num>
  <w:num w:numId="34">
    <w:abstractNumId w:val="33"/>
  </w:num>
  <w:num w:numId="35">
    <w:abstractNumId w:val="14"/>
  </w:num>
  <w:num w:numId="36">
    <w:abstractNumId w:val="10"/>
  </w:num>
  <w:num w:numId="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775"/>
    <w:rsid w:val="00002041"/>
    <w:rsid w:val="000028D5"/>
    <w:rsid w:val="00011643"/>
    <w:rsid w:val="00012848"/>
    <w:rsid w:val="000159F8"/>
    <w:rsid w:val="0001671D"/>
    <w:rsid w:val="000213E3"/>
    <w:rsid w:val="00022E85"/>
    <w:rsid w:val="00032CB6"/>
    <w:rsid w:val="00044F1C"/>
    <w:rsid w:val="00046F0D"/>
    <w:rsid w:val="000473F6"/>
    <w:rsid w:val="00050482"/>
    <w:rsid w:val="00064319"/>
    <w:rsid w:val="00072997"/>
    <w:rsid w:val="00077FB2"/>
    <w:rsid w:val="000800D9"/>
    <w:rsid w:val="00083133"/>
    <w:rsid w:val="000867A8"/>
    <w:rsid w:val="0009165B"/>
    <w:rsid w:val="0009510A"/>
    <w:rsid w:val="000A2A38"/>
    <w:rsid w:val="000A51E5"/>
    <w:rsid w:val="000B0863"/>
    <w:rsid w:val="000B79C5"/>
    <w:rsid w:val="000C15E0"/>
    <w:rsid w:val="000C251E"/>
    <w:rsid w:val="000C7BA9"/>
    <w:rsid w:val="000D2079"/>
    <w:rsid w:val="000E0384"/>
    <w:rsid w:val="000E196B"/>
    <w:rsid w:val="000F182C"/>
    <w:rsid w:val="0010023A"/>
    <w:rsid w:val="00114357"/>
    <w:rsid w:val="001164E7"/>
    <w:rsid w:val="00116ACC"/>
    <w:rsid w:val="00120DBF"/>
    <w:rsid w:val="00124ED3"/>
    <w:rsid w:val="0013249A"/>
    <w:rsid w:val="00133496"/>
    <w:rsid w:val="00136656"/>
    <w:rsid w:val="0014080D"/>
    <w:rsid w:val="00151F54"/>
    <w:rsid w:val="00161574"/>
    <w:rsid w:val="001645B5"/>
    <w:rsid w:val="00166F9E"/>
    <w:rsid w:val="0017231C"/>
    <w:rsid w:val="00175C37"/>
    <w:rsid w:val="00176CDF"/>
    <w:rsid w:val="001863B9"/>
    <w:rsid w:val="00186E65"/>
    <w:rsid w:val="00194DC1"/>
    <w:rsid w:val="001A1E28"/>
    <w:rsid w:val="001A41BF"/>
    <w:rsid w:val="001A58C7"/>
    <w:rsid w:val="001B14A8"/>
    <w:rsid w:val="001B3963"/>
    <w:rsid w:val="001B594F"/>
    <w:rsid w:val="001C4622"/>
    <w:rsid w:val="001C7259"/>
    <w:rsid w:val="001D1B9E"/>
    <w:rsid w:val="001D2ED3"/>
    <w:rsid w:val="001D50B1"/>
    <w:rsid w:val="001D5278"/>
    <w:rsid w:val="001D62E8"/>
    <w:rsid w:val="001E3A5C"/>
    <w:rsid w:val="001F0B87"/>
    <w:rsid w:val="001F35D7"/>
    <w:rsid w:val="001F7224"/>
    <w:rsid w:val="00213F0F"/>
    <w:rsid w:val="00215B95"/>
    <w:rsid w:val="00230833"/>
    <w:rsid w:val="002322C7"/>
    <w:rsid w:val="00234D82"/>
    <w:rsid w:val="00237161"/>
    <w:rsid w:val="002374C8"/>
    <w:rsid w:val="00237680"/>
    <w:rsid w:val="00250D54"/>
    <w:rsid w:val="00260DC7"/>
    <w:rsid w:val="00272873"/>
    <w:rsid w:val="00276144"/>
    <w:rsid w:val="0028091C"/>
    <w:rsid w:val="00292DA6"/>
    <w:rsid w:val="002A3D66"/>
    <w:rsid w:val="002A7BD3"/>
    <w:rsid w:val="002B1B63"/>
    <w:rsid w:val="002B3815"/>
    <w:rsid w:val="002B51A7"/>
    <w:rsid w:val="002C0E96"/>
    <w:rsid w:val="002C1971"/>
    <w:rsid w:val="002C2672"/>
    <w:rsid w:val="002C47B3"/>
    <w:rsid w:val="002D6C97"/>
    <w:rsid w:val="002E502D"/>
    <w:rsid w:val="002E5511"/>
    <w:rsid w:val="002F0F11"/>
    <w:rsid w:val="002F5E3C"/>
    <w:rsid w:val="002F69DE"/>
    <w:rsid w:val="00300421"/>
    <w:rsid w:val="00320646"/>
    <w:rsid w:val="00320BDA"/>
    <w:rsid w:val="00321D7B"/>
    <w:rsid w:val="0034273B"/>
    <w:rsid w:val="003451AD"/>
    <w:rsid w:val="00351B4D"/>
    <w:rsid w:val="00355105"/>
    <w:rsid w:val="0036001D"/>
    <w:rsid w:val="00361F30"/>
    <w:rsid w:val="00362D18"/>
    <w:rsid w:val="00363809"/>
    <w:rsid w:val="00366D56"/>
    <w:rsid w:val="00382BD2"/>
    <w:rsid w:val="00384AA6"/>
    <w:rsid w:val="003934B6"/>
    <w:rsid w:val="00397597"/>
    <w:rsid w:val="003B3D21"/>
    <w:rsid w:val="003B5337"/>
    <w:rsid w:val="003B5DA7"/>
    <w:rsid w:val="003B7EF7"/>
    <w:rsid w:val="003C1368"/>
    <w:rsid w:val="003C5917"/>
    <w:rsid w:val="003D4278"/>
    <w:rsid w:val="003D78A5"/>
    <w:rsid w:val="003E67C5"/>
    <w:rsid w:val="003E6A66"/>
    <w:rsid w:val="003E7584"/>
    <w:rsid w:val="003F146C"/>
    <w:rsid w:val="003F1F3F"/>
    <w:rsid w:val="003F1F9E"/>
    <w:rsid w:val="003F265B"/>
    <w:rsid w:val="003F40A6"/>
    <w:rsid w:val="003F7EB2"/>
    <w:rsid w:val="00403201"/>
    <w:rsid w:val="00404747"/>
    <w:rsid w:val="00404C8D"/>
    <w:rsid w:val="00407238"/>
    <w:rsid w:val="0041126F"/>
    <w:rsid w:val="00411F91"/>
    <w:rsid w:val="00412B2F"/>
    <w:rsid w:val="0041402C"/>
    <w:rsid w:val="00422743"/>
    <w:rsid w:val="00423B10"/>
    <w:rsid w:val="0042496B"/>
    <w:rsid w:val="00432D4F"/>
    <w:rsid w:val="00441B70"/>
    <w:rsid w:val="00447122"/>
    <w:rsid w:val="0045741F"/>
    <w:rsid w:val="00462AE2"/>
    <w:rsid w:val="00462C4B"/>
    <w:rsid w:val="00464409"/>
    <w:rsid w:val="004668CC"/>
    <w:rsid w:val="00466A71"/>
    <w:rsid w:val="00467E54"/>
    <w:rsid w:val="00491AFE"/>
    <w:rsid w:val="00497673"/>
    <w:rsid w:val="004A376F"/>
    <w:rsid w:val="004B27A6"/>
    <w:rsid w:val="004B2856"/>
    <w:rsid w:val="004B476D"/>
    <w:rsid w:val="004B5723"/>
    <w:rsid w:val="004C36BC"/>
    <w:rsid w:val="004C5E64"/>
    <w:rsid w:val="004E37D4"/>
    <w:rsid w:val="004E4B24"/>
    <w:rsid w:val="004E5DFE"/>
    <w:rsid w:val="004E66A3"/>
    <w:rsid w:val="004E7E70"/>
    <w:rsid w:val="004F34FF"/>
    <w:rsid w:val="00504C4A"/>
    <w:rsid w:val="0052036E"/>
    <w:rsid w:val="005231A0"/>
    <w:rsid w:val="00531F1C"/>
    <w:rsid w:val="00537D11"/>
    <w:rsid w:val="00545170"/>
    <w:rsid w:val="0054613B"/>
    <w:rsid w:val="005649D9"/>
    <w:rsid w:val="00565A6E"/>
    <w:rsid w:val="005700DA"/>
    <w:rsid w:val="00582D9A"/>
    <w:rsid w:val="00584050"/>
    <w:rsid w:val="00584769"/>
    <w:rsid w:val="00585231"/>
    <w:rsid w:val="00586425"/>
    <w:rsid w:val="005870E8"/>
    <w:rsid w:val="00597854"/>
    <w:rsid w:val="005A5924"/>
    <w:rsid w:val="005A6CBD"/>
    <w:rsid w:val="005B0991"/>
    <w:rsid w:val="005B5F3A"/>
    <w:rsid w:val="005C43F4"/>
    <w:rsid w:val="005D49B7"/>
    <w:rsid w:val="005D52E1"/>
    <w:rsid w:val="005D6540"/>
    <w:rsid w:val="005E07C0"/>
    <w:rsid w:val="005E07CD"/>
    <w:rsid w:val="005E0CCC"/>
    <w:rsid w:val="005E22D4"/>
    <w:rsid w:val="005E2C87"/>
    <w:rsid w:val="005E6F2A"/>
    <w:rsid w:val="005F0776"/>
    <w:rsid w:val="005F35A0"/>
    <w:rsid w:val="005F40B5"/>
    <w:rsid w:val="00604E47"/>
    <w:rsid w:val="006068F7"/>
    <w:rsid w:val="00622CE4"/>
    <w:rsid w:val="006310A8"/>
    <w:rsid w:val="00631957"/>
    <w:rsid w:val="00632B20"/>
    <w:rsid w:val="0064092B"/>
    <w:rsid w:val="006461EF"/>
    <w:rsid w:val="006464FE"/>
    <w:rsid w:val="006510FB"/>
    <w:rsid w:val="0065362E"/>
    <w:rsid w:val="00655E7B"/>
    <w:rsid w:val="00661347"/>
    <w:rsid w:val="0066156E"/>
    <w:rsid w:val="00661A8B"/>
    <w:rsid w:val="00664FCB"/>
    <w:rsid w:val="00681FF9"/>
    <w:rsid w:val="006A1B5C"/>
    <w:rsid w:val="006A7C23"/>
    <w:rsid w:val="006B3A1F"/>
    <w:rsid w:val="006C7089"/>
    <w:rsid w:val="006D0646"/>
    <w:rsid w:val="006D6FED"/>
    <w:rsid w:val="006D7FD2"/>
    <w:rsid w:val="006E6D48"/>
    <w:rsid w:val="006E75D0"/>
    <w:rsid w:val="006F4EC3"/>
    <w:rsid w:val="007026F9"/>
    <w:rsid w:val="00704BEE"/>
    <w:rsid w:val="00704FE2"/>
    <w:rsid w:val="0071701A"/>
    <w:rsid w:val="0072135D"/>
    <w:rsid w:val="007226C7"/>
    <w:rsid w:val="00723CC6"/>
    <w:rsid w:val="007379BA"/>
    <w:rsid w:val="00744262"/>
    <w:rsid w:val="00750BE0"/>
    <w:rsid w:val="007522E3"/>
    <w:rsid w:val="00754B45"/>
    <w:rsid w:val="007618BD"/>
    <w:rsid w:val="00764321"/>
    <w:rsid w:val="0076497F"/>
    <w:rsid w:val="007808F0"/>
    <w:rsid w:val="00791E54"/>
    <w:rsid w:val="007936B9"/>
    <w:rsid w:val="00794974"/>
    <w:rsid w:val="007B2947"/>
    <w:rsid w:val="007B7457"/>
    <w:rsid w:val="007D32D4"/>
    <w:rsid w:val="007D3B1F"/>
    <w:rsid w:val="007D7440"/>
    <w:rsid w:val="007E722F"/>
    <w:rsid w:val="007E7CCB"/>
    <w:rsid w:val="007F0802"/>
    <w:rsid w:val="007F0BCC"/>
    <w:rsid w:val="007F4CAD"/>
    <w:rsid w:val="007F6781"/>
    <w:rsid w:val="00803920"/>
    <w:rsid w:val="00812CDE"/>
    <w:rsid w:val="0081552D"/>
    <w:rsid w:val="00815A11"/>
    <w:rsid w:val="00815ACE"/>
    <w:rsid w:val="008178BF"/>
    <w:rsid w:val="0082142E"/>
    <w:rsid w:val="00822F23"/>
    <w:rsid w:val="00833BE7"/>
    <w:rsid w:val="00833D8E"/>
    <w:rsid w:val="00840B2F"/>
    <w:rsid w:val="00841743"/>
    <w:rsid w:val="00851B59"/>
    <w:rsid w:val="0085243B"/>
    <w:rsid w:val="00863599"/>
    <w:rsid w:val="00864D66"/>
    <w:rsid w:val="008703C7"/>
    <w:rsid w:val="00870F0C"/>
    <w:rsid w:val="00884573"/>
    <w:rsid w:val="0089349A"/>
    <w:rsid w:val="00893ED3"/>
    <w:rsid w:val="008A2EB1"/>
    <w:rsid w:val="008A64A9"/>
    <w:rsid w:val="008C5C1F"/>
    <w:rsid w:val="008C669F"/>
    <w:rsid w:val="008C7787"/>
    <w:rsid w:val="008D704B"/>
    <w:rsid w:val="008D705B"/>
    <w:rsid w:val="008E4B16"/>
    <w:rsid w:val="008E4B83"/>
    <w:rsid w:val="008E597E"/>
    <w:rsid w:val="008E7A97"/>
    <w:rsid w:val="008F51BC"/>
    <w:rsid w:val="008F72BA"/>
    <w:rsid w:val="009068BC"/>
    <w:rsid w:val="009078D2"/>
    <w:rsid w:val="00910493"/>
    <w:rsid w:val="00913BB1"/>
    <w:rsid w:val="0092252F"/>
    <w:rsid w:val="0092441E"/>
    <w:rsid w:val="009312DA"/>
    <w:rsid w:val="009328CE"/>
    <w:rsid w:val="00947615"/>
    <w:rsid w:val="0095056E"/>
    <w:rsid w:val="0095279D"/>
    <w:rsid w:val="00953309"/>
    <w:rsid w:val="00957742"/>
    <w:rsid w:val="009645EC"/>
    <w:rsid w:val="00965912"/>
    <w:rsid w:val="0097439C"/>
    <w:rsid w:val="00984A5D"/>
    <w:rsid w:val="00986717"/>
    <w:rsid w:val="009A148E"/>
    <w:rsid w:val="009A3AB0"/>
    <w:rsid w:val="009B0B12"/>
    <w:rsid w:val="009B26D7"/>
    <w:rsid w:val="009C0227"/>
    <w:rsid w:val="009C0ABD"/>
    <w:rsid w:val="009C4BBF"/>
    <w:rsid w:val="009C62D4"/>
    <w:rsid w:val="009D2C1D"/>
    <w:rsid w:val="009E1B86"/>
    <w:rsid w:val="009E2550"/>
    <w:rsid w:val="009E5E52"/>
    <w:rsid w:val="009F0DBB"/>
    <w:rsid w:val="009F1652"/>
    <w:rsid w:val="009F4D55"/>
    <w:rsid w:val="00A13DC0"/>
    <w:rsid w:val="00A20904"/>
    <w:rsid w:val="00A22C66"/>
    <w:rsid w:val="00A24881"/>
    <w:rsid w:val="00A45647"/>
    <w:rsid w:val="00A5457F"/>
    <w:rsid w:val="00A61215"/>
    <w:rsid w:val="00A62F9E"/>
    <w:rsid w:val="00A63BE3"/>
    <w:rsid w:val="00A65525"/>
    <w:rsid w:val="00A77AC7"/>
    <w:rsid w:val="00A80121"/>
    <w:rsid w:val="00A86C7B"/>
    <w:rsid w:val="00A91926"/>
    <w:rsid w:val="00A91C0F"/>
    <w:rsid w:val="00A96BA1"/>
    <w:rsid w:val="00AB5904"/>
    <w:rsid w:val="00AC385F"/>
    <w:rsid w:val="00AC4F84"/>
    <w:rsid w:val="00AC5736"/>
    <w:rsid w:val="00AD2F8B"/>
    <w:rsid w:val="00AD5F8C"/>
    <w:rsid w:val="00AD6732"/>
    <w:rsid w:val="00AE27EE"/>
    <w:rsid w:val="00AF2F3A"/>
    <w:rsid w:val="00AF4EB5"/>
    <w:rsid w:val="00AF6058"/>
    <w:rsid w:val="00B004BD"/>
    <w:rsid w:val="00B026AA"/>
    <w:rsid w:val="00B168BF"/>
    <w:rsid w:val="00B176BC"/>
    <w:rsid w:val="00B251C5"/>
    <w:rsid w:val="00B2767A"/>
    <w:rsid w:val="00B3277B"/>
    <w:rsid w:val="00B333FA"/>
    <w:rsid w:val="00B344A1"/>
    <w:rsid w:val="00B40D1A"/>
    <w:rsid w:val="00B4370D"/>
    <w:rsid w:val="00B45A9F"/>
    <w:rsid w:val="00B47DD1"/>
    <w:rsid w:val="00B517CE"/>
    <w:rsid w:val="00B8759A"/>
    <w:rsid w:val="00B8782F"/>
    <w:rsid w:val="00B908D1"/>
    <w:rsid w:val="00B94143"/>
    <w:rsid w:val="00B94C40"/>
    <w:rsid w:val="00BA0658"/>
    <w:rsid w:val="00BA5336"/>
    <w:rsid w:val="00BB3530"/>
    <w:rsid w:val="00BC0CFC"/>
    <w:rsid w:val="00BC6AEE"/>
    <w:rsid w:val="00BD00B5"/>
    <w:rsid w:val="00BD28BF"/>
    <w:rsid w:val="00BD651E"/>
    <w:rsid w:val="00BF3315"/>
    <w:rsid w:val="00BF6062"/>
    <w:rsid w:val="00C02591"/>
    <w:rsid w:val="00C02B97"/>
    <w:rsid w:val="00C0372B"/>
    <w:rsid w:val="00C067D8"/>
    <w:rsid w:val="00C125FB"/>
    <w:rsid w:val="00C13954"/>
    <w:rsid w:val="00C21FAD"/>
    <w:rsid w:val="00C25E14"/>
    <w:rsid w:val="00C33531"/>
    <w:rsid w:val="00C338F1"/>
    <w:rsid w:val="00C33A2F"/>
    <w:rsid w:val="00C40100"/>
    <w:rsid w:val="00C406F5"/>
    <w:rsid w:val="00C4438B"/>
    <w:rsid w:val="00C460C8"/>
    <w:rsid w:val="00C52037"/>
    <w:rsid w:val="00C61790"/>
    <w:rsid w:val="00C66278"/>
    <w:rsid w:val="00C763BD"/>
    <w:rsid w:val="00CA303E"/>
    <w:rsid w:val="00CA61F3"/>
    <w:rsid w:val="00CA78E2"/>
    <w:rsid w:val="00CB1698"/>
    <w:rsid w:val="00CB225D"/>
    <w:rsid w:val="00CB643B"/>
    <w:rsid w:val="00CB70F8"/>
    <w:rsid w:val="00CB7113"/>
    <w:rsid w:val="00CC0139"/>
    <w:rsid w:val="00CD55D7"/>
    <w:rsid w:val="00CF27E5"/>
    <w:rsid w:val="00CF5BC5"/>
    <w:rsid w:val="00D00623"/>
    <w:rsid w:val="00D045D9"/>
    <w:rsid w:val="00D20101"/>
    <w:rsid w:val="00D20CAD"/>
    <w:rsid w:val="00D2122F"/>
    <w:rsid w:val="00D21C0F"/>
    <w:rsid w:val="00D27500"/>
    <w:rsid w:val="00D40007"/>
    <w:rsid w:val="00D40E79"/>
    <w:rsid w:val="00D40F00"/>
    <w:rsid w:val="00D44AEB"/>
    <w:rsid w:val="00D50963"/>
    <w:rsid w:val="00D5126B"/>
    <w:rsid w:val="00D60751"/>
    <w:rsid w:val="00D63B2E"/>
    <w:rsid w:val="00D64607"/>
    <w:rsid w:val="00D64FD0"/>
    <w:rsid w:val="00D81B01"/>
    <w:rsid w:val="00D82AA7"/>
    <w:rsid w:val="00D95B72"/>
    <w:rsid w:val="00DB1B36"/>
    <w:rsid w:val="00DC0FAB"/>
    <w:rsid w:val="00DC4AEB"/>
    <w:rsid w:val="00DC5B8B"/>
    <w:rsid w:val="00DC68BC"/>
    <w:rsid w:val="00DC6DA1"/>
    <w:rsid w:val="00DC7E9C"/>
    <w:rsid w:val="00DD1B37"/>
    <w:rsid w:val="00DD2E8A"/>
    <w:rsid w:val="00DD48E3"/>
    <w:rsid w:val="00DD50F8"/>
    <w:rsid w:val="00DD62FB"/>
    <w:rsid w:val="00DF1088"/>
    <w:rsid w:val="00DF6076"/>
    <w:rsid w:val="00E02A8B"/>
    <w:rsid w:val="00E0508C"/>
    <w:rsid w:val="00E077BF"/>
    <w:rsid w:val="00E07FC6"/>
    <w:rsid w:val="00E15E7B"/>
    <w:rsid w:val="00E358F5"/>
    <w:rsid w:val="00E35AD7"/>
    <w:rsid w:val="00E50AA3"/>
    <w:rsid w:val="00E67520"/>
    <w:rsid w:val="00EA2E71"/>
    <w:rsid w:val="00EA40C3"/>
    <w:rsid w:val="00EA5EDE"/>
    <w:rsid w:val="00EB1C13"/>
    <w:rsid w:val="00EB5672"/>
    <w:rsid w:val="00EB7840"/>
    <w:rsid w:val="00EC04E3"/>
    <w:rsid w:val="00ED6E60"/>
    <w:rsid w:val="00EE2682"/>
    <w:rsid w:val="00EE4767"/>
    <w:rsid w:val="00EE5244"/>
    <w:rsid w:val="00F04FE7"/>
    <w:rsid w:val="00F12B88"/>
    <w:rsid w:val="00F17751"/>
    <w:rsid w:val="00F26ADD"/>
    <w:rsid w:val="00F27621"/>
    <w:rsid w:val="00F34E8C"/>
    <w:rsid w:val="00F4702C"/>
    <w:rsid w:val="00F472EF"/>
    <w:rsid w:val="00F532D7"/>
    <w:rsid w:val="00F65605"/>
    <w:rsid w:val="00F70381"/>
    <w:rsid w:val="00F715C5"/>
    <w:rsid w:val="00F7778A"/>
    <w:rsid w:val="00F863EC"/>
    <w:rsid w:val="00F86F7D"/>
    <w:rsid w:val="00F92A4B"/>
    <w:rsid w:val="00F92D9B"/>
    <w:rsid w:val="00F95EC4"/>
    <w:rsid w:val="00FA16D0"/>
    <w:rsid w:val="00FA52BE"/>
    <w:rsid w:val="00FA6644"/>
    <w:rsid w:val="00FB3ADF"/>
    <w:rsid w:val="00FB3FB9"/>
    <w:rsid w:val="00FB4977"/>
    <w:rsid w:val="00FC0D06"/>
    <w:rsid w:val="00FC1AA5"/>
    <w:rsid w:val="00FC4714"/>
    <w:rsid w:val="00FD0552"/>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link w:val="afd"/>
    <w:semiHidden/>
    <w:rsid w:val="009068BC"/>
    <w:rPr>
      <w:kern w:val="2"/>
      <w:sz w:val="21"/>
      <w:szCs w:val="24"/>
    </w:rPr>
  </w:style>
  <w:style w:type="character" w:customStyle="1" w:styleId="a4">
    <w:name w:val="一太郎 (文字)"/>
    <w:basedOn w:val="a0"/>
    <w:link w:val="a3"/>
    <w:locked/>
    <w:rsid w:val="003451AD"/>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D2E6DCE-7DD6-46F8-8276-7D3D5144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37016</Words>
  <Characters>4254</Characters>
  <Application>Microsoft Office Word</Application>
  <DocSecurity>0</DocSecurity>
  <Lines>35</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2021-06-10T07:36:00Z</dcterms:created>
  <dcterms:modified xsi:type="dcterms:W3CDTF">2021-06-10T07:36:00Z</dcterms:modified>
</cp:coreProperties>
</file>