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F79B8" w14:textId="04DC4AF4" w:rsidR="003A043E" w:rsidRDefault="003A043E" w:rsidP="003A043E">
      <w:pPr>
        <w:spacing w:line="240" w:lineRule="auto"/>
      </w:pPr>
    </w:p>
    <w:p w14:paraId="665D48E1" w14:textId="77777777" w:rsidR="003A043E" w:rsidRDefault="003A043E" w:rsidP="003A043E">
      <w:pPr>
        <w:spacing w:line="240" w:lineRule="auto"/>
      </w:pPr>
    </w:p>
    <w:p w14:paraId="23C1D30E" w14:textId="77777777" w:rsidR="003A043E" w:rsidRDefault="003A043E" w:rsidP="003A043E">
      <w:pPr>
        <w:spacing w:line="240" w:lineRule="auto"/>
      </w:pPr>
    </w:p>
    <w:p w14:paraId="5DCA8877" w14:textId="2E728BD8" w:rsidR="003A043E" w:rsidRPr="0039326C" w:rsidRDefault="003A043E" w:rsidP="003A043E">
      <w:pPr>
        <w:spacing w:line="240" w:lineRule="auto"/>
        <w:jc w:val="center"/>
        <w:rPr>
          <w:sz w:val="36"/>
          <w:szCs w:val="48"/>
        </w:rPr>
      </w:pPr>
      <w:r w:rsidRPr="0039326C">
        <w:rPr>
          <w:rFonts w:hint="eastAsia"/>
          <w:b/>
          <w:bCs/>
          <w:sz w:val="44"/>
          <w:szCs w:val="56"/>
        </w:rPr>
        <w:t>セキュリティ仕様策定プロセス</w:t>
      </w:r>
    </w:p>
    <w:p w14:paraId="3DE228E7" w14:textId="47EF014D" w:rsidR="003A043E" w:rsidRPr="00BC4A2B" w:rsidRDefault="003A043E" w:rsidP="003A043E">
      <w:pPr>
        <w:spacing w:line="240" w:lineRule="auto"/>
        <w:jc w:val="center"/>
        <w:rPr>
          <w:sz w:val="24"/>
          <w:szCs w:val="36"/>
        </w:rPr>
      </w:pPr>
      <w:r w:rsidRPr="00BC4A2B">
        <w:rPr>
          <w:rFonts w:hint="eastAsia"/>
          <w:sz w:val="24"/>
          <w:szCs w:val="36"/>
        </w:rPr>
        <w:t>～</w:t>
      </w:r>
      <w:r w:rsidR="00441B9F" w:rsidRPr="00BC4A2B">
        <w:rPr>
          <w:rFonts w:hint="eastAsia"/>
          <w:sz w:val="24"/>
          <w:szCs w:val="36"/>
        </w:rPr>
        <w:t>「</w:t>
      </w:r>
      <w:r w:rsidR="00C73C01" w:rsidRPr="00BC4A2B">
        <w:rPr>
          <w:rFonts w:hint="eastAsia"/>
          <w:sz w:val="24"/>
          <w:szCs w:val="36"/>
        </w:rPr>
        <w:t>情報システム開発契約のセキュリティ仕様作成のためのガイドライン</w:t>
      </w:r>
      <w:r w:rsidR="00441B9F" w:rsidRPr="00BC4A2B">
        <w:rPr>
          <w:rFonts w:hint="eastAsia"/>
          <w:sz w:val="24"/>
          <w:szCs w:val="36"/>
        </w:rPr>
        <w:t>」</w:t>
      </w:r>
      <w:r w:rsidR="00AA0B83" w:rsidRPr="00BC4A2B">
        <w:rPr>
          <w:sz w:val="24"/>
          <w:szCs w:val="36"/>
        </w:rPr>
        <w:t>対応</w:t>
      </w:r>
      <w:r w:rsidRPr="00BC4A2B">
        <w:rPr>
          <w:rFonts w:hint="eastAsia"/>
          <w:sz w:val="24"/>
          <w:szCs w:val="36"/>
        </w:rPr>
        <w:t>～</w:t>
      </w:r>
    </w:p>
    <w:p w14:paraId="2848006F" w14:textId="77777777" w:rsidR="003A043E" w:rsidRDefault="003A043E" w:rsidP="003A043E">
      <w:pPr>
        <w:spacing w:line="240" w:lineRule="auto"/>
      </w:pPr>
    </w:p>
    <w:p w14:paraId="6D4565FB" w14:textId="77777777" w:rsidR="003A043E" w:rsidRDefault="003A043E" w:rsidP="003A043E">
      <w:pPr>
        <w:spacing w:line="240" w:lineRule="auto"/>
      </w:pPr>
    </w:p>
    <w:p w14:paraId="1A664F36" w14:textId="77777777" w:rsidR="003A043E" w:rsidRDefault="003A043E" w:rsidP="003A043E">
      <w:pPr>
        <w:spacing w:line="240" w:lineRule="auto"/>
      </w:pPr>
    </w:p>
    <w:p w14:paraId="61F99C5D" w14:textId="77777777" w:rsidR="003A043E" w:rsidRDefault="003A043E" w:rsidP="003A043E">
      <w:pPr>
        <w:spacing w:line="240" w:lineRule="auto"/>
      </w:pPr>
    </w:p>
    <w:p w14:paraId="3FF07C25" w14:textId="77777777" w:rsidR="003A043E" w:rsidRDefault="003A043E" w:rsidP="003A043E">
      <w:pPr>
        <w:spacing w:line="240" w:lineRule="auto"/>
      </w:pPr>
    </w:p>
    <w:p w14:paraId="07D7618D" w14:textId="77777777" w:rsidR="003A043E" w:rsidRDefault="003A043E" w:rsidP="003A043E">
      <w:pPr>
        <w:spacing w:line="240" w:lineRule="auto"/>
      </w:pPr>
    </w:p>
    <w:p w14:paraId="6CC603FC" w14:textId="1ED98859" w:rsidR="003A043E" w:rsidRPr="008E3885" w:rsidRDefault="003A043E" w:rsidP="003A043E">
      <w:pPr>
        <w:spacing w:line="240" w:lineRule="auto"/>
        <w:jc w:val="center"/>
        <w:rPr>
          <w:sz w:val="32"/>
          <w:szCs w:val="44"/>
        </w:rPr>
      </w:pPr>
      <w:r w:rsidRPr="008E3885">
        <w:rPr>
          <w:sz w:val="32"/>
          <w:szCs w:val="44"/>
        </w:rPr>
        <w:t>2020年</w:t>
      </w:r>
      <w:r w:rsidR="00F254EE">
        <w:rPr>
          <w:rFonts w:hint="eastAsia"/>
          <w:sz w:val="32"/>
          <w:szCs w:val="44"/>
        </w:rPr>
        <w:t>1</w:t>
      </w:r>
      <w:r w:rsidR="003B0E9A">
        <w:rPr>
          <w:sz w:val="32"/>
          <w:szCs w:val="44"/>
        </w:rPr>
        <w:t>2</w:t>
      </w:r>
      <w:r w:rsidRPr="008E3885">
        <w:rPr>
          <w:sz w:val="32"/>
          <w:szCs w:val="44"/>
        </w:rPr>
        <w:t>月</w:t>
      </w:r>
      <w:r w:rsidR="00D64C74">
        <w:rPr>
          <w:rFonts w:hint="eastAsia"/>
          <w:sz w:val="32"/>
          <w:szCs w:val="44"/>
        </w:rPr>
        <w:t>2</w:t>
      </w:r>
      <w:r w:rsidR="00A24B24">
        <w:rPr>
          <w:sz w:val="32"/>
          <w:szCs w:val="44"/>
        </w:rPr>
        <w:t>2</w:t>
      </w:r>
      <w:r w:rsidR="00F254EE">
        <w:rPr>
          <w:rFonts w:hint="eastAsia"/>
          <w:sz w:val="32"/>
          <w:szCs w:val="44"/>
        </w:rPr>
        <w:t>日</w:t>
      </w:r>
    </w:p>
    <w:p w14:paraId="0393C95F" w14:textId="77777777" w:rsidR="003A043E" w:rsidRPr="008E3885" w:rsidRDefault="003A043E" w:rsidP="003A043E">
      <w:pPr>
        <w:spacing w:line="240" w:lineRule="auto"/>
        <w:jc w:val="center"/>
        <w:rPr>
          <w:sz w:val="32"/>
          <w:szCs w:val="44"/>
        </w:rPr>
      </w:pPr>
      <w:r w:rsidRPr="008E3885">
        <w:rPr>
          <w:rFonts w:hint="eastAsia"/>
          <w:sz w:val="32"/>
          <w:szCs w:val="44"/>
        </w:rPr>
        <w:t>セキュリティ検討</w:t>
      </w:r>
      <w:r>
        <w:rPr>
          <w:rFonts w:hint="eastAsia"/>
          <w:sz w:val="32"/>
          <w:szCs w:val="44"/>
        </w:rPr>
        <w:t>プロジェクトチーム</w:t>
      </w:r>
    </w:p>
    <w:p w14:paraId="57A0E780" w14:textId="77777777" w:rsidR="003A043E" w:rsidRDefault="003A043E" w:rsidP="003A043E">
      <w:pPr>
        <w:spacing w:line="240" w:lineRule="auto"/>
      </w:pPr>
    </w:p>
    <w:p w14:paraId="52DDF6DC" w14:textId="77777777" w:rsidR="003A043E" w:rsidRDefault="003A043E" w:rsidP="003A043E">
      <w:pPr>
        <w:spacing w:line="240" w:lineRule="auto"/>
      </w:pPr>
    </w:p>
    <w:p w14:paraId="28543C33" w14:textId="77777777" w:rsidR="003A043E" w:rsidRDefault="003A043E" w:rsidP="003A043E">
      <w:pPr>
        <w:spacing w:line="240" w:lineRule="auto"/>
      </w:pPr>
    </w:p>
    <w:p w14:paraId="4296480B" w14:textId="77777777" w:rsidR="003A043E" w:rsidRDefault="003A043E" w:rsidP="003A043E"/>
    <w:p w14:paraId="1A56ADD5" w14:textId="77777777" w:rsidR="003A043E" w:rsidRDefault="003A043E" w:rsidP="003A043E"/>
    <w:p w14:paraId="0A578412" w14:textId="77777777" w:rsidR="003A043E" w:rsidRDefault="003A043E" w:rsidP="003A043E"/>
    <w:p w14:paraId="5A726926" w14:textId="77777777" w:rsidR="003A043E" w:rsidRDefault="003A043E" w:rsidP="003A043E"/>
    <w:p w14:paraId="7238C300" w14:textId="77777777" w:rsidR="003A043E" w:rsidRPr="00924C9C" w:rsidRDefault="003A043E" w:rsidP="003A043E"/>
    <w:p w14:paraId="784B8FC4" w14:textId="62BD0D3A" w:rsidR="007461AC" w:rsidRPr="009B59B2" w:rsidRDefault="007461AC" w:rsidP="006E547E">
      <w:pPr>
        <w:spacing w:line="240" w:lineRule="auto"/>
        <w:rPr>
          <w:b/>
          <w:bCs/>
          <w:sz w:val="28"/>
          <w:szCs w:val="28"/>
        </w:rPr>
      </w:pPr>
      <w:r w:rsidRPr="009B59B2">
        <w:rPr>
          <w:rFonts w:hint="eastAsia"/>
          <w:b/>
          <w:bCs/>
          <w:sz w:val="28"/>
          <w:szCs w:val="28"/>
        </w:rPr>
        <w:lastRenderedPageBreak/>
        <w:t>《目次》</w:t>
      </w:r>
    </w:p>
    <w:p w14:paraId="42B4461B" w14:textId="09AC678D" w:rsidR="007461AC" w:rsidRDefault="007461AC" w:rsidP="006E547E">
      <w:pPr>
        <w:spacing w:line="240" w:lineRule="auto"/>
      </w:pPr>
      <w:r>
        <w:rPr>
          <w:rFonts w:hint="eastAsia"/>
        </w:rPr>
        <w:t>１　序章　・・・・・・・・・・・・・・・・・・・・・・・・・・・・・・・・・・・・・・・・　2</w:t>
      </w:r>
    </w:p>
    <w:p w14:paraId="104B9FCA" w14:textId="106F0FDC" w:rsidR="007461AC" w:rsidRDefault="007461AC" w:rsidP="006E547E">
      <w:pPr>
        <w:spacing w:line="240" w:lineRule="auto"/>
      </w:pPr>
      <w:r>
        <w:rPr>
          <w:rFonts w:hint="eastAsia"/>
        </w:rPr>
        <w:t>2　セキュリティ仕様策定</w:t>
      </w:r>
      <w:r w:rsidR="00E1254E">
        <w:rPr>
          <w:rFonts w:hint="eastAsia"/>
        </w:rPr>
        <w:t>の課題とセキュリティガイドライン</w:t>
      </w:r>
      <w:r>
        <w:rPr>
          <w:rFonts w:hint="eastAsia"/>
        </w:rPr>
        <w:t xml:space="preserve">　</w:t>
      </w:r>
      <w:r w:rsidR="006D1278">
        <w:t xml:space="preserve"> </w:t>
      </w:r>
      <w:r>
        <w:rPr>
          <w:rFonts w:hint="eastAsia"/>
        </w:rPr>
        <w:t xml:space="preserve">・・・・・・・・・・・・・・・・　</w:t>
      </w:r>
      <w:r w:rsidR="00A5346C">
        <w:rPr>
          <w:rFonts w:hint="eastAsia"/>
        </w:rPr>
        <w:t>8</w:t>
      </w:r>
    </w:p>
    <w:p w14:paraId="09EC786E" w14:textId="3E416731" w:rsidR="007461AC" w:rsidRDefault="007461AC" w:rsidP="006E547E">
      <w:pPr>
        <w:spacing w:line="240" w:lineRule="auto"/>
      </w:pPr>
      <w:r>
        <w:rPr>
          <w:rFonts w:hint="eastAsia"/>
        </w:rPr>
        <w:t xml:space="preserve">３　</w:t>
      </w:r>
      <w:r w:rsidR="00A5346C">
        <w:rPr>
          <w:rFonts w:hint="eastAsia"/>
        </w:rPr>
        <w:t>セキュリティ仕様検討プロセス　・・・・・・・・・・・・・・・・・・・・・・・・・・・・　1</w:t>
      </w:r>
      <w:r w:rsidR="00866B04">
        <w:rPr>
          <w:rFonts w:hint="eastAsia"/>
        </w:rPr>
        <w:t>5</w:t>
      </w:r>
    </w:p>
    <w:p w14:paraId="5A49E4F4" w14:textId="6E20A69A" w:rsidR="00A5346C" w:rsidRDefault="00A5346C" w:rsidP="006E547E">
      <w:pPr>
        <w:spacing w:line="240" w:lineRule="auto"/>
      </w:pPr>
      <w:r w:rsidRPr="00A5346C">
        <w:rPr>
          <w:rFonts w:hint="eastAsia"/>
        </w:rPr>
        <w:t>【参考</w:t>
      </w:r>
      <w:r w:rsidRPr="00A5346C">
        <w:t>1：セキュリティ策定の現状と課題】</w:t>
      </w:r>
      <w:r>
        <w:rPr>
          <w:rFonts w:hint="eastAsia"/>
        </w:rPr>
        <w:t xml:space="preserve">　・・・・・・・・・・・・・・・・・・・・・・・・　2</w:t>
      </w:r>
      <w:r w:rsidR="00034447">
        <w:rPr>
          <w:rFonts w:hint="eastAsia"/>
        </w:rPr>
        <w:t>6</w:t>
      </w:r>
    </w:p>
    <w:p w14:paraId="0ADDA1A9" w14:textId="3E05A12C" w:rsidR="00A5346C" w:rsidRDefault="00A5346C" w:rsidP="006E547E">
      <w:pPr>
        <w:spacing w:line="240" w:lineRule="auto"/>
      </w:pPr>
      <w:r w:rsidRPr="00A5346C">
        <w:rPr>
          <w:rFonts w:hint="eastAsia"/>
        </w:rPr>
        <w:t>【参考</w:t>
      </w:r>
      <w:r w:rsidRPr="00A5346C">
        <w:t>2：SQLインジェクション事件（東京地裁平成26年1月23日判決）】</w:t>
      </w:r>
      <w:r>
        <w:rPr>
          <w:rFonts w:hint="eastAsia"/>
        </w:rPr>
        <w:t xml:space="preserve">　・・・・・・・・　</w:t>
      </w:r>
      <w:r w:rsidR="00517C13">
        <w:rPr>
          <w:rFonts w:hint="eastAsia"/>
        </w:rPr>
        <w:t>30</w:t>
      </w:r>
    </w:p>
    <w:p w14:paraId="7362AFE3" w14:textId="4E535A6D" w:rsidR="00A5346C" w:rsidRDefault="00A5346C" w:rsidP="006E547E">
      <w:pPr>
        <w:spacing w:line="240" w:lineRule="auto"/>
      </w:pPr>
      <w:r w:rsidRPr="00A5346C">
        <w:rPr>
          <w:rFonts w:hint="eastAsia"/>
        </w:rPr>
        <w:t>【参考</w:t>
      </w:r>
      <w:r w:rsidRPr="00A5346C">
        <w:t>3：セキュリティ仕様策定プロセスイメージ図】</w:t>
      </w:r>
      <w:r>
        <w:rPr>
          <w:rFonts w:hint="eastAsia"/>
        </w:rPr>
        <w:t xml:space="preserve">　・・・・・・・・・・・・・・・・・・・　</w:t>
      </w:r>
      <w:r w:rsidR="005327D4">
        <w:rPr>
          <w:rFonts w:hint="eastAsia"/>
        </w:rPr>
        <w:t>32</w:t>
      </w:r>
    </w:p>
    <w:p w14:paraId="07C59D51" w14:textId="6EC0E5A1" w:rsidR="00A5346C" w:rsidRDefault="00A5346C" w:rsidP="006E547E">
      <w:pPr>
        <w:spacing w:line="240" w:lineRule="auto"/>
      </w:pPr>
      <w:r w:rsidRPr="00A5346C">
        <w:rPr>
          <w:rFonts w:hint="eastAsia"/>
        </w:rPr>
        <w:t>【参考</w:t>
      </w:r>
      <w:r w:rsidRPr="00A5346C">
        <w:t>4：緩和策実装検討シート例】</w:t>
      </w:r>
      <w:r>
        <w:rPr>
          <w:rFonts w:hint="eastAsia"/>
        </w:rPr>
        <w:t xml:space="preserve">　・・・・・・・・・・・・・・・・・・・・・・・・・・・　3</w:t>
      </w:r>
      <w:r w:rsidR="005327D4">
        <w:rPr>
          <w:rFonts w:hint="eastAsia"/>
        </w:rPr>
        <w:t>3</w:t>
      </w:r>
    </w:p>
    <w:p w14:paraId="20A18AF1" w14:textId="0FD81FB0" w:rsidR="00A5346C" w:rsidRDefault="00A5346C" w:rsidP="006E547E">
      <w:pPr>
        <w:spacing w:line="240" w:lineRule="auto"/>
      </w:pPr>
      <w:r w:rsidRPr="00A5346C">
        <w:rPr>
          <w:rFonts w:hint="eastAsia"/>
        </w:rPr>
        <w:t>【参考</w:t>
      </w:r>
      <w:r w:rsidR="005978AA">
        <w:rPr>
          <w:rFonts w:hint="eastAsia"/>
        </w:rPr>
        <w:t>5</w:t>
      </w:r>
      <w:r w:rsidRPr="00A5346C">
        <w:t>：汚染される開発環境】</w:t>
      </w:r>
      <w:r>
        <w:rPr>
          <w:rFonts w:hint="eastAsia"/>
        </w:rPr>
        <w:t xml:space="preserve">　・・・・・・・・・・・・・・・・・・・・・・・・・・・・・　</w:t>
      </w:r>
      <w:r w:rsidR="005327D4">
        <w:rPr>
          <w:rFonts w:hint="eastAsia"/>
        </w:rPr>
        <w:t>34</w:t>
      </w:r>
    </w:p>
    <w:p w14:paraId="19906B31" w14:textId="31C7F40A" w:rsidR="00DF4D00" w:rsidRDefault="00DF4D00" w:rsidP="00DF4D00">
      <w:pPr>
        <w:spacing w:line="240" w:lineRule="auto"/>
      </w:pPr>
      <w:r w:rsidRPr="00A5346C">
        <w:rPr>
          <w:rFonts w:hint="eastAsia"/>
        </w:rPr>
        <w:t>【参考</w:t>
      </w:r>
      <w:r>
        <w:t>6</w:t>
      </w:r>
      <w:r w:rsidRPr="00A5346C">
        <w:t>：</w:t>
      </w:r>
      <w:r>
        <w:rPr>
          <w:rFonts w:hint="eastAsia"/>
        </w:rPr>
        <w:t>委員名簿</w:t>
      </w:r>
      <w:r w:rsidRPr="00A5346C">
        <w:t>】</w:t>
      </w:r>
      <w:r>
        <w:rPr>
          <w:rFonts w:hint="eastAsia"/>
        </w:rPr>
        <w:t xml:space="preserve">　・・・・・・・・・・・・・・・・・・・・・・・・・・・・・・・・・・　35</w:t>
      </w:r>
    </w:p>
    <w:p w14:paraId="7144506B" w14:textId="77777777" w:rsidR="00DF4D00" w:rsidRPr="00DF4D00" w:rsidRDefault="00DF4D00" w:rsidP="006E547E">
      <w:pPr>
        <w:spacing w:line="240" w:lineRule="auto"/>
      </w:pPr>
    </w:p>
    <w:p w14:paraId="74666F4A" w14:textId="18C86F08" w:rsidR="007461AC" w:rsidRDefault="007461AC">
      <w:pPr>
        <w:spacing w:line="240" w:lineRule="auto"/>
      </w:pPr>
      <w:r>
        <w:br w:type="page"/>
      </w:r>
    </w:p>
    <w:p w14:paraId="33C42661" w14:textId="716F7491" w:rsidR="00BC7F09" w:rsidRPr="00053E51" w:rsidRDefault="00085E3B" w:rsidP="00BC7F09">
      <w:pPr>
        <w:pStyle w:val="2"/>
        <w:rPr>
          <w:rFonts w:asciiTheme="minorHAnsi" w:eastAsiaTheme="minorHAnsi" w:hAnsiTheme="minorHAnsi"/>
        </w:rPr>
      </w:pPr>
      <w:r>
        <w:rPr>
          <w:rFonts w:asciiTheme="minorHAnsi" w:eastAsiaTheme="minorHAnsi" w:hAnsiTheme="minorHAnsi" w:hint="eastAsia"/>
        </w:rPr>
        <w:lastRenderedPageBreak/>
        <w:t>序章</w:t>
      </w:r>
    </w:p>
    <w:p w14:paraId="07011475" w14:textId="66A7656A" w:rsidR="00BC7F09" w:rsidRPr="00053E51" w:rsidRDefault="00D60507" w:rsidP="00BC7F09">
      <w:pPr>
        <w:pStyle w:val="3"/>
        <w:rPr>
          <w:rFonts w:asciiTheme="minorHAnsi" w:eastAsiaTheme="minorHAnsi" w:hAnsiTheme="minorHAnsi"/>
        </w:rPr>
      </w:pPr>
      <w:r>
        <w:rPr>
          <w:rFonts w:asciiTheme="minorHAnsi" w:eastAsiaTheme="minorHAnsi" w:hAnsiTheme="minorHAnsi" w:hint="eastAsia"/>
        </w:rPr>
        <w:t>背景</w:t>
      </w:r>
    </w:p>
    <w:p w14:paraId="267A69CA" w14:textId="2825CB9F" w:rsidR="00ED6D51" w:rsidRPr="002B5918" w:rsidRDefault="00BC7F09" w:rsidP="00BC7F09">
      <w:r>
        <w:rPr>
          <w:rFonts w:hint="eastAsia"/>
        </w:rPr>
        <w:t>情報技術（IT）の活用が、</w:t>
      </w:r>
      <w:r w:rsidR="00DB7ED1">
        <w:rPr>
          <w:rFonts w:hint="eastAsia"/>
        </w:rPr>
        <w:t>広く社会</w:t>
      </w:r>
      <w:r>
        <w:rPr>
          <w:rFonts w:hint="eastAsia"/>
        </w:rPr>
        <w:t>に影響を及ぼす時代になっている昨今において、パソコンやスマートフォン、メールやWebなどの利用は勿論のこと、事業におけるサービスや</w:t>
      </w:r>
      <w:r w:rsidR="00FA3C93">
        <w:rPr>
          <w:rFonts w:hint="eastAsia"/>
        </w:rPr>
        <w:t>内部</w:t>
      </w:r>
      <w:r>
        <w:rPr>
          <w:rFonts w:hint="eastAsia"/>
        </w:rPr>
        <w:t>の業務においてもITは活用されている。またIoT（Internet of Things）化やAI（A</w:t>
      </w:r>
      <w:r w:rsidRPr="006B402E">
        <w:t xml:space="preserve">rtificial </w:t>
      </w:r>
      <w:r>
        <w:t>I</w:t>
      </w:r>
      <w:r w:rsidRPr="006B402E">
        <w:t>ntelligence</w:t>
      </w:r>
      <w:r>
        <w:rPr>
          <w:rFonts w:hint="eastAsia"/>
        </w:rPr>
        <w:t>）の活用が進</w:t>
      </w:r>
      <w:r w:rsidR="002C676D">
        <w:rPr>
          <w:rFonts w:hint="eastAsia"/>
        </w:rPr>
        <w:t>むことで</w:t>
      </w:r>
      <w:r>
        <w:rPr>
          <w:rFonts w:hint="eastAsia"/>
        </w:rPr>
        <w:t>利便性</w:t>
      </w:r>
      <w:r w:rsidR="002F5D7D">
        <w:rPr>
          <w:rFonts w:hint="eastAsia"/>
        </w:rPr>
        <w:t>が</w:t>
      </w:r>
      <w:r>
        <w:rPr>
          <w:rFonts w:hint="eastAsia"/>
        </w:rPr>
        <w:t>向上</w:t>
      </w:r>
      <w:r w:rsidR="002F5D7D">
        <w:rPr>
          <w:rFonts w:hint="eastAsia"/>
        </w:rPr>
        <w:t>し、</w:t>
      </w:r>
      <w:r>
        <w:rPr>
          <w:rFonts w:hint="eastAsia"/>
        </w:rPr>
        <w:t>多数の機器から得られたデータ</w:t>
      </w:r>
      <w:r w:rsidR="0099386F">
        <w:rPr>
          <w:rFonts w:hint="eastAsia"/>
        </w:rPr>
        <w:t>は</w:t>
      </w:r>
      <w:r>
        <w:rPr>
          <w:rFonts w:hint="eastAsia"/>
        </w:rPr>
        <w:t>、組織の新たなサービス提供や品質向上など、広く組織の経営に活かされている。個人や組織における活用や技術革新が進めば進むほど、サイバー空間における攻撃も増加、巧妙化し、個人や組織が持つ端末やデータなど</w:t>
      </w:r>
      <w:r w:rsidR="00666154">
        <w:rPr>
          <w:rFonts w:hint="eastAsia"/>
        </w:rPr>
        <w:t>は</w:t>
      </w:r>
      <w:r>
        <w:rPr>
          <w:rFonts w:hint="eastAsia"/>
        </w:rPr>
        <w:t>継続的に狙われている。</w:t>
      </w:r>
      <w:r w:rsidR="00615A82" w:rsidRPr="00577AA3">
        <w:rPr>
          <w:rFonts w:hint="eastAsia"/>
          <w:b/>
          <w:bCs/>
          <w:sz w:val="15"/>
          <w:szCs w:val="15"/>
        </w:rPr>
        <w:t>【参考</w:t>
      </w:r>
      <w:r w:rsidR="006B48C6" w:rsidRPr="00577AA3">
        <w:rPr>
          <w:b/>
          <w:bCs/>
          <w:sz w:val="15"/>
          <w:szCs w:val="15"/>
        </w:rPr>
        <w:t>1</w:t>
      </w:r>
      <w:r w:rsidR="0089688F" w:rsidRPr="00577AA3">
        <w:rPr>
          <w:rFonts w:hint="eastAsia"/>
          <w:b/>
          <w:bCs/>
          <w:sz w:val="15"/>
          <w:szCs w:val="15"/>
        </w:rPr>
        <w:t>：</w:t>
      </w:r>
      <w:r w:rsidR="00CF2E2D" w:rsidRPr="00577AA3">
        <w:rPr>
          <w:rFonts w:hint="eastAsia"/>
          <w:b/>
          <w:bCs/>
          <w:sz w:val="15"/>
          <w:szCs w:val="15"/>
        </w:rPr>
        <w:t>セキュリティ策定の現状</w:t>
      </w:r>
      <w:r w:rsidR="001C0181" w:rsidRPr="00577AA3">
        <w:rPr>
          <w:rFonts w:hint="eastAsia"/>
          <w:b/>
          <w:bCs/>
          <w:sz w:val="15"/>
          <w:szCs w:val="15"/>
        </w:rPr>
        <w:t>と課題</w:t>
      </w:r>
      <w:r w:rsidR="0089688F" w:rsidRPr="00577AA3">
        <w:rPr>
          <w:rFonts w:hint="eastAsia"/>
          <w:b/>
          <w:bCs/>
          <w:sz w:val="15"/>
          <w:szCs w:val="15"/>
        </w:rPr>
        <w:t>】</w:t>
      </w:r>
    </w:p>
    <w:p w14:paraId="54F9729F" w14:textId="37B32D5A" w:rsidR="00A51709" w:rsidRDefault="00A51709" w:rsidP="00A51709">
      <w:r>
        <w:t>こ</w:t>
      </w:r>
      <w:r w:rsidR="006E6567">
        <w:rPr>
          <w:rFonts w:hint="eastAsia"/>
        </w:rPr>
        <w:t>うした</w:t>
      </w:r>
      <w:r>
        <w:t>本格的なIT活用が進む中、ウェブアプリケーションの開発委託契約において、ユーザ</w:t>
      </w:r>
      <w:r w:rsidR="00D76D9D">
        <w:rPr>
          <w:rFonts w:hint="eastAsia"/>
        </w:rPr>
        <w:t>ー</w:t>
      </w:r>
      <w:r>
        <w:t>とベンダ</w:t>
      </w:r>
      <w:r w:rsidR="00BF4639">
        <w:rPr>
          <w:rFonts w:hint="eastAsia"/>
        </w:rPr>
        <w:t>ー</w:t>
      </w:r>
      <w:r>
        <w:t>がセキュリティ仕様を合意することなく開発を行</w:t>
      </w:r>
      <w:r w:rsidR="009D3782">
        <w:rPr>
          <w:rFonts w:hint="eastAsia"/>
        </w:rPr>
        <w:t>った</w:t>
      </w:r>
      <w:r>
        <w:t>結果</w:t>
      </w:r>
      <w:r w:rsidR="009D3782">
        <w:rPr>
          <w:rFonts w:hint="eastAsia"/>
        </w:rPr>
        <w:t>、</w:t>
      </w:r>
      <w:r w:rsidR="008141A0">
        <w:rPr>
          <w:rFonts w:hint="eastAsia"/>
        </w:rPr>
        <w:t>サイバー</w:t>
      </w:r>
      <w:r>
        <w:t>攻撃を受け</w:t>
      </w:r>
      <w:r w:rsidR="00B77FE3">
        <w:rPr>
          <w:rFonts w:hint="eastAsia"/>
        </w:rPr>
        <w:t>た事例がある。</w:t>
      </w:r>
      <w:r w:rsidR="008B275F">
        <w:rPr>
          <w:rFonts w:hint="eastAsia"/>
        </w:rPr>
        <w:t>攻撃により</w:t>
      </w:r>
      <w:r w:rsidR="00107252">
        <w:rPr>
          <w:rFonts w:hint="eastAsia"/>
        </w:rPr>
        <w:t>情報が漏洩したことの責任</w:t>
      </w:r>
      <w:r w:rsidR="009B5C77">
        <w:rPr>
          <w:rFonts w:hint="eastAsia"/>
        </w:rPr>
        <w:t>が</w:t>
      </w:r>
      <w:r>
        <w:t>ベンダ</w:t>
      </w:r>
      <w:r w:rsidR="00E43C40">
        <w:rPr>
          <w:rFonts w:hint="eastAsia"/>
        </w:rPr>
        <w:t>ー</w:t>
      </w:r>
      <w:r w:rsidR="002C3D13">
        <w:rPr>
          <w:rFonts w:hint="eastAsia"/>
        </w:rPr>
        <w:t>側</w:t>
      </w:r>
      <w:r w:rsidR="00DD6300">
        <w:rPr>
          <w:rFonts w:hint="eastAsia"/>
        </w:rPr>
        <w:t>にあるとして、</w:t>
      </w:r>
      <w:r>
        <w:t>債務不履行に基づく損害賠償義務</w:t>
      </w:r>
      <w:r w:rsidR="007C4872">
        <w:rPr>
          <w:rFonts w:hint="eastAsia"/>
        </w:rPr>
        <w:t>が認められるなど、</w:t>
      </w:r>
      <w:r>
        <w:t>セキュリティ対策をめぐってベンダ</w:t>
      </w:r>
      <w:r w:rsidR="00E43C40">
        <w:rPr>
          <w:rFonts w:hint="eastAsia"/>
        </w:rPr>
        <w:t>ー</w:t>
      </w:r>
      <w:r>
        <w:t>の責任が問われる</w:t>
      </w:r>
      <w:r w:rsidR="0060496A">
        <w:rPr>
          <w:rFonts w:hint="eastAsia"/>
        </w:rPr>
        <w:t>ケース</w:t>
      </w:r>
      <w:r>
        <w:t xml:space="preserve">が生じている。 </w:t>
      </w:r>
      <w:r w:rsidRPr="006B4589">
        <w:rPr>
          <w:b/>
          <w:bCs/>
          <w:sz w:val="15"/>
          <w:szCs w:val="15"/>
        </w:rPr>
        <w:t>【参考</w:t>
      </w:r>
      <w:r w:rsidR="00CA3BD9" w:rsidRPr="006B4589">
        <w:rPr>
          <w:b/>
          <w:bCs/>
          <w:sz w:val="15"/>
          <w:szCs w:val="15"/>
        </w:rPr>
        <w:t>2</w:t>
      </w:r>
      <w:r w:rsidRPr="006B4589">
        <w:rPr>
          <w:rFonts w:hint="eastAsia"/>
          <w:b/>
          <w:bCs/>
          <w:sz w:val="15"/>
          <w:szCs w:val="15"/>
        </w:rPr>
        <w:t>：</w:t>
      </w:r>
      <w:r w:rsidRPr="006B4589">
        <w:rPr>
          <w:b/>
          <w:bCs/>
          <w:sz w:val="15"/>
          <w:szCs w:val="15"/>
        </w:rPr>
        <w:t>SQLインジェクション事件】</w:t>
      </w:r>
    </w:p>
    <w:p w14:paraId="4169D062" w14:textId="6FDFB108" w:rsidR="00485158" w:rsidRDefault="00A51709" w:rsidP="004411A2">
      <w:r>
        <w:t>さらに、2020年4月から施行され</w:t>
      </w:r>
      <w:r w:rsidR="00327A42">
        <w:rPr>
          <w:rFonts w:hint="eastAsia"/>
        </w:rPr>
        <w:t>た</w:t>
      </w:r>
      <w:r>
        <w:t>改正民法では、請負契約における契約不適合に関する担保責任の規律が一新された。これに伴い、ベンダ</w:t>
      </w:r>
      <w:r w:rsidR="00265AD7">
        <w:rPr>
          <w:rFonts w:hint="eastAsia"/>
        </w:rPr>
        <w:t>ー</w:t>
      </w:r>
      <w:r>
        <w:t>は、開発当時のセキュリティ水準に沿ったセキュリティ対策を納入物に施していなければ、長期にわたる担保責任を負う場合も考えられる。改正民法のもとでは、</w:t>
      </w:r>
      <w:r w:rsidR="00BB2551">
        <w:t>ソフトウェア</w:t>
      </w:r>
      <w:r>
        <w:t>に存在する脆弱性が契約不適合に該当するような場合</w:t>
      </w:r>
      <w:r w:rsidR="00FB1F8D">
        <w:rPr>
          <w:rFonts w:hint="eastAsia"/>
        </w:rPr>
        <w:t>や</w:t>
      </w:r>
      <w:r>
        <w:t>、ベンダ</w:t>
      </w:r>
      <w:r w:rsidR="00514A16">
        <w:rPr>
          <w:rFonts w:hint="eastAsia"/>
        </w:rPr>
        <w:t>ー</w:t>
      </w:r>
      <w:r>
        <w:t>の重大な過失により脆弱性があることを知らずにユーザ</w:t>
      </w:r>
      <w:r w:rsidR="00D76D9D">
        <w:rPr>
          <w:rFonts w:hint="eastAsia"/>
        </w:rPr>
        <w:t>ー</w:t>
      </w:r>
      <w:r>
        <w:t>に引き渡した場合には、担保責任の期間制限が適用されないことなどにも留意が必要である。一方でユーザ</w:t>
      </w:r>
      <w:r w:rsidR="00D76D9D">
        <w:rPr>
          <w:rFonts w:hint="eastAsia"/>
        </w:rPr>
        <w:t>ー</w:t>
      </w:r>
      <w:r>
        <w:t>はセキュリティ要件に必要な情報の提供とセキュリティ対策の実装ポリシーの判断において一定の責任を負うことが求められる状況となった。</w:t>
      </w:r>
    </w:p>
    <w:p w14:paraId="288EBCA7" w14:textId="2295B526" w:rsidR="00AE03FB" w:rsidRDefault="009D4722" w:rsidP="00BC7F09">
      <w:r>
        <w:rPr>
          <w:rFonts w:hint="eastAsia"/>
        </w:rPr>
        <w:t>このような状況</w:t>
      </w:r>
      <w:r w:rsidR="00D40A75">
        <w:rPr>
          <w:rFonts w:hint="eastAsia"/>
        </w:rPr>
        <w:t>に</w:t>
      </w:r>
      <w:r>
        <w:rPr>
          <w:rFonts w:hint="eastAsia"/>
        </w:rPr>
        <w:t>鑑み、</w:t>
      </w:r>
      <w:r w:rsidR="00FE066C">
        <w:rPr>
          <w:rFonts w:hint="eastAsia"/>
        </w:rPr>
        <w:t>情報システム開発</w:t>
      </w:r>
      <w:r w:rsidR="00504B92">
        <w:rPr>
          <w:rFonts w:hint="eastAsia"/>
        </w:rPr>
        <w:t>委託契約</w:t>
      </w:r>
      <w:r w:rsidR="004F3F9C">
        <w:rPr>
          <w:rFonts w:hint="eastAsia"/>
        </w:rPr>
        <w:t>に基づく</w:t>
      </w:r>
      <w:r w:rsidR="008A419E">
        <w:rPr>
          <w:rFonts w:hint="eastAsia"/>
        </w:rPr>
        <w:t>開発プロセス</w:t>
      </w:r>
      <w:r w:rsidR="004F3F9C">
        <w:rPr>
          <w:rFonts w:hint="eastAsia"/>
        </w:rPr>
        <w:t>において、</w:t>
      </w:r>
      <w:r w:rsidR="00094938">
        <w:rPr>
          <w:rFonts w:hint="eastAsia"/>
        </w:rPr>
        <w:t>最新の脅威情報</w:t>
      </w:r>
      <w:r w:rsidR="003E73BC">
        <w:rPr>
          <w:rFonts w:hint="eastAsia"/>
        </w:rPr>
        <w:t>を反映したリスク</w:t>
      </w:r>
      <w:r w:rsidR="00A00804">
        <w:rPr>
          <w:rFonts w:hint="eastAsia"/>
        </w:rPr>
        <w:t>ベースでのセキュリティ</w:t>
      </w:r>
      <w:r w:rsidR="00C73019">
        <w:rPr>
          <w:rFonts w:hint="eastAsia"/>
        </w:rPr>
        <w:t>対策を、</w:t>
      </w:r>
      <w:r w:rsidR="001B0115">
        <w:rPr>
          <w:rFonts w:hint="eastAsia"/>
        </w:rPr>
        <w:t>より</w:t>
      </w:r>
      <w:r w:rsidR="009D0DBF">
        <w:rPr>
          <w:rFonts w:hint="eastAsia"/>
        </w:rPr>
        <w:t>具体的な</w:t>
      </w:r>
      <w:r w:rsidR="00A97310">
        <w:rPr>
          <w:rFonts w:hint="eastAsia"/>
        </w:rPr>
        <w:t>表現で</w:t>
      </w:r>
      <w:r w:rsidR="00500623">
        <w:rPr>
          <w:rFonts w:hint="eastAsia"/>
        </w:rPr>
        <w:t>実装</w:t>
      </w:r>
      <w:r w:rsidR="00EE6E68">
        <w:rPr>
          <w:rFonts w:hint="eastAsia"/>
        </w:rPr>
        <w:t>方法が</w:t>
      </w:r>
      <w:r w:rsidR="002D293E">
        <w:rPr>
          <w:rFonts w:hint="eastAsia"/>
        </w:rPr>
        <w:t>参照できる新しいガイドラインが</w:t>
      </w:r>
      <w:r w:rsidR="00754B1F">
        <w:rPr>
          <w:rFonts w:hint="eastAsia"/>
        </w:rPr>
        <w:t>必要であ</w:t>
      </w:r>
      <w:r w:rsidR="00A4564D">
        <w:rPr>
          <w:rFonts w:hint="eastAsia"/>
        </w:rPr>
        <w:t>る。</w:t>
      </w:r>
      <w:r w:rsidR="005357E5">
        <w:rPr>
          <w:rFonts w:hint="eastAsia"/>
        </w:rPr>
        <w:t>ユーザーが</w:t>
      </w:r>
      <w:r w:rsidR="00F05C14">
        <w:rPr>
          <w:rFonts w:hint="eastAsia"/>
        </w:rPr>
        <w:t>情報システム</w:t>
      </w:r>
      <w:r w:rsidR="003F4B7D">
        <w:rPr>
          <w:rFonts w:hint="eastAsia"/>
        </w:rPr>
        <w:t>を調達する</w:t>
      </w:r>
      <w:r w:rsidR="0030154C">
        <w:rPr>
          <w:rFonts w:hint="eastAsia"/>
        </w:rPr>
        <w:t>場面において、</w:t>
      </w:r>
      <w:r w:rsidR="0075246B">
        <w:rPr>
          <w:rFonts w:hint="eastAsia"/>
        </w:rPr>
        <w:t>このような</w:t>
      </w:r>
      <w:r w:rsidR="00E44F71">
        <w:rPr>
          <w:rFonts w:hint="eastAsia"/>
        </w:rPr>
        <w:t>ガイドライン</w:t>
      </w:r>
      <w:r w:rsidR="008E7E25">
        <w:rPr>
          <w:rFonts w:hint="eastAsia"/>
        </w:rPr>
        <w:t>を</w:t>
      </w:r>
      <w:r w:rsidR="000A2C45">
        <w:rPr>
          <w:rFonts w:hint="eastAsia"/>
        </w:rPr>
        <w:t>参考に</w:t>
      </w:r>
      <w:r w:rsidR="000E7F85">
        <w:rPr>
          <w:rFonts w:hint="eastAsia"/>
        </w:rPr>
        <w:t>して</w:t>
      </w:r>
      <w:r w:rsidR="00C97C7A">
        <w:rPr>
          <w:rFonts w:hint="eastAsia"/>
        </w:rPr>
        <w:t>最適な</w:t>
      </w:r>
      <w:r w:rsidR="002F56E4">
        <w:rPr>
          <w:rFonts w:hint="eastAsia"/>
        </w:rPr>
        <w:t>セキュリティ仕様</w:t>
      </w:r>
      <w:r w:rsidR="00E01A39">
        <w:rPr>
          <w:rFonts w:hint="eastAsia"/>
        </w:rPr>
        <w:t>策定</w:t>
      </w:r>
      <w:r w:rsidR="002F56E4">
        <w:rPr>
          <w:rFonts w:hint="eastAsia"/>
        </w:rPr>
        <w:t>を</w:t>
      </w:r>
      <w:r w:rsidR="00E270F6">
        <w:rPr>
          <w:rFonts w:hint="eastAsia"/>
        </w:rPr>
        <w:t>完成させるには、ユーザーとベンダーが</w:t>
      </w:r>
      <w:r w:rsidR="00CC136E">
        <w:rPr>
          <w:rFonts w:hint="eastAsia"/>
        </w:rPr>
        <w:t>システム開発業務</w:t>
      </w:r>
      <w:r w:rsidR="00E01A39">
        <w:rPr>
          <w:rFonts w:hint="eastAsia"/>
        </w:rPr>
        <w:t>プロセス</w:t>
      </w:r>
      <w:r w:rsidR="00642405">
        <w:rPr>
          <w:rFonts w:hint="eastAsia"/>
        </w:rPr>
        <w:t>において</w:t>
      </w:r>
      <w:r w:rsidR="0057706B">
        <w:rPr>
          <w:rFonts w:hint="eastAsia"/>
        </w:rPr>
        <w:t>如何に</w:t>
      </w:r>
      <w:r w:rsidR="00D323A4">
        <w:rPr>
          <w:rFonts w:hint="eastAsia"/>
        </w:rPr>
        <w:t>互いに</w:t>
      </w:r>
      <w:r w:rsidR="00E270F6">
        <w:rPr>
          <w:rFonts w:hint="eastAsia"/>
        </w:rPr>
        <w:t>協力し責任を</w:t>
      </w:r>
      <w:r w:rsidR="006951D9">
        <w:rPr>
          <w:rFonts w:hint="eastAsia"/>
        </w:rPr>
        <w:t>果たすか</w:t>
      </w:r>
      <w:r w:rsidR="00103091">
        <w:rPr>
          <w:rFonts w:hint="eastAsia"/>
        </w:rPr>
        <w:t>、</w:t>
      </w:r>
      <w:r w:rsidR="00E339FF">
        <w:rPr>
          <w:rFonts w:hint="eastAsia"/>
        </w:rPr>
        <w:t>ということ</w:t>
      </w:r>
      <w:r w:rsidR="00252207">
        <w:rPr>
          <w:rFonts w:hint="eastAsia"/>
        </w:rPr>
        <w:t>が</w:t>
      </w:r>
      <w:r w:rsidR="001667CE">
        <w:rPr>
          <w:rFonts w:hint="eastAsia"/>
        </w:rPr>
        <w:t>重要と</w:t>
      </w:r>
      <w:r w:rsidR="006951D9">
        <w:rPr>
          <w:rFonts w:hint="eastAsia"/>
        </w:rPr>
        <w:t>な</w:t>
      </w:r>
      <w:r w:rsidR="003D2652">
        <w:rPr>
          <w:rFonts w:hint="eastAsia"/>
        </w:rPr>
        <w:t>る</w:t>
      </w:r>
      <w:r w:rsidR="00E218B7">
        <w:rPr>
          <w:rFonts w:hint="eastAsia"/>
        </w:rPr>
        <w:t>。</w:t>
      </w:r>
    </w:p>
    <w:p w14:paraId="077D798C" w14:textId="56587702" w:rsidR="00E218B7" w:rsidRDefault="00E218B7" w:rsidP="00BC7F09"/>
    <w:p w14:paraId="1ADA68E9" w14:textId="1E4793F9" w:rsidR="009C08C0" w:rsidRDefault="000B6324" w:rsidP="00FF000C">
      <w:pPr>
        <w:pStyle w:val="3"/>
      </w:pPr>
      <w:r>
        <w:rPr>
          <w:rFonts w:hint="eastAsia"/>
        </w:rPr>
        <w:t>目的</w:t>
      </w:r>
    </w:p>
    <w:p w14:paraId="10B6BD01" w14:textId="4725C1AB" w:rsidR="001F3B4C" w:rsidRDefault="00812FCB" w:rsidP="00D74F11">
      <w:r>
        <w:rPr>
          <w:rFonts w:hint="eastAsia"/>
        </w:rPr>
        <w:t>本文書の</w:t>
      </w:r>
      <w:r w:rsidR="00EB759C">
        <w:rPr>
          <w:rFonts w:hint="eastAsia"/>
        </w:rPr>
        <w:t>仕様策定</w:t>
      </w:r>
      <w:r w:rsidR="001251EA">
        <w:rPr>
          <w:rFonts w:hint="eastAsia"/>
        </w:rPr>
        <w:t>プロセス</w:t>
      </w:r>
      <w:r w:rsidR="00D31E06">
        <w:rPr>
          <w:rFonts w:hint="eastAsia"/>
        </w:rPr>
        <w:t>（以下、</w:t>
      </w:r>
      <w:r w:rsidR="0083728B">
        <w:rPr>
          <w:rFonts w:hint="eastAsia"/>
        </w:rPr>
        <w:t>モデルプロセス）</w:t>
      </w:r>
      <w:r w:rsidR="001251EA">
        <w:rPr>
          <w:rFonts w:hint="eastAsia"/>
        </w:rPr>
        <w:t>は、</w:t>
      </w:r>
      <w:r w:rsidR="005E57B4">
        <w:rPr>
          <w:rFonts w:hint="eastAsia"/>
        </w:rPr>
        <w:t>前述の</w:t>
      </w:r>
      <w:r w:rsidR="009C2927">
        <w:rPr>
          <w:rFonts w:hint="eastAsia"/>
        </w:rPr>
        <w:t>新しいガイドライン</w:t>
      </w:r>
      <w:r w:rsidR="000F11E9">
        <w:rPr>
          <w:rFonts w:hint="eastAsia"/>
        </w:rPr>
        <w:t>として</w:t>
      </w:r>
      <w:r w:rsidR="003369B6" w:rsidRPr="003A2121">
        <w:rPr>
          <w:rFonts w:hint="eastAsia"/>
        </w:rPr>
        <w:t>「</w:t>
      </w:r>
      <w:r w:rsidR="009F4BB4" w:rsidRPr="009F4BB4">
        <w:rPr>
          <w:rFonts w:hint="eastAsia"/>
        </w:rPr>
        <w:t>情報システム開発契約のセキュリティ仕様作成のためのガイドライン</w:t>
      </w:r>
      <w:r w:rsidR="009A460B" w:rsidRPr="003A2121">
        <w:rPr>
          <w:rFonts w:hint="eastAsia"/>
        </w:rPr>
        <w:t>」</w:t>
      </w:r>
      <w:r w:rsidR="006A0F95">
        <w:rPr>
          <w:rFonts w:hint="eastAsia"/>
        </w:rPr>
        <w:t>（以下、</w:t>
      </w:r>
      <w:r w:rsidR="00DB2DB5">
        <w:rPr>
          <w:rFonts w:hint="eastAsia"/>
        </w:rPr>
        <w:t>セキュリティガイド</w:t>
      </w:r>
      <w:r w:rsidR="003A2121">
        <w:rPr>
          <w:rFonts w:hint="eastAsia"/>
        </w:rPr>
        <w:t>ライン</w:t>
      </w:r>
      <w:r w:rsidR="00DB2DB5">
        <w:rPr>
          <w:rFonts w:hint="eastAsia"/>
        </w:rPr>
        <w:t>）を</w:t>
      </w:r>
      <w:r w:rsidR="00936388">
        <w:rPr>
          <w:rFonts w:hint="eastAsia"/>
        </w:rPr>
        <w:t>参考に</w:t>
      </w:r>
      <w:r w:rsidR="004F7DF2">
        <w:rPr>
          <w:rFonts w:hint="eastAsia"/>
        </w:rPr>
        <w:t>することを前提に</w:t>
      </w:r>
      <w:r w:rsidR="00936388">
        <w:rPr>
          <w:rFonts w:hint="eastAsia"/>
        </w:rPr>
        <w:t>、</w:t>
      </w:r>
      <w:r w:rsidR="003B541E">
        <w:rPr>
          <w:rFonts w:hint="eastAsia"/>
        </w:rPr>
        <w:t>情報システム</w:t>
      </w:r>
      <w:r w:rsidR="00B2517D">
        <w:rPr>
          <w:rFonts w:hint="eastAsia"/>
        </w:rPr>
        <w:t>調達に伴うシステム</w:t>
      </w:r>
      <w:r w:rsidR="003B541E">
        <w:rPr>
          <w:rFonts w:hint="eastAsia"/>
        </w:rPr>
        <w:t>開発</w:t>
      </w:r>
      <w:r w:rsidR="00B2517D">
        <w:rPr>
          <w:rFonts w:hint="eastAsia"/>
        </w:rPr>
        <w:t>業務</w:t>
      </w:r>
      <w:r w:rsidR="0096152C">
        <w:rPr>
          <w:rFonts w:hint="eastAsia"/>
        </w:rPr>
        <w:t>プロセスにおいて</w:t>
      </w:r>
      <w:r w:rsidR="00DC20BA">
        <w:rPr>
          <w:rFonts w:hint="eastAsia"/>
        </w:rPr>
        <w:t>、</w:t>
      </w:r>
      <w:r w:rsidR="00597E0E">
        <w:rPr>
          <w:rFonts w:hint="eastAsia"/>
        </w:rPr>
        <w:t>最適な</w:t>
      </w:r>
      <w:r w:rsidR="00635761">
        <w:rPr>
          <w:rFonts w:hint="eastAsia"/>
        </w:rPr>
        <w:t>セキュリティ</w:t>
      </w:r>
      <w:r w:rsidR="00E578A1">
        <w:rPr>
          <w:rFonts w:hint="eastAsia"/>
        </w:rPr>
        <w:t>仕様を策定する</w:t>
      </w:r>
      <w:r w:rsidR="00533BE9">
        <w:rPr>
          <w:rFonts w:hint="eastAsia"/>
        </w:rPr>
        <w:t>為の</w:t>
      </w:r>
      <w:r w:rsidR="007E2633">
        <w:rPr>
          <w:rFonts w:hint="eastAsia"/>
        </w:rPr>
        <w:t>理想的な</w:t>
      </w:r>
      <w:r w:rsidR="00533BE9">
        <w:rPr>
          <w:rFonts w:hint="eastAsia"/>
        </w:rPr>
        <w:t>モデルプロセス</w:t>
      </w:r>
      <w:r w:rsidR="009D4007">
        <w:rPr>
          <w:rFonts w:hint="eastAsia"/>
        </w:rPr>
        <w:t>として</w:t>
      </w:r>
      <w:r w:rsidR="00C407B3">
        <w:rPr>
          <w:rFonts w:hint="eastAsia"/>
        </w:rPr>
        <w:t>解説したもので、</w:t>
      </w:r>
      <w:r w:rsidR="00F23398">
        <w:rPr>
          <w:rFonts w:hint="eastAsia"/>
        </w:rPr>
        <w:t>ユーザーおよびベンダー</w:t>
      </w:r>
      <w:r w:rsidR="00AC3442">
        <w:rPr>
          <w:rFonts w:hint="eastAsia"/>
        </w:rPr>
        <w:t>相互</w:t>
      </w:r>
      <w:r w:rsidR="00E618D6">
        <w:rPr>
          <w:rFonts w:hint="eastAsia"/>
        </w:rPr>
        <w:t>が</w:t>
      </w:r>
      <w:r w:rsidR="00FF000C">
        <w:rPr>
          <w:rFonts w:hint="eastAsia"/>
        </w:rPr>
        <w:t>なすべき</w:t>
      </w:r>
      <w:r w:rsidR="00BA4545">
        <w:rPr>
          <w:rFonts w:hint="eastAsia"/>
        </w:rPr>
        <w:t>詳細</w:t>
      </w:r>
      <w:r w:rsidR="00FF000C">
        <w:rPr>
          <w:rFonts w:hint="eastAsia"/>
        </w:rPr>
        <w:t>プロセスと</w:t>
      </w:r>
      <w:r w:rsidR="00DB2DB5">
        <w:rPr>
          <w:rFonts w:hint="eastAsia"/>
        </w:rPr>
        <w:t>、</w:t>
      </w:r>
      <w:r w:rsidR="00900CEC">
        <w:rPr>
          <w:rFonts w:hint="eastAsia"/>
        </w:rPr>
        <w:t>それに</w:t>
      </w:r>
      <w:r w:rsidR="00FF000C">
        <w:rPr>
          <w:rFonts w:hint="eastAsia"/>
        </w:rPr>
        <w:t>関連する管理業務について紹介している。</w:t>
      </w:r>
    </w:p>
    <w:p w14:paraId="6815D653" w14:textId="13499EA0" w:rsidR="00D74F11" w:rsidRPr="00D74F11" w:rsidRDefault="00D74F11" w:rsidP="00D74F11">
      <w:r w:rsidRPr="00D74F11">
        <w:rPr>
          <w:rFonts w:hint="eastAsia"/>
        </w:rPr>
        <w:t>このモデルプロセスで紹介するセキュリティガイドラインは、</w:t>
      </w:r>
      <w:r w:rsidR="00110C98">
        <w:rPr>
          <w:rFonts w:hint="eastAsia"/>
        </w:rPr>
        <w:t>社会</w:t>
      </w:r>
      <w:r w:rsidRPr="00D74F11">
        <w:rPr>
          <w:rFonts w:hint="eastAsia"/>
        </w:rPr>
        <w:t>経済</w:t>
      </w:r>
      <w:r w:rsidR="00110C98">
        <w:rPr>
          <w:rFonts w:hint="eastAsia"/>
        </w:rPr>
        <w:t>活動に</w:t>
      </w:r>
      <w:r w:rsidR="008118F8">
        <w:rPr>
          <w:rFonts w:hint="eastAsia"/>
        </w:rPr>
        <w:t>少なからず</w:t>
      </w:r>
      <w:r w:rsidRPr="00D74F11">
        <w:rPr>
          <w:rFonts w:hint="eastAsia"/>
        </w:rPr>
        <w:t>影響を</w:t>
      </w:r>
      <w:r w:rsidR="000A1E3D">
        <w:rPr>
          <w:rFonts w:hint="eastAsia"/>
        </w:rPr>
        <w:t>及ぼ</w:t>
      </w:r>
      <w:r w:rsidR="008118F8">
        <w:rPr>
          <w:rFonts w:hint="eastAsia"/>
        </w:rPr>
        <w:t>したり、デジタル・トランスフォーメーションを阻害しかねない</w:t>
      </w:r>
      <w:r w:rsidRPr="00D74F11">
        <w:rPr>
          <w:rFonts w:hint="eastAsia"/>
        </w:rPr>
        <w:t>システム障害を低減するために策定された「モ</w:t>
      </w:r>
      <w:r w:rsidRPr="00D74F11">
        <w:rPr>
          <w:rFonts w:hint="eastAsia"/>
        </w:rPr>
        <w:lastRenderedPageBreak/>
        <w:t>デル取引・契約書（第二版）」</w:t>
      </w:r>
      <w:r w:rsidR="00AB6167">
        <w:rPr>
          <w:rFonts w:hint="eastAsia"/>
        </w:rPr>
        <w:t>が想定する重要インフラ・企業の基幹システム等の開発において、</w:t>
      </w:r>
      <w:r w:rsidR="00F113A8">
        <w:rPr>
          <w:rFonts w:hint="eastAsia"/>
        </w:rPr>
        <w:t>ユーザーとベンダーが</w:t>
      </w:r>
      <w:r w:rsidRPr="00D74F11">
        <w:rPr>
          <w:rFonts w:hint="eastAsia"/>
        </w:rPr>
        <w:t>セキュリティ仕様</w:t>
      </w:r>
      <w:r w:rsidR="00834FDC">
        <w:rPr>
          <w:rFonts w:hint="eastAsia"/>
        </w:rPr>
        <w:t>を合意するプロセスにおいて必要な範囲で参照</w:t>
      </w:r>
      <w:r w:rsidRPr="00D74F11">
        <w:rPr>
          <w:rFonts w:hint="eastAsia"/>
        </w:rPr>
        <w:t>されることを想定している。</w:t>
      </w:r>
    </w:p>
    <w:p w14:paraId="28CC1089" w14:textId="1A548557" w:rsidR="00D74F11" w:rsidRPr="00D74F11" w:rsidRDefault="00D74F11" w:rsidP="00D74F11">
      <w:r w:rsidRPr="00D74F11">
        <w:rPr>
          <w:rFonts w:hint="eastAsia"/>
        </w:rPr>
        <w:t>これは、セキュリティ仕様策定に必要となるユーザー・ベンダーの共通理解を促し、十分な議論とその合意に基づくエビデンスを適切に残すための「相互合意の形成を支援するツール」として位置づけているため、</w:t>
      </w:r>
      <w:r w:rsidR="00B769BE">
        <w:rPr>
          <w:rFonts w:hint="eastAsia"/>
        </w:rPr>
        <w:t>当然に</w:t>
      </w:r>
      <w:r w:rsidRPr="00D74F11">
        <w:rPr>
          <w:rFonts w:hint="eastAsia"/>
        </w:rPr>
        <w:t>要件</w:t>
      </w:r>
      <w:r w:rsidR="002F02D6">
        <w:rPr>
          <w:rFonts w:hint="eastAsia"/>
        </w:rPr>
        <w:t>の全てを</w:t>
      </w:r>
      <w:r w:rsidRPr="00D74F11">
        <w:rPr>
          <w:rFonts w:hint="eastAsia"/>
        </w:rPr>
        <w:t>遵守</w:t>
      </w:r>
      <w:r w:rsidR="002F02D6">
        <w:rPr>
          <w:rFonts w:hint="eastAsia"/>
        </w:rPr>
        <w:t>しなければならない</w:t>
      </w:r>
      <w:r w:rsidR="00E84058">
        <w:rPr>
          <w:rFonts w:hint="eastAsia"/>
        </w:rPr>
        <w:t>というもの</w:t>
      </w:r>
      <w:r w:rsidRPr="00D74F11">
        <w:rPr>
          <w:rFonts w:hint="eastAsia"/>
        </w:rPr>
        <w:t>ではない。</w:t>
      </w:r>
    </w:p>
    <w:p w14:paraId="19A59A73" w14:textId="3FF7A286" w:rsidR="00A072CB" w:rsidRPr="00BC4A2B" w:rsidRDefault="00D74F11" w:rsidP="00D74F11">
      <w:r w:rsidRPr="00D74F11">
        <w:rPr>
          <w:rFonts w:hint="eastAsia"/>
        </w:rPr>
        <w:t>仮に、セキュリティガイドラインに書かれた要件のほとんどが実装さ</w:t>
      </w:r>
      <w:r w:rsidR="00322432">
        <w:rPr>
          <w:rFonts w:hint="eastAsia"/>
        </w:rPr>
        <w:t>なかったとしても、</w:t>
      </w:r>
      <w:r w:rsidR="00E51B22">
        <w:rPr>
          <w:rFonts w:hint="eastAsia"/>
        </w:rPr>
        <w:t>実装せずにセキュリティ上の</w:t>
      </w:r>
      <w:r w:rsidRPr="00D74F11">
        <w:rPr>
          <w:rFonts w:hint="eastAsia"/>
        </w:rPr>
        <w:t>リスク</w:t>
      </w:r>
      <w:r w:rsidR="008077B9">
        <w:rPr>
          <w:rFonts w:hint="eastAsia"/>
        </w:rPr>
        <w:t>を</w:t>
      </w:r>
      <w:r w:rsidRPr="00D74F11">
        <w:rPr>
          <w:rFonts w:hint="eastAsia"/>
        </w:rPr>
        <w:t>受容</w:t>
      </w:r>
      <w:r w:rsidR="008077B9">
        <w:rPr>
          <w:rFonts w:hint="eastAsia"/>
        </w:rPr>
        <w:t>するとの結論が</w:t>
      </w:r>
      <w:r w:rsidRPr="00D74F11">
        <w:rPr>
          <w:rFonts w:hint="eastAsia"/>
        </w:rPr>
        <w:t>ユーザー・ベンダー相互の</w:t>
      </w:r>
      <w:r w:rsidR="009D6983">
        <w:rPr>
          <w:rFonts w:hint="eastAsia"/>
        </w:rPr>
        <w:t>十分な検討（リスク・コミュニケーション）</w:t>
      </w:r>
      <w:r w:rsidR="00957968">
        <w:rPr>
          <w:rFonts w:hint="eastAsia"/>
        </w:rPr>
        <w:t>から</w:t>
      </w:r>
      <w:r w:rsidRPr="00D74F11">
        <w:rPr>
          <w:rFonts w:hint="eastAsia"/>
        </w:rPr>
        <w:t>導かれ、且つ</w:t>
      </w:r>
      <w:r w:rsidR="003C3C7A">
        <w:rPr>
          <w:rFonts w:hint="eastAsia"/>
        </w:rPr>
        <w:t>コミュニケーション・プロセスの</w:t>
      </w:r>
      <w:r w:rsidRPr="00D74F11">
        <w:rPr>
          <w:rFonts w:hint="eastAsia"/>
        </w:rPr>
        <w:t>合理性</w:t>
      </w:r>
      <w:r w:rsidR="003C3C7A">
        <w:rPr>
          <w:rFonts w:hint="eastAsia"/>
        </w:rPr>
        <w:t>（</w:t>
      </w:r>
      <w:r w:rsidR="0048048F">
        <w:rPr>
          <w:rFonts w:hint="eastAsia"/>
        </w:rPr>
        <w:t>対策を実装しないことによる影響を理解してユーザーがリスク</w:t>
      </w:r>
      <w:r w:rsidR="004226B4">
        <w:rPr>
          <w:rFonts w:hint="eastAsia"/>
        </w:rPr>
        <w:t>受容を判断したといえること）</w:t>
      </w:r>
      <w:r w:rsidRPr="00D74F11">
        <w:rPr>
          <w:rFonts w:hint="eastAsia"/>
        </w:rPr>
        <w:t>がエビデンスから読み取れるのであれば、不幸にしてサイバー攻撃による情報漏洩が発生しても、ベンダー側</w:t>
      </w:r>
      <w:r w:rsidR="008476F5">
        <w:rPr>
          <w:rFonts w:hint="eastAsia"/>
        </w:rPr>
        <w:t>が</w:t>
      </w:r>
      <w:r w:rsidRPr="00D74F11">
        <w:rPr>
          <w:rFonts w:hint="eastAsia"/>
        </w:rPr>
        <w:t>損害賠償義務</w:t>
      </w:r>
      <w:r w:rsidR="008476F5">
        <w:rPr>
          <w:rFonts w:hint="eastAsia"/>
        </w:rPr>
        <w:t>を</w:t>
      </w:r>
      <w:r w:rsidR="00333893">
        <w:rPr>
          <w:rFonts w:hint="eastAsia"/>
        </w:rPr>
        <w:t>負うとされることは</w:t>
      </w:r>
      <w:r w:rsidRPr="00D74F11">
        <w:rPr>
          <w:rFonts w:hint="eastAsia"/>
        </w:rPr>
        <w:t>ないと考える。故に、</w:t>
      </w:r>
      <w:r w:rsidR="001F1832">
        <w:rPr>
          <w:rFonts w:hint="eastAsia"/>
        </w:rPr>
        <w:t>リスク・コミュニケーション</w:t>
      </w:r>
      <w:r w:rsidRPr="00D74F11">
        <w:rPr>
          <w:rFonts w:hint="eastAsia"/>
        </w:rPr>
        <w:t>に資するガイドラインとは、最新の脅威情報が反映される前提で、できる限り多くの対策・緩和策がより具体的に説明されていることが必須であると考えた</w:t>
      </w:r>
      <w:r w:rsidR="00241E80" w:rsidRPr="00241E80">
        <w:t>。</w:t>
      </w:r>
    </w:p>
    <w:p w14:paraId="17976453" w14:textId="330F7AA4" w:rsidR="00C52900" w:rsidRDefault="007137F9" w:rsidP="004B2F8F">
      <w:pPr>
        <w:rPr>
          <w:color w:val="000000" w:themeColor="text1"/>
        </w:rPr>
      </w:pPr>
      <w:r>
        <w:rPr>
          <w:noProof/>
          <w:color w:val="000000" w:themeColor="text1"/>
        </w:rPr>
        <w:drawing>
          <wp:anchor distT="0" distB="0" distL="114300" distR="114300" simplePos="0" relativeHeight="251658261" behindDoc="1" locked="0" layoutInCell="1" allowOverlap="1" wp14:anchorId="176EC9FE" wp14:editId="1B6240EB">
            <wp:simplePos x="0" y="0"/>
            <wp:positionH relativeFrom="column">
              <wp:posOffset>4351655</wp:posOffset>
            </wp:positionH>
            <wp:positionV relativeFrom="paragraph">
              <wp:posOffset>50165</wp:posOffset>
            </wp:positionV>
            <wp:extent cx="2400300" cy="3970020"/>
            <wp:effectExtent l="0" t="0" r="0" b="5080"/>
            <wp:wrapTight wrapText="bothSides">
              <wp:wrapPolygon edited="0">
                <wp:start x="0" y="0"/>
                <wp:lineTo x="0" y="21559"/>
                <wp:lineTo x="21486" y="21559"/>
                <wp:lineTo x="21486" y="0"/>
                <wp:lineTo x="0" y="0"/>
              </wp:wrapPolygon>
            </wp:wrapTight>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400300" cy="3970020"/>
                    </a:xfrm>
                    <a:prstGeom prst="rect">
                      <a:avLst/>
                    </a:prstGeom>
                  </pic:spPr>
                </pic:pic>
              </a:graphicData>
            </a:graphic>
            <wp14:sizeRelH relativeFrom="page">
              <wp14:pctWidth>0</wp14:pctWidth>
            </wp14:sizeRelH>
            <wp14:sizeRelV relativeFrom="page">
              <wp14:pctHeight>0</wp14:pctHeight>
            </wp14:sizeRelV>
          </wp:anchor>
        </w:drawing>
      </w:r>
    </w:p>
    <w:p w14:paraId="4FCFA744" w14:textId="2A1E4E3F" w:rsidR="00C52900" w:rsidRPr="007859BD" w:rsidRDefault="005E7982" w:rsidP="007859BD">
      <w:pPr>
        <w:pStyle w:val="3"/>
      </w:pPr>
      <w:r w:rsidRPr="007859BD">
        <w:rPr>
          <w:rFonts w:hint="eastAsia"/>
        </w:rPr>
        <w:t>本章の</w:t>
      </w:r>
      <w:r w:rsidR="00A072CB" w:rsidRPr="007859BD">
        <w:rPr>
          <w:rFonts w:hint="eastAsia"/>
        </w:rPr>
        <w:t>構成と使い方</w:t>
      </w:r>
    </w:p>
    <w:p w14:paraId="004F3165" w14:textId="084E4495" w:rsidR="00CB6731" w:rsidRDefault="00344FE8" w:rsidP="004B2F8F">
      <w:pPr>
        <w:rPr>
          <w:color w:val="000000" w:themeColor="text1"/>
        </w:rPr>
      </w:pPr>
      <w:r w:rsidRPr="00DE2381">
        <w:rPr>
          <w:rFonts w:hint="eastAsia"/>
          <w:color w:val="000000" w:themeColor="text1"/>
        </w:rPr>
        <w:t>セキュリティガイドライン</w:t>
      </w:r>
      <w:r w:rsidR="00D53049">
        <w:rPr>
          <w:rFonts w:hint="eastAsia"/>
          <w:color w:val="000000" w:themeColor="text1"/>
        </w:rPr>
        <w:t>は、</w:t>
      </w:r>
      <w:r w:rsidR="008A31A5" w:rsidRPr="00766813">
        <w:rPr>
          <w:rFonts w:hint="eastAsia"/>
        </w:rPr>
        <w:t>ユーザーとベンダーの双方が情報システムの開発における共通の課題とそれに見合った適切なセキュ</w:t>
      </w:r>
      <w:r w:rsidR="008A31A5" w:rsidRPr="00C76606">
        <w:rPr>
          <w:rFonts w:hint="eastAsia"/>
          <w:color w:val="000000" w:themeColor="text1"/>
        </w:rPr>
        <w:t>リティ要件を合意するために利用されることを目的としたドキュメントである</w:t>
      </w:r>
      <w:r w:rsidR="00723026">
        <w:rPr>
          <w:rFonts w:hint="eastAsia"/>
          <w:color w:val="000000" w:themeColor="text1"/>
        </w:rPr>
        <w:t>。それ</w:t>
      </w:r>
      <w:r w:rsidR="00161124">
        <w:rPr>
          <w:rFonts w:hint="eastAsia"/>
          <w:color w:val="000000" w:themeColor="text1"/>
        </w:rPr>
        <w:t>に対し、</w:t>
      </w:r>
      <w:r w:rsidR="00D67321">
        <w:rPr>
          <w:rFonts w:hint="eastAsia"/>
          <w:color w:val="000000" w:themeColor="text1"/>
        </w:rPr>
        <w:t>本モデルプロセスは</w:t>
      </w:r>
      <w:r w:rsidR="008A31A5" w:rsidRPr="00C76606">
        <w:rPr>
          <w:rFonts w:hint="eastAsia"/>
          <w:color w:val="000000" w:themeColor="text1"/>
        </w:rPr>
        <w:t>、</w:t>
      </w:r>
      <w:r w:rsidRPr="00DE2381">
        <w:rPr>
          <w:rFonts w:hint="eastAsia"/>
          <w:color w:val="000000" w:themeColor="text1"/>
        </w:rPr>
        <w:t>セキュリティガイドライン</w:t>
      </w:r>
      <w:r w:rsidR="00A10B1C" w:rsidRPr="00A10B1C">
        <w:rPr>
          <w:rFonts w:hint="eastAsia"/>
          <w:color w:val="000000" w:themeColor="text1"/>
        </w:rPr>
        <w:t>を参考に</w:t>
      </w:r>
      <w:r w:rsidR="003B5274">
        <w:rPr>
          <w:rFonts w:hint="eastAsia"/>
          <w:color w:val="000000" w:themeColor="text1"/>
        </w:rPr>
        <w:t>、</w:t>
      </w:r>
      <w:r w:rsidR="00642146">
        <w:rPr>
          <w:rFonts w:hint="eastAsia"/>
          <w:color w:val="000000" w:themeColor="text1"/>
        </w:rPr>
        <w:t>各</w:t>
      </w:r>
      <w:r w:rsidR="00E77A90">
        <w:rPr>
          <w:rFonts w:hint="eastAsia"/>
          <w:color w:val="000000" w:themeColor="text1"/>
        </w:rPr>
        <w:t>プロセス</w:t>
      </w:r>
      <w:r w:rsidR="005135AF">
        <w:rPr>
          <w:rFonts w:hint="eastAsia"/>
          <w:color w:val="000000" w:themeColor="text1"/>
        </w:rPr>
        <w:t>にお</w:t>
      </w:r>
      <w:r w:rsidR="00642146">
        <w:rPr>
          <w:rFonts w:hint="eastAsia"/>
          <w:color w:val="000000" w:themeColor="text1"/>
        </w:rPr>
        <w:t>いて</w:t>
      </w:r>
      <w:r w:rsidR="00AD731E">
        <w:rPr>
          <w:rFonts w:hint="eastAsia"/>
          <w:color w:val="000000" w:themeColor="text1"/>
        </w:rPr>
        <w:t>＜</w:t>
      </w:r>
      <w:r w:rsidR="005135AF">
        <w:rPr>
          <w:rFonts w:hint="eastAsia"/>
          <w:color w:val="000000" w:themeColor="text1"/>
        </w:rPr>
        <w:t>ユーザー</w:t>
      </w:r>
      <w:r w:rsidR="00646F25">
        <w:rPr>
          <w:rFonts w:hint="eastAsia"/>
          <w:color w:val="000000" w:themeColor="text1"/>
        </w:rPr>
        <w:t>側</w:t>
      </w:r>
      <w:r w:rsidR="00AD731E">
        <w:rPr>
          <w:rFonts w:hint="eastAsia"/>
          <w:color w:val="000000" w:themeColor="text1"/>
        </w:rPr>
        <w:t>＞</w:t>
      </w:r>
      <w:r w:rsidR="005135AF">
        <w:rPr>
          <w:rFonts w:hint="eastAsia"/>
          <w:color w:val="000000" w:themeColor="text1"/>
        </w:rPr>
        <w:t>、</w:t>
      </w:r>
      <w:r w:rsidR="00AD731E">
        <w:rPr>
          <w:rFonts w:hint="eastAsia"/>
          <w:color w:val="000000" w:themeColor="text1"/>
        </w:rPr>
        <w:t>＜</w:t>
      </w:r>
      <w:r w:rsidR="005135AF">
        <w:rPr>
          <w:rFonts w:hint="eastAsia"/>
          <w:color w:val="000000" w:themeColor="text1"/>
        </w:rPr>
        <w:t>ベンダー</w:t>
      </w:r>
      <w:r w:rsidR="00646F25">
        <w:rPr>
          <w:rFonts w:hint="eastAsia"/>
          <w:color w:val="000000" w:themeColor="text1"/>
        </w:rPr>
        <w:t>側</w:t>
      </w:r>
      <w:r w:rsidR="00AD731E">
        <w:rPr>
          <w:rFonts w:hint="eastAsia"/>
          <w:color w:val="000000" w:themeColor="text1"/>
        </w:rPr>
        <w:t>＞</w:t>
      </w:r>
      <w:r w:rsidR="005135AF">
        <w:rPr>
          <w:rFonts w:hint="eastAsia"/>
          <w:color w:val="000000" w:themeColor="text1"/>
        </w:rPr>
        <w:t>、</w:t>
      </w:r>
      <w:r w:rsidR="00AD731E">
        <w:rPr>
          <w:rFonts w:hint="eastAsia"/>
          <w:color w:val="000000" w:themeColor="text1"/>
        </w:rPr>
        <w:t>＜</w:t>
      </w:r>
      <w:r w:rsidR="00C32EDF">
        <w:rPr>
          <w:rFonts w:hint="eastAsia"/>
          <w:color w:val="000000" w:themeColor="text1"/>
        </w:rPr>
        <w:t>ユーザー</w:t>
      </w:r>
      <w:r w:rsidR="00AF43FD">
        <w:rPr>
          <w:rFonts w:hint="eastAsia"/>
          <w:color w:val="000000" w:themeColor="text1"/>
        </w:rPr>
        <w:t>と</w:t>
      </w:r>
      <w:r w:rsidR="00C32EDF">
        <w:rPr>
          <w:rFonts w:hint="eastAsia"/>
          <w:color w:val="000000" w:themeColor="text1"/>
        </w:rPr>
        <w:t>ベンダー間の協議</w:t>
      </w:r>
      <w:r w:rsidR="00AD731E">
        <w:rPr>
          <w:rFonts w:hint="eastAsia"/>
          <w:color w:val="000000" w:themeColor="text1"/>
        </w:rPr>
        <w:t>＞</w:t>
      </w:r>
      <w:r w:rsidR="00CB6731">
        <w:rPr>
          <w:rFonts w:hint="eastAsia"/>
          <w:color w:val="000000" w:themeColor="text1"/>
        </w:rPr>
        <w:t>からなるセクションで解説</w:t>
      </w:r>
      <w:r w:rsidR="00DA0155">
        <w:rPr>
          <w:rFonts w:hint="eastAsia"/>
          <w:color w:val="000000" w:themeColor="text1"/>
        </w:rPr>
        <w:t>し、</w:t>
      </w:r>
      <w:r w:rsidR="00660840">
        <w:rPr>
          <w:rFonts w:hint="eastAsia"/>
          <w:color w:val="000000" w:themeColor="text1"/>
        </w:rPr>
        <w:t>個々の</w:t>
      </w:r>
      <w:r w:rsidR="00993F49">
        <w:rPr>
          <w:rFonts w:hint="eastAsia"/>
          <w:color w:val="000000" w:themeColor="text1"/>
        </w:rPr>
        <w:t>プロセスを</w:t>
      </w:r>
      <w:r w:rsidR="000B7110">
        <w:rPr>
          <w:rFonts w:hint="eastAsia"/>
          <w:color w:val="000000" w:themeColor="text1"/>
        </w:rPr>
        <w:t>適切に実施す</w:t>
      </w:r>
      <w:r w:rsidR="00993F49">
        <w:rPr>
          <w:rFonts w:hint="eastAsia"/>
          <w:color w:val="000000" w:themeColor="text1"/>
        </w:rPr>
        <w:t>るため</w:t>
      </w:r>
      <w:r w:rsidR="006D778A">
        <w:rPr>
          <w:rFonts w:hint="eastAsia"/>
          <w:color w:val="000000" w:themeColor="text1"/>
        </w:rPr>
        <w:t>の</w:t>
      </w:r>
      <w:r w:rsidR="00C06AF1">
        <w:rPr>
          <w:rFonts w:hint="eastAsia"/>
          <w:color w:val="000000" w:themeColor="text1"/>
        </w:rPr>
        <w:t>関連業務や管理策について紹介</w:t>
      </w:r>
      <w:r w:rsidR="00CB6731">
        <w:rPr>
          <w:rFonts w:hint="eastAsia"/>
          <w:color w:val="000000" w:themeColor="text1"/>
        </w:rPr>
        <w:t>する</w:t>
      </w:r>
      <w:r w:rsidR="00A03E55">
        <w:rPr>
          <w:rFonts w:hint="eastAsia"/>
          <w:color w:val="000000" w:themeColor="text1"/>
        </w:rPr>
        <w:t>。</w:t>
      </w:r>
      <w:r w:rsidR="00F90570">
        <w:rPr>
          <w:rStyle w:val="af0"/>
          <w:color w:val="000000" w:themeColor="text1"/>
        </w:rPr>
        <w:footnoteReference w:id="2"/>
      </w:r>
      <w:r w:rsidR="00A03E55">
        <w:rPr>
          <w:color w:val="000000" w:themeColor="text1"/>
        </w:rPr>
        <w:t xml:space="preserve"> </w:t>
      </w:r>
      <w:r w:rsidR="00B4053F">
        <w:rPr>
          <w:rStyle w:val="af0"/>
          <w:color w:val="000000" w:themeColor="text1"/>
        </w:rPr>
        <w:footnoteReference w:id="3"/>
      </w:r>
    </w:p>
    <w:p w14:paraId="62EA556A" w14:textId="13D06D5C" w:rsidR="00CF2A3A" w:rsidRPr="003262E1" w:rsidRDefault="00CF2A3A" w:rsidP="004B2F8F">
      <w:pPr>
        <w:rPr>
          <w:b/>
          <w:bCs/>
          <w:color w:val="000000" w:themeColor="text1"/>
          <w:sz w:val="16"/>
          <w:szCs w:val="22"/>
        </w:rPr>
      </w:pPr>
      <w:r w:rsidRPr="003262E1">
        <w:rPr>
          <w:rFonts w:hint="eastAsia"/>
          <w:b/>
          <w:bCs/>
          <w:color w:val="000000" w:themeColor="text1"/>
          <w:sz w:val="16"/>
          <w:szCs w:val="22"/>
        </w:rPr>
        <w:t>※</w:t>
      </w:r>
      <w:r w:rsidR="005B6CDD">
        <w:rPr>
          <w:rFonts w:hint="eastAsia"/>
          <w:b/>
          <w:bCs/>
          <w:color w:val="000000" w:themeColor="text1"/>
          <w:sz w:val="16"/>
          <w:szCs w:val="22"/>
        </w:rPr>
        <w:t>以下の</w:t>
      </w:r>
      <w:r w:rsidR="00ED34DC" w:rsidRPr="003262E1">
        <w:rPr>
          <w:b/>
          <w:bCs/>
          <w:color w:val="000000" w:themeColor="text1"/>
          <w:sz w:val="16"/>
          <w:szCs w:val="22"/>
        </w:rPr>
        <w:t>[</w:t>
      </w:r>
      <w:r w:rsidR="00ED34DC" w:rsidRPr="003262E1">
        <w:rPr>
          <w:rFonts w:hint="eastAsia"/>
          <w:b/>
          <w:bCs/>
          <w:color w:val="000000" w:themeColor="text1"/>
          <w:sz w:val="16"/>
          <w:szCs w:val="22"/>
        </w:rPr>
        <w:t>成果物</w:t>
      </w:r>
      <w:r w:rsidR="00ED34DC" w:rsidRPr="003262E1">
        <w:rPr>
          <w:b/>
          <w:bCs/>
          <w:color w:val="000000" w:themeColor="text1"/>
          <w:sz w:val="16"/>
          <w:szCs w:val="22"/>
        </w:rPr>
        <w:t>]</w:t>
      </w:r>
      <w:r w:rsidR="00366B7F" w:rsidRPr="003262E1">
        <w:rPr>
          <w:rFonts w:hint="eastAsia"/>
          <w:b/>
          <w:bCs/>
          <w:color w:val="000000" w:themeColor="text1"/>
          <w:sz w:val="16"/>
          <w:szCs w:val="22"/>
        </w:rPr>
        <w:t>はセキュリティ関連文書</w:t>
      </w:r>
      <w:r w:rsidR="003262E1" w:rsidRPr="003262E1">
        <w:rPr>
          <w:rFonts w:hint="eastAsia"/>
          <w:b/>
          <w:bCs/>
          <w:color w:val="000000" w:themeColor="text1"/>
          <w:sz w:val="16"/>
          <w:szCs w:val="22"/>
        </w:rPr>
        <w:t>に限る</w:t>
      </w:r>
    </w:p>
    <w:p w14:paraId="125F7AC7" w14:textId="6CC17DEA" w:rsidR="00254062" w:rsidRDefault="00254062" w:rsidP="004B2F8F">
      <w:pPr>
        <w:rPr>
          <w:color w:val="000000" w:themeColor="text1"/>
        </w:rPr>
      </w:pPr>
    </w:p>
    <w:p w14:paraId="1AE108C6" w14:textId="376E1E10" w:rsidR="00E9164F" w:rsidRPr="00277621" w:rsidRDefault="008A31A5" w:rsidP="004C4325">
      <w:pPr>
        <w:ind w:firstLine="567"/>
        <w:rPr>
          <w:b/>
          <w:bCs/>
          <w:color w:val="000000" w:themeColor="text1"/>
        </w:rPr>
      </w:pPr>
      <w:r w:rsidRPr="00277621">
        <w:rPr>
          <w:rFonts w:hint="eastAsia"/>
          <w:b/>
          <w:bCs/>
          <w:color w:val="000000" w:themeColor="text1"/>
        </w:rPr>
        <w:t>企画支援</w:t>
      </w:r>
      <w:r w:rsidR="0088371D" w:rsidRPr="00277621">
        <w:rPr>
          <w:rFonts w:hint="eastAsia"/>
          <w:b/>
          <w:bCs/>
          <w:color w:val="000000" w:themeColor="text1"/>
        </w:rPr>
        <w:t>：</w:t>
      </w:r>
    </w:p>
    <w:p w14:paraId="18DF6E10" w14:textId="512A008F" w:rsidR="00F57464" w:rsidRDefault="00AC615F" w:rsidP="005A7470">
      <w:pPr>
        <w:ind w:leftChars="566" w:left="1132"/>
        <w:rPr>
          <w:color w:val="000000" w:themeColor="text1"/>
        </w:rPr>
      </w:pPr>
      <w:r>
        <w:rPr>
          <w:noProof/>
        </w:rPr>
        <mc:AlternateContent>
          <mc:Choice Requires="wps">
            <w:drawing>
              <wp:anchor distT="0" distB="0" distL="114300" distR="114300" simplePos="0" relativeHeight="251658262" behindDoc="1" locked="0" layoutInCell="1" allowOverlap="1" wp14:anchorId="3D7DDC42" wp14:editId="2EA468A2">
                <wp:simplePos x="0" y="0"/>
                <wp:positionH relativeFrom="column">
                  <wp:posOffset>4591685</wp:posOffset>
                </wp:positionH>
                <wp:positionV relativeFrom="paragraph">
                  <wp:posOffset>1046057</wp:posOffset>
                </wp:positionV>
                <wp:extent cx="2054860" cy="206375"/>
                <wp:effectExtent l="0" t="0" r="2540" b="0"/>
                <wp:wrapTight wrapText="bothSides">
                  <wp:wrapPolygon edited="0">
                    <wp:start x="0" y="0"/>
                    <wp:lineTo x="0" y="19938"/>
                    <wp:lineTo x="21493" y="19938"/>
                    <wp:lineTo x="21493"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2054860" cy="206375"/>
                        </a:xfrm>
                        <a:prstGeom prst="rect">
                          <a:avLst/>
                        </a:prstGeom>
                        <a:solidFill>
                          <a:prstClr val="white"/>
                        </a:solidFill>
                        <a:ln>
                          <a:noFill/>
                        </a:ln>
                      </wps:spPr>
                      <wps:txbx>
                        <w:txbxContent>
                          <w:p w14:paraId="0DF05C28" w14:textId="472F2C14" w:rsidR="002A39B1" w:rsidRPr="001F1526" w:rsidRDefault="002A39B1" w:rsidP="00BC4A2B">
                            <w:pPr>
                              <w:pStyle w:val="af8"/>
                              <w:rPr>
                                <w:noProof/>
                                <w:color w:val="000000" w:themeColor="text1"/>
                              </w:rPr>
                            </w:pPr>
                            <w:r>
                              <w:t xml:space="preserve">図 </w:t>
                            </w:r>
                            <w:fldSimple w:instr=" SEQ 図 \* ARABIC ">
                              <w:r>
                                <w:rPr>
                                  <w:noProof/>
                                </w:rPr>
                                <w:t>1</w:t>
                              </w:r>
                            </w:fldSimple>
                            <w:r>
                              <w:rPr>
                                <w:rFonts w:hint="eastAsia"/>
                              </w:rPr>
                              <w:t>：</w:t>
                            </w:r>
                            <w:r w:rsidRPr="00F4044B">
                              <w:rPr>
                                <w:rFonts w:hint="eastAsia"/>
                              </w:rPr>
                              <w:t>セキュリティ仕様検討プロセス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7DDC42" id="_x0000_t202" coordsize="21600,21600" o:spt="202" path="m,l,21600r21600,l21600,xe">
                <v:stroke joinstyle="miter"/>
                <v:path gradientshapeok="t" o:connecttype="rect"/>
              </v:shapetype>
              <v:shape id="Text Box 20" o:spid="_x0000_s1026" type="#_x0000_t202" style="position:absolute;left:0;text-align:left;margin-left:361.55pt;margin-top:82.35pt;width:161.8pt;height:16.2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" stroked="f">
                <v:textbox inset="0,0,0,0">
                  <w:txbxContent>
                    <w:p w14:paraId="0DF05C28" w14:textId="472F2C14" w:rsidR="002A39B1" w:rsidRPr="001F1526" w:rsidRDefault="002A39B1" w:rsidP="00BC4A2B">
                      <w:pPr>
                        <w:pStyle w:val="af8"/>
                        <w:rPr>
                          <w:noProof/>
                          <w:color w:val="000000" w:themeColor="text1"/>
                        </w:rPr>
                      </w:pPr>
                      <w:r>
                        <w:t xml:space="preserve">図 </w:t>
                      </w:r>
                      <w:r w:rsidR="00A24B24">
                        <w:fldChar w:fldCharType="begin"/>
                      </w:r>
                      <w:r w:rsidR="00A24B24">
                        <w:instrText xml:space="preserve"> SEQ </w:instrText>
                      </w:r>
                      <w:r w:rsidR="00A24B24">
                        <w:instrText>図</w:instrText>
                      </w:r>
                      <w:r w:rsidR="00A24B24">
                        <w:instrText xml:space="preserve"> \* ARABIC </w:instrText>
                      </w:r>
                      <w:r w:rsidR="00A24B24">
                        <w:fldChar w:fldCharType="separate"/>
                      </w:r>
                      <w:r>
                        <w:rPr>
                          <w:noProof/>
                        </w:rPr>
                        <w:t>1</w:t>
                      </w:r>
                      <w:r w:rsidR="00A24B24">
                        <w:rPr>
                          <w:noProof/>
                        </w:rPr>
                        <w:fldChar w:fldCharType="end"/>
                      </w:r>
                      <w:r>
                        <w:rPr>
                          <w:rFonts w:hint="eastAsia"/>
                        </w:rPr>
                        <w:t>：</w:t>
                      </w:r>
                      <w:r w:rsidRPr="00F4044B">
                        <w:rPr>
                          <w:rFonts w:hint="eastAsia"/>
                        </w:rPr>
                        <w:t>セキュリティ仕様検討プロセス</w:t>
                      </w:r>
                    </w:p>
                  </w:txbxContent>
                </v:textbox>
                <w10:wrap type="tight"/>
              </v:shape>
            </w:pict>
          </mc:Fallback>
        </mc:AlternateContent>
      </w:r>
      <w:r w:rsidR="005A7470">
        <w:rPr>
          <w:rFonts w:hint="eastAsia"/>
          <w:color w:val="000000" w:themeColor="text1"/>
        </w:rPr>
        <w:t>このプロセスは</w:t>
      </w:r>
      <w:r w:rsidR="005A7470" w:rsidRPr="00056F7B">
        <w:rPr>
          <w:rFonts w:hint="eastAsia"/>
          <w:b/>
          <w:bCs/>
          <w:color w:val="000000" w:themeColor="text1"/>
        </w:rPr>
        <w:t>(</w:t>
      </w:r>
      <w:r w:rsidR="005A7470" w:rsidRPr="00056F7B">
        <w:rPr>
          <w:b/>
          <w:bCs/>
          <w:color w:val="000000" w:themeColor="text1"/>
        </w:rPr>
        <w:t xml:space="preserve">1) </w:t>
      </w:r>
      <w:r w:rsidR="008F0BDE" w:rsidRPr="00056F7B">
        <w:rPr>
          <w:rFonts w:hint="eastAsia"/>
          <w:b/>
          <w:bCs/>
          <w:color w:val="000000" w:themeColor="text1"/>
        </w:rPr>
        <w:t>システム化構想</w:t>
      </w:r>
      <w:r w:rsidR="008F0BDE">
        <w:rPr>
          <w:rFonts w:hint="eastAsia"/>
          <w:color w:val="000000" w:themeColor="text1"/>
        </w:rPr>
        <w:t>、</w:t>
      </w:r>
      <w:r w:rsidR="005A7470" w:rsidRPr="00056F7B">
        <w:rPr>
          <w:rFonts w:hint="eastAsia"/>
          <w:b/>
          <w:bCs/>
          <w:color w:val="000000" w:themeColor="text1"/>
        </w:rPr>
        <w:t>(</w:t>
      </w:r>
      <w:r w:rsidR="005A7470" w:rsidRPr="00056F7B">
        <w:rPr>
          <w:b/>
          <w:bCs/>
          <w:color w:val="000000" w:themeColor="text1"/>
        </w:rPr>
        <w:t xml:space="preserve">2) </w:t>
      </w:r>
      <w:r w:rsidR="008F0BDE" w:rsidRPr="00056F7B">
        <w:rPr>
          <w:rFonts w:hint="eastAsia"/>
          <w:b/>
          <w:bCs/>
          <w:color w:val="000000" w:themeColor="text1"/>
        </w:rPr>
        <w:t>システム化計画</w:t>
      </w:r>
      <w:r w:rsidR="00EA1065">
        <w:rPr>
          <w:rFonts w:hint="eastAsia"/>
          <w:color w:val="000000" w:themeColor="text1"/>
        </w:rPr>
        <w:t>、</w:t>
      </w:r>
      <w:r w:rsidR="005A7470" w:rsidRPr="00056F7B">
        <w:rPr>
          <w:b/>
          <w:bCs/>
          <w:color w:val="000000" w:themeColor="text1"/>
        </w:rPr>
        <w:t>(3)</w:t>
      </w:r>
      <w:r w:rsidR="00EA1065" w:rsidRPr="00056F7B">
        <w:rPr>
          <w:rFonts w:hint="eastAsia"/>
          <w:b/>
          <w:bCs/>
          <w:color w:val="000000" w:themeColor="text1"/>
        </w:rPr>
        <w:t>提案</w:t>
      </w:r>
      <w:r w:rsidR="00EA1065">
        <w:rPr>
          <w:rFonts w:hint="eastAsia"/>
          <w:color w:val="000000" w:themeColor="text1"/>
        </w:rPr>
        <w:t>からな</w:t>
      </w:r>
      <w:r w:rsidR="005C2309">
        <w:rPr>
          <w:rFonts w:hint="eastAsia"/>
          <w:color w:val="000000" w:themeColor="text1"/>
        </w:rPr>
        <w:t>り</w:t>
      </w:r>
      <w:r w:rsidR="003C6A6B">
        <w:rPr>
          <w:rFonts w:hint="eastAsia"/>
          <w:color w:val="000000" w:themeColor="text1"/>
        </w:rPr>
        <w:t>、</w:t>
      </w:r>
      <w:r w:rsidR="00653E9D">
        <w:rPr>
          <w:rFonts w:hint="eastAsia"/>
          <w:color w:val="000000" w:themeColor="text1"/>
        </w:rPr>
        <w:t>ユーザー</w:t>
      </w:r>
      <w:r w:rsidR="00CC380A">
        <w:rPr>
          <w:rFonts w:hint="eastAsia"/>
          <w:color w:val="000000" w:themeColor="text1"/>
        </w:rPr>
        <w:t>の</w:t>
      </w:r>
      <w:r w:rsidR="0085158A">
        <w:rPr>
          <w:rFonts w:hint="eastAsia"/>
          <w:color w:val="000000" w:themeColor="text1"/>
        </w:rPr>
        <w:t>システム調達目的</w:t>
      </w:r>
      <w:r w:rsidR="00FE5EC0">
        <w:rPr>
          <w:rFonts w:hint="eastAsia"/>
          <w:color w:val="000000" w:themeColor="text1"/>
        </w:rPr>
        <w:t>と計画を把握し</w:t>
      </w:r>
      <w:r w:rsidR="00111699">
        <w:rPr>
          <w:rFonts w:hint="eastAsia"/>
          <w:color w:val="000000" w:themeColor="text1"/>
        </w:rPr>
        <w:t>た上で</w:t>
      </w:r>
      <w:r w:rsidR="0028090E">
        <w:rPr>
          <w:rFonts w:hint="eastAsia"/>
          <w:color w:val="000000" w:themeColor="text1"/>
        </w:rPr>
        <w:t>、</w:t>
      </w:r>
      <w:r w:rsidR="0033368D" w:rsidRPr="00DE2381">
        <w:rPr>
          <w:rFonts w:hint="eastAsia"/>
          <w:color w:val="000000" w:themeColor="text1"/>
        </w:rPr>
        <w:t>セキュリティガイドライン</w:t>
      </w:r>
      <w:r w:rsidR="005F26BF">
        <w:rPr>
          <w:rFonts w:hint="eastAsia"/>
          <w:color w:val="000000" w:themeColor="text1"/>
        </w:rPr>
        <w:t>を</w:t>
      </w:r>
      <w:r w:rsidR="005E0612">
        <w:rPr>
          <w:rFonts w:hint="eastAsia"/>
          <w:color w:val="000000" w:themeColor="text1"/>
        </w:rPr>
        <w:t>参考に</w:t>
      </w:r>
      <w:r w:rsidR="003F7E12">
        <w:rPr>
          <w:rFonts w:hint="eastAsia"/>
          <w:color w:val="000000" w:themeColor="text1"/>
        </w:rPr>
        <w:t>具体的な</w:t>
      </w:r>
      <w:r w:rsidR="00A3124E">
        <w:rPr>
          <w:rFonts w:hint="eastAsia"/>
          <w:color w:val="000000" w:themeColor="text1"/>
        </w:rPr>
        <w:t>セキュリティ対策</w:t>
      </w:r>
      <w:r w:rsidR="004C4325">
        <w:rPr>
          <w:rFonts w:hint="eastAsia"/>
          <w:color w:val="000000" w:themeColor="text1"/>
        </w:rPr>
        <w:t>実装</w:t>
      </w:r>
      <w:r w:rsidR="003F7E12">
        <w:rPr>
          <w:rFonts w:hint="eastAsia"/>
          <w:color w:val="000000" w:themeColor="text1"/>
        </w:rPr>
        <w:t>が可能なベンダー</w:t>
      </w:r>
      <w:r w:rsidR="0031293D">
        <w:rPr>
          <w:rFonts w:hint="eastAsia"/>
          <w:color w:val="000000" w:themeColor="text1"/>
        </w:rPr>
        <w:t>を</w:t>
      </w:r>
      <w:r w:rsidR="003F7E12">
        <w:rPr>
          <w:rFonts w:hint="eastAsia"/>
          <w:color w:val="000000" w:themeColor="text1"/>
        </w:rPr>
        <w:t>選定</w:t>
      </w:r>
      <w:r w:rsidR="0031293D">
        <w:rPr>
          <w:rFonts w:hint="eastAsia"/>
          <w:color w:val="000000" w:themeColor="text1"/>
        </w:rPr>
        <w:t>する</w:t>
      </w:r>
      <w:r w:rsidR="0023384B">
        <w:rPr>
          <w:rFonts w:hint="eastAsia"/>
          <w:color w:val="000000" w:themeColor="text1"/>
        </w:rPr>
        <w:t>ための提案書を</w:t>
      </w:r>
      <w:r w:rsidR="00952C8C">
        <w:rPr>
          <w:rFonts w:hint="eastAsia"/>
          <w:color w:val="000000" w:themeColor="text1"/>
        </w:rPr>
        <w:t>得ること</w:t>
      </w:r>
      <w:r w:rsidR="002462AF">
        <w:rPr>
          <w:rFonts w:hint="eastAsia"/>
          <w:color w:val="000000" w:themeColor="text1"/>
        </w:rPr>
        <w:t>を</w:t>
      </w:r>
      <w:r w:rsidR="0057443F">
        <w:rPr>
          <w:rFonts w:hint="eastAsia"/>
          <w:color w:val="000000" w:themeColor="text1"/>
        </w:rPr>
        <w:t>目的とする</w:t>
      </w:r>
      <w:r w:rsidR="00F86734">
        <w:rPr>
          <w:rFonts w:hint="eastAsia"/>
          <w:color w:val="000000" w:themeColor="text1"/>
        </w:rPr>
        <w:t>プロセス</w:t>
      </w:r>
      <w:r w:rsidR="00124887">
        <w:rPr>
          <w:rStyle w:val="af0"/>
          <w:color w:val="000000" w:themeColor="text1"/>
        </w:rPr>
        <w:footnoteReference w:id="4"/>
      </w:r>
      <w:r w:rsidR="00F9056A">
        <w:rPr>
          <w:rFonts w:hint="eastAsia"/>
          <w:color w:val="000000" w:themeColor="text1"/>
        </w:rPr>
        <w:t>。</w:t>
      </w:r>
    </w:p>
    <w:p w14:paraId="661FEE29" w14:textId="039D751C" w:rsidR="00522FA1" w:rsidRDefault="00EF2C41" w:rsidP="004438BD">
      <w:pPr>
        <w:ind w:leftChars="566" w:left="1132"/>
        <w:rPr>
          <w:color w:val="000000" w:themeColor="text1"/>
        </w:rPr>
      </w:pPr>
      <w:r>
        <w:rPr>
          <w:color w:val="000000" w:themeColor="text1"/>
        </w:rPr>
        <w:lastRenderedPageBreak/>
        <w:t>[</w:t>
      </w:r>
      <w:r>
        <w:rPr>
          <w:rFonts w:hint="eastAsia"/>
          <w:color w:val="000000" w:themeColor="text1"/>
        </w:rPr>
        <w:t>成果物]</w:t>
      </w:r>
      <w:r>
        <w:rPr>
          <w:color w:val="000000" w:themeColor="text1"/>
        </w:rPr>
        <w:t xml:space="preserve"> </w:t>
      </w:r>
      <w:r w:rsidR="00754A67">
        <w:rPr>
          <w:color w:val="000000" w:themeColor="text1"/>
        </w:rPr>
        <w:t>RFI</w:t>
      </w:r>
      <w:r w:rsidR="00754A67">
        <w:rPr>
          <w:rFonts w:hint="eastAsia"/>
          <w:color w:val="000000" w:themeColor="text1"/>
        </w:rPr>
        <w:t>、</w:t>
      </w:r>
      <w:r w:rsidR="00754A67">
        <w:rPr>
          <w:color w:val="000000" w:themeColor="text1"/>
        </w:rPr>
        <w:t>RFP</w:t>
      </w:r>
      <w:r w:rsidR="0039194B">
        <w:rPr>
          <w:color w:val="000000" w:themeColor="text1"/>
        </w:rPr>
        <w:t>(</w:t>
      </w:r>
      <w:r w:rsidR="00840239">
        <w:rPr>
          <w:rFonts w:hint="eastAsia"/>
          <w:color w:val="000000" w:themeColor="text1"/>
        </w:rPr>
        <w:t>外部設計作成</w:t>
      </w:r>
      <w:r w:rsidR="0029526C">
        <w:rPr>
          <w:rFonts w:hint="eastAsia"/>
          <w:color w:val="000000" w:themeColor="text1"/>
        </w:rPr>
        <w:t>時</w:t>
      </w:r>
      <w:r w:rsidR="00840239">
        <w:rPr>
          <w:rFonts w:hint="eastAsia"/>
          <w:color w:val="000000" w:themeColor="text1"/>
        </w:rPr>
        <w:t>の場合もあり</w:t>
      </w:r>
      <w:r w:rsidR="00840239">
        <w:rPr>
          <w:color w:val="000000" w:themeColor="text1"/>
        </w:rPr>
        <w:t>)</w:t>
      </w:r>
      <w:r w:rsidR="00840239">
        <w:rPr>
          <w:rFonts w:hint="eastAsia"/>
          <w:color w:val="000000" w:themeColor="text1"/>
        </w:rPr>
        <w:t>、提案書</w:t>
      </w:r>
    </w:p>
    <w:p w14:paraId="58A608C2" w14:textId="77777777" w:rsidR="00F813D5" w:rsidRDefault="00F813D5" w:rsidP="00BC4A2B">
      <w:pPr>
        <w:rPr>
          <w:color w:val="000000" w:themeColor="text1"/>
        </w:rPr>
      </w:pPr>
    </w:p>
    <w:p w14:paraId="0BA269EF" w14:textId="5A38392A" w:rsidR="006C6303" w:rsidRPr="008D55D8" w:rsidRDefault="008A31A5" w:rsidP="00254062">
      <w:pPr>
        <w:ind w:firstLine="567"/>
        <w:rPr>
          <w:b/>
          <w:bCs/>
          <w:color w:val="000000" w:themeColor="text1"/>
        </w:rPr>
      </w:pPr>
      <w:r w:rsidRPr="008D55D8">
        <w:rPr>
          <w:rFonts w:hint="eastAsia"/>
          <w:b/>
          <w:bCs/>
          <w:color w:val="000000" w:themeColor="text1"/>
        </w:rPr>
        <w:t>要件定義作成支援</w:t>
      </w:r>
      <w:r w:rsidR="007602BF" w:rsidRPr="008D55D8">
        <w:rPr>
          <w:rFonts w:hint="eastAsia"/>
          <w:b/>
          <w:bCs/>
          <w:color w:val="000000" w:themeColor="text1"/>
        </w:rPr>
        <w:t>：</w:t>
      </w:r>
    </w:p>
    <w:p w14:paraId="5011ECDD" w14:textId="48C6E631" w:rsidR="007602BF" w:rsidRDefault="005A7470" w:rsidP="00ED1532">
      <w:pPr>
        <w:ind w:leftChars="566" w:left="1132"/>
        <w:rPr>
          <w:color w:val="000000" w:themeColor="text1"/>
        </w:rPr>
      </w:pPr>
      <w:r>
        <w:rPr>
          <w:rFonts w:hint="eastAsia"/>
          <w:color w:val="000000" w:themeColor="text1"/>
        </w:rPr>
        <w:t>このプロセスは</w:t>
      </w:r>
      <w:r w:rsidRPr="00056F7B">
        <w:rPr>
          <w:b/>
          <w:bCs/>
          <w:color w:val="000000" w:themeColor="text1"/>
        </w:rPr>
        <w:t xml:space="preserve">(4) </w:t>
      </w:r>
      <w:r w:rsidR="009C1AE8" w:rsidRPr="00056F7B">
        <w:rPr>
          <w:rFonts w:hint="eastAsia"/>
          <w:b/>
          <w:bCs/>
          <w:color w:val="000000" w:themeColor="text1"/>
        </w:rPr>
        <w:t>要件定義</w:t>
      </w:r>
      <w:r w:rsidR="00E87542">
        <w:rPr>
          <w:rFonts w:hint="eastAsia"/>
          <w:color w:val="000000" w:themeColor="text1"/>
        </w:rPr>
        <w:t>であり</w:t>
      </w:r>
      <w:r w:rsidR="0065236C">
        <w:rPr>
          <w:rFonts w:hint="eastAsia"/>
          <w:color w:val="000000" w:themeColor="text1"/>
        </w:rPr>
        <w:t>、</w:t>
      </w:r>
      <w:r w:rsidR="00F66BC7">
        <w:rPr>
          <w:rFonts w:hint="eastAsia"/>
          <w:color w:val="000000" w:themeColor="text1"/>
        </w:rPr>
        <w:t>要件定義書の作成</w:t>
      </w:r>
      <w:r w:rsidR="00302A1B">
        <w:rPr>
          <w:rFonts w:hint="eastAsia"/>
          <w:color w:val="000000" w:themeColor="text1"/>
        </w:rPr>
        <w:t>に</w:t>
      </w:r>
      <w:r w:rsidR="0016309C">
        <w:rPr>
          <w:rFonts w:hint="eastAsia"/>
          <w:color w:val="000000" w:themeColor="text1"/>
        </w:rPr>
        <w:t>必要となる</w:t>
      </w:r>
      <w:r w:rsidR="00495F18">
        <w:rPr>
          <w:rFonts w:hint="eastAsia"/>
          <w:color w:val="000000" w:themeColor="text1"/>
        </w:rPr>
        <w:t>ユーザー</w:t>
      </w:r>
      <w:r w:rsidR="0016309C">
        <w:rPr>
          <w:rFonts w:hint="eastAsia"/>
          <w:color w:val="000000" w:themeColor="text1"/>
        </w:rPr>
        <w:t>の</w:t>
      </w:r>
      <w:r w:rsidR="007A7FBB">
        <w:rPr>
          <w:rFonts w:hint="eastAsia"/>
          <w:color w:val="000000" w:themeColor="text1"/>
        </w:rPr>
        <w:t>情報提示</w:t>
      </w:r>
      <w:r w:rsidR="00495F18">
        <w:rPr>
          <w:rFonts w:hint="eastAsia"/>
          <w:color w:val="000000" w:themeColor="text1"/>
        </w:rPr>
        <w:t>とベンダー</w:t>
      </w:r>
      <w:r w:rsidR="0016309C">
        <w:rPr>
          <w:rFonts w:hint="eastAsia"/>
          <w:color w:val="000000" w:themeColor="text1"/>
        </w:rPr>
        <w:t>の</w:t>
      </w:r>
      <w:r w:rsidR="00047B64">
        <w:rPr>
          <w:rFonts w:hint="eastAsia"/>
          <w:color w:val="000000" w:themeColor="text1"/>
        </w:rPr>
        <w:t>要件定義作成</w:t>
      </w:r>
      <w:r w:rsidR="008D55D8">
        <w:rPr>
          <w:rFonts w:hint="eastAsia"/>
          <w:color w:val="000000" w:themeColor="text1"/>
        </w:rPr>
        <w:t>支援</w:t>
      </w:r>
      <w:r w:rsidR="00144B6C">
        <w:rPr>
          <w:rFonts w:hint="eastAsia"/>
          <w:color w:val="000000" w:themeColor="text1"/>
        </w:rPr>
        <w:t>に関する</w:t>
      </w:r>
      <w:r w:rsidR="00D81694">
        <w:rPr>
          <w:rFonts w:hint="eastAsia"/>
          <w:color w:val="000000" w:themeColor="text1"/>
        </w:rPr>
        <w:t>プロセス</w:t>
      </w:r>
      <w:r w:rsidR="00F9056A">
        <w:rPr>
          <w:rFonts w:hint="eastAsia"/>
          <w:color w:val="000000" w:themeColor="text1"/>
        </w:rPr>
        <w:t>。</w:t>
      </w:r>
    </w:p>
    <w:p w14:paraId="6DA12C46" w14:textId="5F7CAE8D" w:rsidR="0029526C" w:rsidRDefault="0029526C" w:rsidP="00ED1532">
      <w:pPr>
        <w:ind w:leftChars="566" w:left="1132"/>
        <w:rPr>
          <w:color w:val="000000" w:themeColor="text1"/>
        </w:rPr>
      </w:pPr>
      <w:r>
        <w:rPr>
          <w:color w:val="000000" w:themeColor="text1"/>
        </w:rPr>
        <w:t>[</w:t>
      </w:r>
      <w:r>
        <w:rPr>
          <w:rFonts w:hint="eastAsia"/>
          <w:color w:val="000000" w:themeColor="text1"/>
        </w:rPr>
        <w:t>成果物]</w:t>
      </w:r>
      <w:r>
        <w:rPr>
          <w:color w:val="000000" w:themeColor="text1"/>
        </w:rPr>
        <w:t xml:space="preserve"> </w:t>
      </w:r>
      <w:r w:rsidR="00486541">
        <w:rPr>
          <w:rFonts w:hint="eastAsia"/>
          <w:color w:val="000000" w:themeColor="text1"/>
        </w:rPr>
        <w:t>要件定義書</w:t>
      </w:r>
    </w:p>
    <w:p w14:paraId="7C197354" w14:textId="6B3F0188" w:rsidR="007602BF" w:rsidRDefault="007602BF" w:rsidP="00254062">
      <w:pPr>
        <w:ind w:firstLine="567"/>
        <w:rPr>
          <w:color w:val="000000" w:themeColor="text1"/>
        </w:rPr>
      </w:pPr>
    </w:p>
    <w:p w14:paraId="01F1B9EB" w14:textId="5AADC8A2" w:rsidR="006C6303" w:rsidRPr="0086140A" w:rsidRDefault="008A31A5" w:rsidP="00254062">
      <w:pPr>
        <w:ind w:firstLine="567"/>
        <w:rPr>
          <w:b/>
          <w:bCs/>
          <w:color w:val="000000" w:themeColor="text1"/>
        </w:rPr>
      </w:pPr>
      <w:r w:rsidRPr="0086140A">
        <w:rPr>
          <w:rFonts w:hint="eastAsia"/>
          <w:b/>
          <w:bCs/>
          <w:color w:val="000000" w:themeColor="text1"/>
        </w:rPr>
        <w:t>外部設計作成（支援）</w:t>
      </w:r>
      <w:r w:rsidR="008D55D8" w:rsidRPr="0086140A">
        <w:rPr>
          <w:rFonts w:hint="eastAsia"/>
          <w:b/>
          <w:bCs/>
          <w:color w:val="000000" w:themeColor="text1"/>
        </w:rPr>
        <w:t>：</w:t>
      </w:r>
    </w:p>
    <w:p w14:paraId="424AAC05" w14:textId="092C6C10" w:rsidR="0001474E" w:rsidRDefault="00226D7B" w:rsidP="00226D7B">
      <w:pPr>
        <w:ind w:leftChars="566" w:left="1132"/>
        <w:rPr>
          <w:color w:val="000000" w:themeColor="text1"/>
        </w:rPr>
      </w:pPr>
      <w:r>
        <w:rPr>
          <w:rFonts w:hint="eastAsia"/>
          <w:color w:val="000000" w:themeColor="text1"/>
        </w:rPr>
        <w:t>このプロセスは</w:t>
      </w:r>
      <w:r w:rsidRPr="0015409D">
        <w:rPr>
          <w:b/>
          <w:bCs/>
          <w:color w:val="000000" w:themeColor="text1"/>
        </w:rPr>
        <w:t xml:space="preserve">(5) </w:t>
      </w:r>
      <w:r w:rsidR="0001474E" w:rsidRPr="0015409D">
        <w:rPr>
          <w:rFonts w:hint="eastAsia"/>
          <w:b/>
          <w:bCs/>
          <w:color w:val="000000" w:themeColor="text1"/>
        </w:rPr>
        <w:t>システム要件定義</w:t>
      </w:r>
      <w:r w:rsidR="00E87542">
        <w:rPr>
          <w:rFonts w:hint="eastAsia"/>
          <w:color w:val="000000" w:themeColor="text1"/>
        </w:rPr>
        <w:t>であり</w:t>
      </w:r>
      <w:r w:rsidR="0001474E">
        <w:rPr>
          <w:rFonts w:hint="eastAsia"/>
          <w:color w:val="000000" w:themeColor="text1"/>
        </w:rPr>
        <w:t>、</w:t>
      </w:r>
      <w:r w:rsidR="00BB2551">
        <w:rPr>
          <w:rFonts w:hint="eastAsia"/>
          <w:color w:val="000000" w:themeColor="text1"/>
        </w:rPr>
        <w:t>ソフトウェア</w:t>
      </w:r>
      <w:r w:rsidR="00BF39FB">
        <w:rPr>
          <w:rFonts w:hint="eastAsia"/>
          <w:color w:val="000000" w:themeColor="text1"/>
        </w:rPr>
        <w:t>開発業務</w:t>
      </w:r>
      <w:r w:rsidR="004F0754">
        <w:rPr>
          <w:rFonts w:hint="eastAsia"/>
          <w:color w:val="000000" w:themeColor="text1"/>
        </w:rPr>
        <w:t>を開始する前</w:t>
      </w:r>
      <w:r w:rsidR="005378EB">
        <w:rPr>
          <w:rFonts w:hint="eastAsia"/>
          <w:color w:val="000000" w:themeColor="text1"/>
        </w:rPr>
        <w:t>までにセキュリティ仕様を</w:t>
      </w:r>
      <w:r w:rsidR="003555D8">
        <w:rPr>
          <w:rFonts w:hint="eastAsia"/>
          <w:color w:val="000000" w:themeColor="text1"/>
        </w:rPr>
        <w:t>確定させ</w:t>
      </w:r>
      <w:r w:rsidR="005562A4">
        <w:rPr>
          <w:rFonts w:hint="eastAsia"/>
          <w:color w:val="000000" w:themeColor="text1"/>
        </w:rPr>
        <w:t>、外部設計書および</w:t>
      </w:r>
      <w:r w:rsidR="0034246A">
        <w:rPr>
          <w:rFonts w:hint="eastAsia"/>
          <w:color w:val="000000" w:themeColor="text1"/>
        </w:rPr>
        <w:t>セキュリティ仕様書を</w:t>
      </w:r>
      <w:r w:rsidR="003127B8">
        <w:rPr>
          <w:rFonts w:hint="eastAsia"/>
          <w:color w:val="000000" w:themeColor="text1"/>
        </w:rPr>
        <w:t>策定するプロセス</w:t>
      </w:r>
      <w:r w:rsidR="008D61EC">
        <w:rPr>
          <w:rFonts w:hint="eastAsia"/>
          <w:color w:val="000000" w:themeColor="text1"/>
        </w:rPr>
        <w:t>。</w:t>
      </w:r>
    </w:p>
    <w:p w14:paraId="5F651B17" w14:textId="054BAFC6" w:rsidR="00740974" w:rsidRDefault="00EC2AE6" w:rsidP="00453DBB">
      <w:pPr>
        <w:ind w:leftChars="566" w:left="1132"/>
        <w:rPr>
          <w:color w:val="000000" w:themeColor="text1"/>
        </w:rPr>
      </w:pPr>
      <w:r>
        <w:rPr>
          <w:rFonts w:hint="eastAsia"/>
          <w:color w:val="000000" w:themeColor="text1"/>
        </w:rPr>
        <w:t>一部の</w:t>
      </w:r>
      <w:r w:rsidR="008D61EC" w:rsidRPr="008D61EC">
        <w:rPr>
          <w:rFonts w:hint="eastAsia"/>
          <w:color w:val="000000" w:themeColor="text1"/>
        </w:rPr>
        <w:t>ユ</w:t>
      </w:r>
      <w:r w:rsidR="008D61EC" w:rsidRPr="008D61EC">
        <w:rPr>
          <w:color w:val="000000" w:themeColor="text1"/>
        </w:rPr>
        <w:t>ーザー</w:t>
      </w:r>
      <w:r>
        <w:rPr>
          <w:rFonts w:hint="eastAsia"/>
          <w:color w:val="000000" w:themeColor="text1"/>
        </w:rPr>
        <w:t>では、</w:t>
      </w:r>
      <w:r w:rsidR="008B2087">
        <w:rPr>
          <w:rFonts w:hint="eastAsia"/>
          <w:color w:val="000000" w:themeColor="text1"/>
        </w:rPr>
        <w:t>業務システム</w:t>
      </w:r>
      <w:r w:rsidR="00DB67A1">
        <w:rPr>
          <w:rFonts w:hint="eastAsia"/>
          <w:color w:val="000000" w:themeColor="text1"/>
        </w:rPr>
        <w:t>の調達・拡張・</w:t>
      </w:r>
      <w:r w:rsidR="003908AA">
        <w:rPr>
          <w:rFonts w:hint="eastAsia"/>
          <w:color w:val="000000" w:themeColor="text1"/>
        </w:rPr>
        <w:t>刷新において</w:t>
      </w:r>
      <w:r w:rsidR="00BD3B78">
        <w:rPr>
          <w:rFonts w:hint="eastAsia"/>
          <w:color w:val="000000" w:themeColor="text1"/>
        </w:rPr>
        <w:t>独自の</w:t>
      </w:r>
      <w:r w:rsidR="008D61EC" w:rsidRPr="008D61EC">
        <w:rPr>
          <w:color w:val="000000" w:themeColor="text1"/>
        </w:rPr>
        <w:t>セキュリティ仕様を</w:t>
      </w:r>
      <w:r w:rsidR="001B27F5">
        <w:rPr>
          <w:rFonts w:hint="eastAsia"/>
          <w:color w:val="000000" w:themeColor="text1"/>
        </w:rPr>
        <w:t>実装する必要があり、</w:t>
      </w:r>
      <w:r w:rsidR="004815A0">
        <w:rPr>
          <w:rFonts w:hint="eastAsia"/>
          <w:color w:val="000000" w:themeColor="text1"/>
        </w:rPr>
        <w:t>ユーザーによる</w:t>
      </w:r>
      <w:r w:rsidR="001F7089">
        <w:rPr>
          <w:rFonts w:hint="eastAsia"/>
          <w:color w:val="000000" w:themeColor="text1"/>
        </w:rPr>
        <w:t>外部設計</w:t>
      </w:r>
      <w:r w:rsidR="00E874C4">
        <w:rPr>
          <w:rFonts w:hint="eastAsia"/>
          <w:color w:val="000000" w:themeColor="text1"/>
        </w:rPr>
        <w:t>からの要件を</w:t>
      </w:r>
      <w:r w:rsidR="008D61EC" w:rsidRPr="008D61EC">
        <w:rPr>
          <w:color w:val="000000" w:themeColor="text1"/>
        </w:rPr>
        <w:t>RFPに</w:t>
      </w:r>
      <w:r w:rsidR="00242013">
        <w:rPr>
          <w:rFonts w:hint="eastAsia"/>
          <w:color w:val="000000" w:themeColor="text1"/>
        </w:rPr>
        <w:t>反映し</w:t>
      </w:r>
      <w:r w:rsidR="008D61EC" w:rsidRPr="008D61EC">
        <w:rPr>
          <w:color w:val="000000" w:themeColor="text1"/>
        </w:rPr>
        <w:t>、それを実装可能とするベンダーを選定する</w:t>
      </w:r>
      <w:r w:rsidR="00130B95">
        <w:rPr>
          <w:rFonts w:hint="eastAsia"/>
          <w:color w:val="000000" w:themeColor="text1"/>
        </w:rPr>
        <w:t>プロセスでもある。</w:t>
      </w:r>
      <w:r w:rsidR="00892A78">
        <w:rPr>
          <w:rFonts w:hint="eastAsia"/>
          <w:color w:val="000000" w:themeColor="text1"/>
        </w:rPr>
        <w:t>（図中※）</w:t>
      </w:r>
    </w:p>
    <w:p w14:paraId="22D662C7" w14:textId="2C4C2608" w:rsidR="00506712" w:rsidRDefault="00486541" w:rsidP="00453DBB">
      <w:pPr>
        <w:ind w:leftChars="566" w:left="1132"/>
        <w:rPr>
          <w:color w:val="000000" w:themeColor="text1"/>
        </w:rPr>
      </w:pPr>
      <w:r>
        <w:rPr>
          <w:color w:val="000000" w:themeColor="text1"/>
        </w:rPr>
        <w:t>[</w:t>
      </w:r>
      <w:r>
        <w:rPr>
          <w:rFonts w:hint="eastAsia"/>
          <w:color w:val="000000" w:themeColor="text1"/>
        </w:rPr>
        <w:t>成果物]</w:t>
      </w:r>
      <w:r w:rsidR="007F613B">
        <w:rPr>
          <w:rFonts w:hint="eastAsia"/>
          <w:color w:val="000000" w:themeColor="text1"/>
        </w:rPr>
        <w:t xml:space="preserve"> 外部設計書、</w:t>
      </w:r>
      <w:r w:rsidR="00FD3DCB">
        <w:rPr>
          <w:rFonts w:hint="eastAsia"/>
          <w:color w:val="000000" w:themeColor="text1"/>
        </w:rPr>
        <w:t>セキュリティ仕様書</w:t>
      </w:r>
      <w:r w:rsidR="00AB1AC3">
        <w:rPr>
          <w:rFonts w:hint="eastAsia"/>
          <w:color w:val="000000" w:themeColor="text1"/>
        </w:rPr>
        <w:t>初版</w:t>
      </w:r>
      <w:r w:rsidR="00344D87">
        <w:rPr>
          <w:rFonts w:hint="eastAsia"/>
          <w:color w:val="000000" w:themeColor="text1"/>
        </w:rPr>
        <w:t>、（</w:t>
      </w:r>
      <w:r w:rsidR="00F9056A">
        <w:rPr>
          <w:color w:val="000000" w:themeColor="text1"/>
        </w:rPr>
        <w:t>RFP</w:t>
      </w:r>
      <w:r w:rsidR="00F9056A">
        <w:rPr>
          <w:rFonts w:hint="eastAsia"/>
          <w:color w:val="000000" w:themeColor="text1"/>
        </w:rPr>
        <w:t>）</w:t>
      </w:r>
    </w:p>
    <w:p w14:paraId="3DC0A1FE" w14:textId="77777777" w:rsidR="003127B8" w:rsidRDefault="003127B8" w:rsidP="00BC4A2B">
      <w:pPr>
        <w:ind w:leftChars="566" w:left="1132"/>
        <w:rPr>
          <w:color w:val="000000" w:themeColor="text1"/>
        </w:rPr>
      </w:pPr>
    </w:p>
    <w:p w14:paraId="7ACF750B" w14:textId="1FFEBAD4" w:rsidR="006C6303" w:rsidRPr="005F14FB" w:rsidRDefault="00BB2551" w:rsidP="00254062">
      <w:pPr>
        <w:ind w:firstLine="567"/>
        <w:rPr>
          <w:b/>
          <w:bCs/>
          <w:color w:val="000000" w:themeColor="text1"/>
        </w:rPr>
      </w:pPr>
      <w:r>
        <w:rPr>
          <w:rFonts w:hint="eastAsia"/>
          <w:b/>
          <w:bCs/>
          <w:color w:val="000000" w:themeColor="text1"/>
        </w:rPr>
        <w:t>ソフトウェア</w:t>
      </w:r>
      <w:r w:rsidR="008A31A5" w:rsidRPr="005F14FB">
        <w:rPr>
          <w:rFonts w:hint="eastAsia"/>
          <w:b/>
          <w:bCs/>
          <w:color w:val="000000" w:themeColor="text1"/>
        </w:rPr>
        <w:t>開発業務</w:t>
      </w:r>
      <w:r w:rsidR="0086140A" w:rsidRPr="005F14FB">
        <w:rPr>
          <w:rFonts w:hint="eastAsia"/>
          <w:b/>
          <w:bCs/>
          <w:color w:val="000000" w:themeColor="text1"/>
        </w:rPr>
        <w:t>：</w:t>
      </w:r>
    </w:p>
    <w:p w14:paraId="533129E2" w14:textId="005BC971" w:rsidR="007F0B29" w:rsidRDefault="00E87542" w:rsidP="005F14FB">
      <w:pPr>
        <w:ind w:leftChars="566" w:left="1132"/>
        <w:rPr>
          <w:color w:val="000000" w:themeColor="text1"/>
        </w:rPr>
      </w:pPr>
      <w:r>
        <w:rPr>
          <w:rFonts w:hint="eastAsia"/>
          <w:color w:val="000000" w:themeColor="text1"/>
        </w:rPr>
        <w:t>このプロセスは、</w:t>
      </w:r>
      <w:r w:rsidR="00FF3794" w:rsidRPr="00476BA6">
        <w:rPr>
          <w:b/>
          <w:bCs/>
          <w:color w:val="000000" w:themeColor="text1"/>
        </w:rPr>
        <w:t xml:space="preserve">(6) </w:t>
      </w:r>
      <w:r w:rsidR="00BB2551">
        <w:rPr>
          <w:rFonts w:hint="eastAsia"/>
          <w:b/>
          <w:bCs/>
          <w:color w:val="000000" w:themeColor="text1"/>
        </w:rPr>
        <w:t>ソフトウェア</w:t>
      </w:r>
      <w:r w:rsidR="0085342D" w:rsidRPr="00476BA6">
        <w:rPr>
          <w:rFonts w:hint="eastAsia"/>
          <w:b/>
          <w:bCs/>
          <w:color w:val="000000" w:themeColor="text1"/>
        </w:rPr>
        <w:t>詳細設計</w:t>
      </w:r>
      <w:r w:rsidR="003B0A39">
        <w:rPr>
          <w:rFonts w:hint="eastAsia"/>
          <w:color w:val="000000" w:themeColor="text1"/>
        </w:rPr>
        <w:t>、</w:t>
      </w:r>
      <w:r w:rsidR="00FF3794" w:rsidRPr="00476BA6">
        <w:rPr>
          <w:rFonts w:hint="eastAsia"/>
          <w:b/>
          <w:bCs/>
          <w:color w:val="000000" w:themeColor="text1"/>
        </w:rPr>
        <w:t>(</w:t>
      </w:r>
      <w:r w:rsidR="00FF3794" w:rsidRPr="00476BA6">
        <w:rPr>
          <w:b/>
          <w:bCs/>
          <w:color w:val="000000" w:themeColor="text1"/>
        </w:rPr>
        <w:t xml:space="preserve">7) </w:t>
      </w:r>
      <w:r w:rsidR="00BB2551">
        <w:rPr>
          <w:rFonts w:hint="eastAsia"/>
          <w:b/>
          <w:bCs/>
          <w:color w:val="000000" w:themeColor="text1"/>
        </w:rPr>
        <w:t>ソフトウェア</w:t>
      </w:r>
      <w:r w:rsidR="003B0A39" w:rsidRPr="00476BA6">
        <w:rPr>
          <w:rFonts w:hint="eastAsia"/>
          <w:b/>
          <w:bCs/>
          <w:color w:val="000000" w:themeColor="text1"/>
        </w:rPr>
        <w:t>構築</w:t>
      </w:r>
      <w:r w:rsidR="003B0A39">
        <w:rPr>
          <w:rFonts w:hint="eastAsia"/>
          <w:color w:val="000000" w:themeColor="text1"/>
        </w:rPr>
        <w:t>、</w:t>
      </w:r>
      <w:r w:rsidR="00FF3794" w:rsidRPr="00476BA6">
        <w:rPr>
          <w:rFonts w:hint="eastAsia"/>
          <w:b/>
          <w:bCs/>
          <w:color w:val="000000" w:themeColor="text1"/>
        </w:rPr>
        <w:t>(</w:t>
      </w:r>
      <w:r w:rsidR="00FF3794" w:rsidRPr="00476BA6">
        <w:rPr>
          <w:b/>
          <w:bCs/>
          <w:color w:val="000000" w:themeColor="text1"/>
        </w:rPr>
        <w:t xml:space="preserve">8) </w:t>
      </w:r>
      <w:r w:rsidR="000B1CE2" w:rsidRPr="00476BA6">
        <w:rPr>
          <w:rFonts w:hint="eastAsia"/>
          <w:b/>
          <w:bCs/>
          <w:color w:val="000000" w:themeColor="text1"/>
        </w:rPr>
        <w:t>システム結合</w:t>
      </w:r>
      <w:r w:rsidR="000B1CE2">
        <w:rPr>
          <w:rFonts w:hint="eastAsia"/>
          <w:color w:val="000000" w:themeColor="text1"/>
        </w:rPr>
        <w:t>からなり、</w:t>
      </w:r>
      <w:r w:rsidR="00B40FF6">
        <w:rPr>
          <w:rFonts w:hint="eastAsia"/>
          <w:color w:val="000000" w:themeColor="text1"/>
        </w:rPr>
        <w:t>外部設計書およびセキュリティ仕様書に基づいて</w:t>
      </w:r>
      <w:r w:rsidR="00BB2551">
        <w:rPr>
          <w:rFonts w:hint="eastAsia"/>
          <w:color w:val="000000" w:themeColor="text1"/>
        </w:rPr>
        <w:t>ソフトウェア</w:t>
      </w:r>
      <w:r w:rsidR="00B40FF6">
        <w:rPr>
          <w:rFonts w:hint="eastAsia"/>
          <w:color w:val="000000" w:themeColor="text1"/>
        </w:rPr>
        <w:t>開発を実施するプロセス</w:t>
      </w:r>
      <w:r w:rsidR="00B34855">
        <w:rPr>
          <w:rFonts w:hint="eastAsia"/>
          <w:color w:val="000000" w:themeColor="text1"/>
        </w:rPr>
        <w:t>。</w:t>
      </w:r>
    </w:p>
    <w:p w14:paraId="7521C258" w14:textId="49966E79" w:rsidR="00B30EF7" w:rsidRDefault="006D1AC2" w:rsidP="005F14FB">
      <w:pPr>
        <w:ind w:leftChars="566" w:left="1132"/>
        <w:rPr>
          <w:color w:val="000000" w:themeColor="text1"/>
        </w:rPr>
      </w:pPr>
      <w:r>
        <w:rPr>
          <w:color w:val="000000" w:themeColor="text1"/>
        </w:rPr>
        <w:t>[</w:t>
      </w:r>
      <w:r>
        <w:rPr>
          <w:rFonts w:hint="eastAsia"/>
          <w:color w:val="000000" w:themeColor="text1"/>
        </w:rPr>
        <w:t>成果物]</w:t>
      </w:r>
      <w:r>
        <w:rPr>
          <w:color w:val="000000" w:themeColor="text1"/>
        </w:rPr>
        <w:t xml:space="preserve"> </w:t>
      </w:r>
      <w:r>
        <w:rPr>
          <w:rFonts w:hint="eastAsia"/>
          <w:color w:val="000000" w:themeColor="text1"/>
        </w:rPr>
        <w:t>内部設計書、</w:t>
      </w:r>
      <w:r w:rsidR="00F9535C">
        <w:rPr>
          <w:rFonts w:hint="eastAsia"/>
          <w:color w:val="000000" w:themeColor="text1"/>
        </w:rPr>
        <w:t>プログラム、システム結合</w:t>
      </w:r>
      <w:r w:rsidR="002A3387">
        <w:rPr>
          <w:rFonts w:hint="eastAsia"/>
          <w:color w:val="000000" w:themeColor="text1"/>
        </w:rPr>
        <w:t>テスト結果</w:t>
      </w:r>
      <w:r w:rsidR="002C61F7">
        <w:rPr>
          <w:rFonts w:hint="eastAsia"/>
          <w:color w:val="000000" w:themeColor="text1"/>
        </w:rPr>
        <w:t>報告書</w:t>
      </w:r>
    </w:p>
    <w:p w14:paraId="59624E78" w14:textId="168F478C" w:rsidR="00B001B0" w:rsidRDefault="00B001B0" w:rsidP="005F14FB">
      <w:pPr>
        <w:ind w:leftChars="566" w:left="1132"/>
        <w:rPr>
          <w:color w:val="000000" w:themeColor="text1"/>
        </w:rPr>
      </w:pPr>
    </w:p>
    <w:p w14:paraId="0D4FE55F" w14:textId="3460A015" w:rsidR="006C6303" w:rsidRPr="00B30EF7" w:rsidRDefault="00BB2551" w:rsidP="00254062">
      <w:pPr>
        <w:ind w:firstLine="567"/>
        <w:rPr>
          <w:b/>
          <w:bCs/>
          <w:color w:val="000000" w:themeColor="text1"/>
        </w:rPr>
      </w:pPr>
      <w:r>
        <w:rPr>
          <w:rFonts w:hint="eastAsia"/>
          <w:b/>
          <w:bCs/>
          <w:color w:val="000000" w:themeColor="text1"/>
        </w:rPr>
        <w:t>ソフトウェア</w:t>
      </w:r>
      <w:r w:rsidR="008A31A5" w:rsidRPr="00B30EF7">
        <w:rPr>
          <w:rFonts w:hint="eastAsia"/>
          <w:b/>
          <w:bCs/>
          <w:color w:val="000000" w:themeColor="text1"/>
        </w:rPr>
        <w:t>運用準備移行支援業務</w:t>
      </w:r>
      <w:r w:rsidR="00106877" w:rsidRPr="00B30EF7">
        <w:rPr>
          <w:rFonts w:hint="eastAsia"/>
          <w:b/>
          <w:bCs/>
          <w:color w:val="000000" w:themeColor="text1"/>
        </w:rPr>
        <w:t>：</w:t>
      </w:r>
    </w:p>
    <w:p w14:paraId="7870CFC1" w14:textId="6753A445" w:rsidR="00106877" w:rsidRDefault="00A65FAD" w:rsidP="00A02E17">
      <w:pPr>
        <w:ind w:leftChars="567" w:left="1134"/>
        <w:rPr>
          <w:color w:val="000000" w:themeColor="text1"/>
        </w:rPr>
      </w:pPr>
      <w:r>
        <w:rPr>
          <w:rFonts w:hint="eastAsia"/>
          <w:color w:val="000000" w:themeColor="text1"/>
        </w:rPr>
        <w:t>このプロセスは、</w:t>
      </w:r>
      <w:r w:rsidRPr="00BD0D54">
        <w:rPr>
          <w:rFonts w:hint="eastAsia"/>
          <w:b/>
          <w:bCs/>
          <w:color w:val="000000" w:themeColor="text1"/>
        </w:rPr>
        <w:t>(</w:t>
      </w:r>
      <w:r w:rsidRPr="00BD0D54">
        <w:rPr>
          <w:b/>
          <w:bCs/>
          <w:color w:val="000000" w:themeColor="text1"/>
        </w:rPr>
        <w:t xml:space="preserve">9) </w:t>
      </w:r>
      <w:r w:rsidR="00BA77EF" w:rsidRPr="00BD0D54">
        <w:rPr>
          <w:rFonts w:hint="eastAsia"/>
          <w:b/>
          <w:bCs/>
          <w:color w:val="000000" w:themeColor="text1"/>
        </w:rPr>
        <w:t>システムテスト</w:t>
      </w:r>
      <w:r w:rsidR="00BA77EF">
        <w:rPr>
          <w:rFonts w:hint="eastAsia"/>
          <w:color w:val="000000" w:themeColor="text1"/>
        </w:rPr>
        <w:t>、</w:t>
      </w:r>
      <w:r w:rsidRPr="00BD0D54">
        <w:rPr>
          <w:rFonts w:hint="eastAsia"/>
          <w:b/>
          <w:bCs/>
          <w:color w:val="000000" w:themeColor="text1"/>
        </w:rPr>
        <w:t>(</w:t>
      </w:r>
      <w:r w:rsidRPr="00BD0D54">
        <w:rPr>
          <w:b/>
          <w:bCs/>
          <w:color w:val="000000" w:themeColor="text1"/>
        </w:rPr>
        <w:t xml:space="preserve">10) </w:t>
      </w:r>
      <w:r w:rsidR="003F0DB2" w:rsidRPr="00BD0D54">
        <w:rPr>
          <w:rFonts w:hint="eastAsia"/>
          <w:b/>
          <w:bCs/>
          <w:color w:val="000000" w:themeColor="text1"/>
        </w:rPr>
        <w:t>導入・受入支援</w:t>
      </w:r>
      <w:r w:rsidR="003F0DB2">
        <w:rPr>
          <w:rFonts w:hint="eastAsia"/>
          <w:color w:val="000000" w:themeColor="text1"/>
        </w:rPr>
        <w:t>、</w:t>
      </w:r>
      <w:r w:rsidRPr="00BD0D54">
        <w:rPr>
          <w:rFonts w:hint="eastAsia"/>
          <w:b/>
          <w:bCs/>
          <w:color w:val="000000" w:themeColor="text1"/>
        </w:rPr>
        <w:t>(</w:t>
      </w:r>
      <w:r w:rsidRPr="00BD0D54">
        <w:rPr>
          <w:b/>
          <w:bCs/>
          <w:color w:val="000000" w:themeColor="text1"/>
        </w:rPr>
        <w:t xml:space="preserve">11) </w:t>
      </w:r>
      <w:r w:rsidR="00A5780A" w:rsidRPr="00BD0D54">
        <w:rPr>
          <w:rFonts w:hint="eastAsia"/>
          <w:b/>
          <w:bCs/>
          <w:color w:val="000000" w:themeColor="text1"/>
        </w:rPr>
        <w:t>運用テスト</w:t>
      </w:r>
      <w:r>
        <w:rPr>
          <w:rFonts w:hint="eastAsia"/>
          <w:color w:val="000000" w:themeColor="text1"/>
        </w:rPr>
        <w:t>、</w:t>
      </w:r>
      <w:r w:rsidR="00A5780A">
        <w:rPr>
          <w:rFonts w:hint="eastAsia"/>
          <w:color w:val="000000" w:themeColor="text1"/>
        </w:rPr>
        <w:t>からなり</w:t>
      </w:r>
      <w:r w:rsidR="00A307AD">
        <w:rPr>
          <w:rFonts w:hint="eastAsia"/>
          <w:color w:val="000000" w:themeColor="text1"/>
        </w:rPr>
        <w:t>、</w:t>
      </w:r>
      <w:r w:rsidR="001F6144">
        <w:rPr>
          <w:rFonts w:hint="eastAsia"/>
          <w:color w:val="000000" w:themeColor="text1"/>
        </w:rPr>
        <w:t>各システム要件に基づく実装の</w:t>
      </w:r>
      <w:r w:rsidR="00D35E20">
        <w:rPr>
          <w:rFonts w:hint="eastAsia"/>
          <w:color w:val="000000" w:themeColor="text1"/>
        </w:rPr>
        <w:t>適合性</w:t>
      </w:r>
      <w:r w:rsidR="00B1273C">
        <w:rPr>
          <w:rFonts w:hint="eastAsia"/>
          <w:color w:val="000000" w:themeColor="text1"/>
        </w:rPr>
        <w:t>、実環境</w:t>
      </w:r>
      <w:r w:rsidR="00E36826">
        <w:rPr>
          <w:rFonts w:hint="eastAsia"/>
          <w:color w:val="000000" w:themeColor="text1"/>
        </w:rPr>
        <w:t>への導入と</w:t>
      </w:r>
      <w:r w:rsidR="00E37C94">
        <w:rPr>
          <w:rFonts w:hint="eastAsia"/>
          <w:color w:val="000000" w:themeColor="text1"/>
        </w:rPr>
        <w:t>納入準備の</w:t>
      </w:r>
      <w:r w:rsidR="001C20D8">
        <w:rPr>
          <w:rFonts w:hint="eastAsia"/>
          <w:color w:val="000000" w:themeColor="text1"/>
        </w:rPr>
        <w:t>確認、</w:t>
      </w:r>
      <w:r w:rsidR="00821F16">
        <w:rPr>
          <w:rFonts w:hint="eastAsia"/>
          <w:color w:val="000000" w:themeColor="text1"/>
        </w:rPr>
        <w:t>当初のシステム調達目的の確認</w:t>
      </w:r>
      <w:r w:rsidR="00B34855">
        <w:rPr>
          <w:rFonts w:hint="eastAsia"/>
          <w:color w:val="000000" w:themeColor="text1"/>
        </w:rPr>
        <w:t>を実施</w:t>
      </w:r>
      <w:r w:rsidR="00A129F3">
        <w:rPr>
          <w:rFonts w:hint="eastAsia"/>
          <w:color w:val="000000" w:themeColor="text1"/>
        </w:rPr>
        <w:t>す</w:t>
      </w:r>
      <w:r w:rsidR="00B34855">
        <w:rPr>
          <w:rFonts w:hint="eastAsia"/>
          <w:color w:val="000000" w:themeColor="text1"/>
        </w:rPr>
        <w:t>るプロセス。</w:t>
      </w:r>
    </w:p>
    <w:p w14:paraId="7E2887EE" w14:textId="5C4BA0EE" w:rsidR="00106877" w:rsidRDefault="00D208AC" w:rsidP="00A02E17">
      <w:pPr>
        <w:ind w:leftChars="567" w:left="1134"/>
        <w:rPr>
          <w:color w:val="000000" w:themeColor="text1"/>
        </w:rPr>
      </w:pPr>
      <w:r>
        <w:rPr>
          <w:color w:val="000000" w:themeColor="text1"/>
        </w:rPr>
        <w:t>[</w:t>
      </w:r>
      <w:r>
        <w:rPr>
          <w:rFonts w:hint="eastAsia"/>
          <w:color w:val="000000" w:themeColor="text1"/>
        </w:rPr>
        <w:t>成果物]</w:t>
      </w:r>
      <w:r w:rsidR="000F6C6C">
        <w:rPr>
          <w:color w:val="000000" w:themeColor="text1"/>
        </w:rPr>
        <w:t xml:space="preserve"> </w:t>
      </w:r>
      <w:r w:rsidR="000F6C6C">
        <w:rPr>
          <w:rFonts w:hint="eastAsia"/>
          <w:color w:val="000000" w:themeColor="text1"/>
        </w:rPr>
        <w:t>セキュリティ仕様書</w:t>
      </w:r>
      <w:r w:rsidR="00F41293">
        <w:rPr>
          <w:rFonts w:hint="eastAsia"/>
          <w:color w:val="000000" w:themeColor="text1"/>
        </w:rPr>
        <w:t>更新</w:t>
      </w:r>
      <w:r w:rsidR="000F6C6C">
        <w:rPr>
          <w:rFonts w:hint="eastAsia"/>
          <w:color w:val="000000" w:themeColor="text1"/>
        </w:rPr>
        <w:t>版</w:t>
      </w:r>
    </w:p>
    <w:p w14:paraId="5B16CE39" w14:textId="1BE50F79" w:rsidR="00A02E17" w:rsidRDefault="00A02E17" w:rsidP="00A02E17">
      <w:pPr>
        <w:ind w:leftChars="567" w:left="1134"/>
        <w:rPr>
          <w:color w:val="000000" w:themeColor="text1"/>
        </w:rPr>
      </w:pPr>
    </w:p>
    <w:p w14:paraId="4A799D0B" w14:textId="729372D8" w:rsidR="006C6303" w:rsidRPr="00B30EF7" w:rsidRDefault="008A31A5" w:rsidP="00254062">
      <w:pPr>
        <w:ind w:firstLine="567"/>
        <w:rPr>
          <w:b/>
          <w:bCs/>
          <w:color w:val="000000" w:themeColor="text1"/>
        </w:rPr>
      </w:pPr>
      <w:r w:rsidRPr="00B30EF7">
        <w:rPr>
          <w:rFonts w:hint="eastAsia"/>
          <w:b/>
          <w:bCs/>
          <w:color w:val="000000" w:themeColor="text1"/>
        </w:rPr>
        <w:t>運用業務</w:t>
      </w:r>
      <w:r w:rsidR="00106877" w:rsidRPr="00B30EF7">
        <w:rPr>
          <w:rFonts w:hint="eastAsia"/>
          <w:b/>
          <w:bCs/>
          <w:color w:val="000000" w:themeColor="text1"/>
        </w:rPr>
        <w:t>：</w:t>
      </w:r>
    </w:p>
    <w:p w14:paraId="7326DEB0" w14:textId="35D10FFA" w:rsidR="00AB078F" w:rsidRDefault="00A65FAD" w:rsidP="00A65FAD">
      <w:pPr>
        <w:ind w:leftChars="567" w:left="1134" w:firstLineChars="3" w:firstLine="6"/>
        <w:rPr>
          <w:color w:val="000000" w:themeColor="text1"/>
        </w:rPr>
      </w:pPr>
      <w:r>
        <w:rPr>
          <w:rFonts w:hint="eastAsia"/>
          <w:color w:val="000000" w:themeColor="text1"/>
        </w:rPr>
        <w:t>このプロセスは、</w:t>
      </w:r>
      <w:r w:rsidRPr="00FA6477">
        <w:rPr>
          <w:b/>
          <w:bCs/>
          <w:color w:val="000000" w:themeColor="text1"/>
        </w:rPr>
        <w:t xml:space="preserve">(12) </w:t>
      </w:r>
      <w:r w:rsidR="00D26EFC" w:rsidRPr="00FA6477">
        <w:rPr>
          <w:rFonts w:hint="eastAsia"/>
          <w:b/>
          <w:bCs/>
          <w:color w:val="000000" w:themeColor="text1"/>
        </w:rPr>
        <w:t>運用</w:t>
      </w:r>
      <w:r w:rsidR="004E6654">
        <w:rPr>
          <w:rFonts w:hint="eastAsia"/>
          <w:color w:val="000000" w:themeColor="text1"/>
        </w:rPr>
        <w:t>、であ</w:t>
      </w:r>
      <w:r w:rsidR="00D26EFC">
        <w:rPr>
          <w:rFonts w:hint="eastAsia"/>
          <w:color w:val="000000" w:themeColor="text1"/>
        </w:rPr>
        <w:t>り、</w:t>
      </w:r>
      <w:r w:rsidR="000C352A">
        <w:rPr>
          <w:rFonts w:hint="eastAsia"/>
          <w:color w:val="000000" w:themeColor="text1"/>
        </w:rPr>
        <w:t>意図された環境で</w:t>
      </w:r>
      <w:r w:rsidR="004D0A79">
        <w:rPr>
          <w:rFonts w:hint="eastAsia"/>
          <w:color w:val="000000" w:themeColor="text1"/>
        </w:rPr>
        <w:t>納入された</w:t>
      </w:r>
      <w:r w:rsidR="006C5EE2">
        <w:rPr>
          <w:rFonts w:hint="eastAsia"/>
          <w:color w:val="000000" w:themeColor="text1"/>
        </w:rPr>
        <w:t>システムを運用し</w:t>
      </w:r>
      <w:r w:rsidR="004D0A79">
        <w:rPr>
          <w:rFonts w:hint="eastAsia"/>
          <w:color w:val="000000" w:themeColor="text1"/>
        </w:rPr>
        <w:t>、</w:t>
      </w:r>
      <w:r w:rsidR="006F1BD3">
        <w:rPr>
          <w:rFonts w:hint="eastAsia"/>
          <w:color w:val="000000" w:themeColor="text1"/>
        </w:rPr>
        <w:t>ステークホルダーへの</w:t>
      </w:r>
      <w:r w:rsidR="00D409C1">
        <w:rPr>
          <w:rFonts w:hint="eastAsia"/>
          <w:color w:val="000000" w:themeColor="text1"/>
        </w:rPr>
        <w:t>サービスを提供するプロセス。</w:t>
      </w:r>
      <w:r w:rsidR="00A55E8C">
        <w:rPr>
          <w:color w:val="000000" w:themeColor="text1"/>
        </w:rPr>
        <w:t>SLA</w:t>
      </w:r>
      <w:r w:rsidR="002D1A8D">
        <w:rPr>
          <w:rFonts w:hint="eastAsia"/>
          <w:color w:val="000000" w:themeColor="text1"/>
        </w:rPr>
        <w:t>に基づき</w:t>
      </w:r>
      <w:r w:rsidR="00183C8A">
        <w:rPr>
          <w:rFonts w:hint="eastAsia"/>
          <w:color w:val="000000" w:themeColor="text1"/>
        </w:rPr>
        <w:t>、</w:t>
      </w:r>
      <w:r w:rsidR="00BD14B1">
        <w:rPr>
          <w:rFonts w:hint="eastAsia"/>
          <w:color w:val="000000" w:themeColor="text1"/>
        </w:rPr>
        <w:t>サービスレベル維持</w:t>
      </w:r>
      <w:r w:rsidR="00153843">
        <w:rPr>
          <w:rFonts w:hint="eastAsia"/>
          <w:color w:val="000000" w:themeColor="text1"/>
        </w:rPr>
        <w:t>に必要な運用・保守</w:t>
      </w:r>
      <w:r w:rsidR="00183C8A">
        <w:rPr>
          <w:rFonts w:hint="eastAsia"/>
          <w:color w:val="000000" w:themeColor="text1"/>
        </w:rPr>
        <w:t>に関連する</w:t>
      </w:r>
      <w:r w:rsidR="00153843">
        <w:rPr>
          <w:rFonts w:hint="eastAsia"/>
          <w:color w:val="000000" w:themeColor="text1"/>
        </w:rPr>
        <w:t>契約を締結する。</w:t>
      </w:r>
      <w:r w:rsidR="00183C8A">
        <w:rPr>
          <w:rFonts w:hint="eastAsia"/>
          <w:color w:val="000000" w:themeColor="text1"/>
        </w:rPr>
        <w:t>また、</w:t>
      </w:r>
      <w:r w:rsidR="0090227D">
        <w:rPr>
          <w:rFonts w:hint="eastAsia"/>
          <w:color w:val="000000" w:themeColor="text1"/>
        </w:rPr>
        <w:t>セキュリティ監視</w:t>
      </w:r>
      <w:r w:rsidR="00834DE5">
        <w:rPr>
          <w:rFonts w:hint="eastAsia"/>
          <w:color w:val="000000" w:themeColor="text1"/>
        </w:rPr>
        <w:t>や</w:t>
      </w:r>
      <w:r w:rsidR="00834DE5">
        <w:rPr>
          <w:color w:val="000000" w:themeColor="text1"/>
        </w:rPr>
        <w:t>CSIRT</w:t>
      </w:r>
      <w:r w:rsidR="00600224">
        <w:rPr>
          <w:color w:val="000000" w:themeColor="text1"/>
        </w:rPr>
        <w:t xml:space="preserve"> /PSIRT</w:t>
      </w:r>
      <w:r w:rsidR="00834DE5">
        <w:rPr>
          <w:rFonts w:hint="eastAsia"/>
          <w:color w:val="000000" w:themeColor="text1"/>
        </w:rPr>
        <w:t>との連携がある場合は</w:t>
      </w:r>
      <w:r w:rsidR="00600224">
        <w:rPr>
          <w:rFonts w:hint="eastAsia"/>
          <w:color w:val="000000" w:themeColor="text1"/>
        </w:rPr>
        <w:t>、</w:t>
      </w:r>
      <w:r w:rsidR="00F003BA">
        <w:rPr>
          <w:rFonts w:hint="eastAsia"/>
          <w:color w:val="000000" w:themeColor="text1"/>
        </w:rPr>
        <w:t>インシデント発生</w:t>
      </w:r>
      <w:r w:rsidR="006F62C0">
        <w:rPr>
          <w:rFonts w:hint="eastAsia"/>
          <w:color w:val="000000" w:themeColor="text1"/>
        </w:rPr>
        <w:t>時の</w:t>
      </w:r>
      <w:r w:rsidR="009E3E75">
        <w:rPr>
          <w:rFonts w:hint="eastAsia"/>
          <w:color w:val="000000" w:themeColor="text1"/>
        </w:rPr>
        <w:t>対応体制</w:t>
      </w:r>
      <w:r w:rsidR="00230B53">
        <w:rPr>
          <w:rFonts w:hint="eastAsia"/>
          <w:color w:val="000000" w:themeColor="text1"/>
        </w:rPr>
        <w:t>や役割に関する文書を更新する。</w:t>
      </w:r>
    </w:p>
    <w:p w14:paraId="06A13B24" w14:textId="0FBC74CB" w:rsidR="00DF52B1" w:rsidRDefault="00DF52B1" w:rsidP="00CB2A3F">
      <w:pPr>
        <w:ind w:leftChars="567" w:left="1134" w:firstLineChars="3" w:firstLine="6"/>
        <w:rPr>
          <w:color w:val="000000" w:themeColor="text1"/>
        </w:rPr>
      </w:pPr>
      <w:r>
        <w:rPr>
          <w:color w:val="000000" w:themeColor="text1"/>
        </w:rPr>
        <w:t>[</w:t>
      </w:r>
      <w:r>
        <w:rPr>
          <w:rFonts w:hint="eastAsia"/>
          <w:color w:val="000000" w:themeColor="text1"/>
        </w:rPr>
        <w:t>成果物]</w:t>
      </w:r>
      <w:r>
        <w:rPr>
          <w:color w:val="000000" w:themeColor="text1"/>
        </w:rPr>
        <w:t xml:space="preserve"> </w:t>
      </w:r>
      <w:r w:rsidR="00B84688">
        <w:rPr>
          <w:rFonts w:hint="eastAsia"/>
          <w:color w:val="000000" w:themeColor="text1"/>
        </w:rPr>
        <w:t>運用代行契約書、保守契約書、保守開発契約書など</w:t>
      </w:r>
    </w:p>
    <w:p w14:paraId="5BE5C99F" w14:textId="77777777" w:rsidR="00ED27C2" w:rsidRDefault="00ED27C2" w:rsidP="004C4D44">
      <w:pPr>
        <w:rPr>
          <w:color w:val="000000" w:themeColor="text1"/>
        </w:rPr>
      </w:pPr>
    </w:p>
    <w:p w14:paraId="0941697E" w14:textId="3464C773" w:rsidR="00734CFE" w:rsidRPr="00734CFE" w:rsidRDefault="00786E9C" w:rsidP="00CA29D3">
      <w:pPr>
        <w:rPr>
          <w:color w:val="000000" w:themeColor="text1"/>
        </w:rPr>
      </w:pPr>
      <w:r>
        <w:rPr>
          <w:rFonts w:hint="eastAsia"/>
          <w:color w:val="000000" w:themeColor="text1"/>
        </w:rPr>
        <w:t>モデル</w:t>
      </w:r>
      <w:r w:rsidR="00C90B5C">
        <w:rPr>
          <w:rFonts w:hint="eastAsia"/>
          <w:color w:val="000000" w:themeColor="text1"/>
        </w:rPr>
        <w:t>プロセス</w:t>
      </w:r>
      <w:r w:rsidR="00742DF1">
        <w:rPr>
          <w:rFonts w:hint="eastAsia"/>
          <w:color w:val="000000" w:themeColor="text1"/>
        </w:rPr>
        <w:t>における</w:t>
      </w:r>
      <w:r w:rsidR="00C90B5C">
        <w:rPr>
          <w:rFonts w:hint="eastAsia"/>
          <w:color w:val="000000" w:themeColor="text1"/>
        </w:rPr>
        <w:t>ユーザー</w:t>
      </w:r>
      <w:r>
        <w:rPr>
          <w:rFonts w:hint="eastAsia"/>
          <w:color w:val="000000" w:themeColor="text1"/>
        </w:rPr>
        <w:t>・</w:t>
      </w:r>
      <w:r w:rsidR="00C90B5C">
        <w:rPr>
          <w:rFonts w:hint="eastAsia"/>
          <w:color w:val="000000" w:themeColor="text1"/>
        </w:rPr>
        <w:t>ベンダーの</w:t>
      </w:r>
      <w:r w:rsidR="00096BEA">
        <w:rPr>
          <w:rFonts w:hint="eastAsia"/>
          <w:color w:val="000000" w:themeColor="text1"/>
        </w:rPr>
        <w:t>関連業務</w:t>
      </w:r>
      <w:r w:rsidR="000B7F7C">
        <w:rPr>
          <w:rFonts w:hint="eastAsia"/>
          <w:color w:val="000000" w:themeColor="text1"/>
        </w:rPr>
        <w:t>・</w:t>
      </w:r>
      <w:r w:rsidR="00096BEA">
        <w:rPr>
          <w:rFonts w:hint="eastAsia"/>
          <w:color w:val="000000" w:themeColor="text1"/>
        </w:rPr>
        <w:t>管理策を連携づけたイメージ図を</w:t>
      </w:r>
      <w:r w:rsidR="00CA29D3">
        <w:rPr>
          <w:rFonts w:hint="eastAsia"/>
          <w:color w:val="000000" w:themeColor="text1"/>
        </w:rPr>
        <w:t>以下に示す。</w:t>
      </w:r>
    </w:p>
    <w:p w14:paraId="57282077" w14:textId="6A5D67D7" w:rsidR="00D21E79" w:rsidRPr="00924257" w:rsidRDefault="00AA7D34" w:rsidP="00D21E79">
      <w:pPr>
        <w:rPr>
          <w:b/>
          <w:bCs/>
          <w:color w:val="000000" w:themeColor="text1"/>
          <w:sz w:val="15"/>
          <w:szCs w:val="15"/>
        </w:rPr>
      </w:pPr>
      <w:r w:rsidRPr="00924257">
        <w:rPr>
          <w:rFonts w:hint="eastAsia"/>
          <w:b/>
          <w:bCs/>
          <w:noProof/>
          <w:color w:val="000000" w:themeColor="text1"/>
          <w:sz w:val="15"/>
          <w:szCs w:val="15"/>
        </w:rPr>
        <w:lastRenderedPageBreak/>
        <mc:AlternateContent>
          <mc:Choice Requires="wps">
            <w:drawing>
              <wp:anchor distT="0" distB="0" distL="114300" distR="114300" simplePos="0" relativeHeight="251658243" behindDoc="0" locked="0" layoutInCell="1" allowOverlap="1" wp14:anchorId="4CCA35EA" wp14:editId="3503040A">
                <wp:simplePos x="0" y="0"/>
                <wp:positionH relativeFrom="column">
                  <wp:posOffset>-132538</wp:posOffset>
                </wp:positionH>
                <wp:positionV relativeFrom="paragraph">
                  <wp:posOffset>3492781</wp:posOffset>
                </wp:positionV>
                <wp:extent cx="6188710" cy="21209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6188710" cy="212090"/>
                        </a:xfrm>
                        <a:prstGeom prst="rect">
                          <a:avLst/>
                        </a:prstGeom>
                        <a:solidFill>
                          <a:prstClr val="white"/>
                        </a:solidFill>
                        <a:ln>
                          <a:noFill/>
                        </a:ln>
                      </wps:spPr>
                      <wps:txbx>
                        <w:txbxContent>
                          <w:p w14:paraId="43E6F85D" w14:textId="6C164693" w:rsidR="002A39B1" w:rsidRPr="007A41C2" w:rsidRDefault="002A39B1" w:rsidP="008A31A5">
                            <w:pPr>
                              <w:pStyle w:val="af8"/>
                              <w:jc w:val="center"/>
                            </w:pPr>
                            <w:r>
                              <w:t xml:space="preserve">図 </w:t>
                            </w:r>
                            <w:r>
                              <w:fldChar w:fldCharType="begin"/>
                            </w:r>
                            <w:r>
                              <w:instrText>SEQ 図 \* ARABIC</w:instrText>
                            </w:r>
                            <w:r>
                              <w:fldChar w:fldCharType="separate"/>
                            </w:r>
                            <w:r>
                              <w:rPr>
                                <w:noProof/>
                              </w:rPr>
                              <w:t>2</w:t>
                            </w:r>
                            <w:r>
                              <w:fldChar w:fldCharType="end"/>
                            </w:r>
                            <w:r>
                              <w:rPr>
                                <w:rFonts w:hint="eastAsia"/>
                              </w:rPr>
                              <w:t>：セキュリティ仕様検討プロセスとユーザー・ベンダーの役割イメージ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A35EA" id="Text Box 4" o:spid="_x0000_s1027" type="#_x0000_t202" style="position:absolute;margin-left:-10.45pt;margin-top:275pt;width:487.3pt;height:16.7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" stroked="f">
                <v:textbox inset="0,0,0,0">
                  <w:txbxContent>
                    <w:p w14:paraId="43E6F85D" w14:textId="6C164693" w:rsidR="002A39B1" w:rsidRPr="007A41C2" w:rsidRDefault="002A39B1" w:rsidP="008A31A5">
                      <w:pPr>
                        <w:pStyle w:val="af8"/>
                        <w:jc w:val="center"/>
                      </w:pPr>
                      <w:r>
                        <w:t xml:space="preserve">図 </w:t>
                      </w:r>
                      <w:r>
                        <w:fldChar w:fldCharType="begin"/>
                      </w:r>
                      <w:r>
                        <w:instrText>SEQ 図 \* ARABIC</w:instrText>
                      </w:r>
                      <w:r>
                        <w:fldChar w:fldCharType="separate"/>
                      </w:r>
                      <w:r>
                        <w:rPr>
                          <w:noProof/>
                        </w:rPr>
                        <w:t>2</w:t>
                      </w:r>
                      <w:r>
                        <w:fldChar w:fldCharType="end"/>
                      </w:r>
                      <w:r>
                        <w:rPr>
                          <w:rFonts w:hint="eastAsia"/>
                        </w:rPr>
                        <w:t>：セキュリティ仕様検討プロセスとユーザー・ベンダーの役割イメージ</w:t>
                      </w:r>
                    </w:p>
                  </w:txbxContent>
                </v:textbox>
                <w10:wrap type="square"/>
              </v:shape>
            </w:pict>
          </mc:Fallback>
        </mc:AlternateContent>
      </w:r>
      <w:r w:rsidR="00E810DD" w:rsidRPr="00924257">
        <w:rPr>
          <w:b/>
          <w:bCs/>
          <w:noProof/>
          <w:color w:val="000000" w:themeColor="text1"/>
          <w:sz w:val="15"/>
          <w:szCs w:val="15"/>
        </w:rPr>
        <w:drawing>
          <wp:anchor distT="0" distB="0" distL="114300" distR="114300" simplePos="0" relativeHeight="251658246" behindDoc="0" locked="0" layoutInCell="1" allowOverlap="1" wp14:anchorId="41948400" wp14:editId="7C010803">
            <wp:simplePos x="0" y="0"/>
            <wp:positionH relativeFrom="column">
              <wp:posOffset>-2540</wp:posOffset>
            </wp:positionH>
            <wp:positionV relativeFrom="paragraph">
              <wp:posOffset>349250</wp:posOffset>
            </wp:positionV>
            <wp:extent cx="5819775" cy="3002280"/>
            <wp:effectExtent l="0" t="0" r="0" b="0"/>
            <wp:wrapTopAndBottom/>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cessImage.jpg"/>
                    <pic:cNvPicPr/>
                  </pic:nvPicPr>
                  <pic:blipFill>
                    <a:blip r:embed="rId12">
                      <a:extLst>
                        <a:ext uri="{28A0092B-C50C-407E-A947-70E740481C1C}">
                          <a14:useLocalDpi xmlns:a14="http://schemas.microsoft.com/office/drawing/2010/main" val="0"/>
                        </a:ext>
                      </a:extLst>
                    </a:blip>
                    <a:stretch>
                      <a:fillRect/>
                    </a:stretch>
                  </pic:blipFill>
                  <pic:spPr>
                    <a:xfrm>
                      <a:off x="0" y="0"/>
                      <a:ext cx="5819775" cy="3002280"/>
                    </a:xfrm>
                    <a:prstGeom prst="rect">
                      <a:avLst/>
                    </a:prstGeom>
                  </pic:spPr>
                </pic:pic>
              </a:graphicData>
            </a:graphic>
            <wp14:sizeRelH relativeFrom="page">
              <wp14:pctWidth>0</wp14:pctWidth>
            </wp14:sizeRelH>
            <wp14:sizeRelV relativeFrom="page">
              <wp14:pctHeight>0</wp14:pctHeight>
            </wp14:sizeRelV>
          </wp:anchor>
        </w:drawing>
      </w:r>
      <w:r w:rsidR="00793A35" w:rsidRPr="13198E0A">
        <w:rPr>
          <w:b/>
          <w:bCs/>
          <w:color w:val="000000" w:themeColor="text1"/>
          <w:sz w:val="15"/>
          <w:szCs w:val="15"/>
        </w:rPr>
        <w:t>【参考</w:t>
      </w:r>
      <w:r w:rsidR="000411EA" w:rsidRPr="13198E0A">
        <w:rPr>
          <w:b/>
          <w:bCs/>
          <w:color w:val="000000" w:themeColor="text1"/>
          <w:sz w:val="15"/>
          <w:szCs w:val="15"/>
        </w:rPr>
        <w:t>3：</w:t>
      </w:r>
      <w:r w:rsidR="005956C1" w:rsidRPr="13198E0A">
        <w:rPr>
          <w:b/>
          <w:bCs/>
          <w:color w:val="000000" w:themeColor="text1"/>
          <w:sz w:val="15"/>
          <w:szCs w:val="15"/>
        </w:rPr>
        <w:t>セキュリティ仕様検討プロセス</w:t>
      </w:r>
      <w:r w:rsidR="00573D74">
        <w:rPr>
          <w:rFonts w:hint="eastAsia"/>
          <w:b/>
          <w:bCs/>
          <w:color w:val="000000" w:themeColor="text1"/>
          <w:sz w:val="15"/>
          <w:szCs w:val="15"/>
        </w:rPr>
        <w:t>とユーザー・ベンダー</w:t>
      </w:r>
      <w:r w:rsidR="005956C1" w:rsidRPr="13198E0A">
        <w:rPr>
          <w:b/>
          <w:bCs/>
          <w:color w:val="000000" w:themeColor="text1"/>
          <w:sz w:val="15"/>
          <w:szCs w:val="15"/>
        </w:rPr>
        <w:t>の</w:t>
      </w:r>
      <w:r w:rsidR="00573D74">
        <w:rPr>
          <w:rFonts w:hint="eastAsia"/>
          <w:b/>
          <w:bCs/>
          <w:color w:val="000000" w:themeColor="text1"/>
          <w:sz w:val="15"/>
          <w:szCs w:val="15"/>
        </w:rPr>
        <w:t>役割</w:t>
      </w:r>
      <w:r w:rsidR="005956C1" w:rsidRPr="13198E0A">
        <w:rPr>
          <w:b/>
          <w:bCs/>
          <w:color w:val="000000" w:themeColor="text1"/>
          <w:sz w:val="15"/>
          <w:szCs w:val="15"/>
        </w:rPr>
        <w:t>イメージ】で</w:t>
      </w:r>
      <w:r w:rsidR="00FA69B0" w:rsidRPr="13198E0A">
        <w:rPr>
          <w:b/>
          <w:bCs/>
          <w:color w:val="000000" w:themeColor="text1"/>
          <w:sz w:val="15"/>
          <w:szCs w:val="15"/>
        </w:rPr>
        <w:t>拡大版を</w:t>
      </w:r>
      <w:r w:rsidR="008638B4" w:rsidRPr="13198E0A">
        <w:rPr>
          <w:b/>
          <w:bCs/>
          <w:color w:val="000000" w:themeColor="text1"/>
          <w:sz w:val="15"/>
          <w:szCs w:val="15"/>
        </w:rPr>
        <w:t>掲載</w:t>
      </w:r>
    </w:p>
    <w:p w14:paraId="63A62AD2" w14:textId="04A50D4F" w:rsidR="000653BC" w:rsidRDefault="000653BC" w:rsidP="00CF701B">
      <w:pPr>
        <w:rPr>
          <w:color w:val="000000" w:themeColor="text1"/>
        </w:rPr>
      </w:pPr>
    </w:p>
    <w:p w14:paraId="0D560E59" w14:textId="4CDDE6DA" w:rsidR="008C75C7" w:rsidRPr="002F11A4" w:rsidRDefault="000A6621" w:rsidP="00CF701B">
      <w:pPr>
        <w:rPr>
          <w:color w:val="000000" w:themeColor="text1"/>
        </w:rPr>
      </w:pPr>
      <w:r>
        <w:rPr>
          <w:rFonts w:hint="eastAsia"/>
          <w:color w:val="000000" w:themeColor="text1"/>
        </w:rPr>
        <w:t>この図では、</w:t>
      </w:r>
      <w:r w:rsidR="00F45D3C">
        <w:rPr>
          <w:rFonts w:hint="eastAsia"/>
          <w:color w:val="000000" w:themeColor="text1"/>
        </w:rPr>
        <w:t>各</w:t>
      </w:r>
      <w:r w:rsidR="008A31A5" w:rsidRPr="00C76606">
        <w:rPr>
          <w:rFonts w:hint="eastAsia"/>
          <w:color w:val="000000" w:themeColor="text1"/>
        </w:rPr>
        <w:t>プロセスに対し</w:t>
      </w:r>
      <w:r>
        <w:rPr>
          <w:rFonts w:hint="eastAsia"/>
          <w:color w:val="000000" w:themeColor="text1"/>
        </w:rPr>
        <w:t>て</w:t>
      </w:r>
      <w:r w:rsidR="008A31A5">
        <w:rPr>
          <w:rFonts w:hint="eastAsia"/>
          <w:color w:val="000000" w:themeColor="text1"/>
        </w:rPr>
        <w:t>ユーザー</w:t>
      </w:r>
      <w:r w:rsidR="008A31A5" w:rsidRPr="00C76606">
        <w:rPr>
          <w:rFonts w:hint="eastAsia"/>
          <w:color w:val="000000" w:themeColor="text1"/>
        </w:rPr>
        <w:t>の責任において準備されるべき機能や仕組</w:t>
      </w:r>
      <w:r w:rsidR="007A5BC8">
        <w:rPr>
          <w:rFonts w:hint="eastAsia"/>
          <w:color w:val="000000" w:themeColor="text1"/>
        </w:rPr>
        <w:t>み</w:t>
      </w:r>
      <w:r w:rsidR="008A31A5" w:rsidRPr="00C76606">
        <w:rPr>
          <w:rFonts w:hint="eastAsia"/>
          <w:color w:val="000000" w:themeColor="text1"/>
        </w:rPr>
        <w:t>と情報</w:t>
      </w:r>
      <w:r w:rsidR="00355249">
        <w:rPr>
          <w:rFonts w:hint="eastAsia"/>
          <w:color w:val="000000" w:themeColor="text1"/>
        </w:rPr>
        <w:t>を示し</w:t>
      </w:r>
      <w:r w:rsidR="008A31A5" w:rsidRPr="00C76606">
        <w:rPr>
          <w:rFonts w:hint="eastAsia"/>
          <w:color w:val="000000" w:themeColor="text1"/>
        </w:rPr>
        <w:t>、同時に</w:t>
      </w:r>
      <w:r w:rsidR="00F45D3C">
        <w:rPr>
          <w:rFonts w:hint="eastAsia"/>
          <w:color w:val="000000" w:themeColor="text1"/>
        </w:rPr>
        <w:t>ベンダー</w:t>
      </w:r>
      <w:r w:rsidR="008A31A5" w:rsidRPr="00C76606">
        <w:rPr>
          <w:rFonts w:hint="eastAsia"/>
          <w:color w:val="000000" w:themeColor="text1"/>
        </w:rPr>
        <w:t>にも開発ベンダーの責任として管理されるべき標準やスキル管理などが必要となる</w:t>
      </w:r>
      <w:r w:rsidR="000604FC">
        <w:rPr>
          <w:rFonts w:hint="eastAsia"/>
          <w:color w:val="000000" w:themeColor="text1"/>
        </w:rPr>
        <w:t>ことを示している</w:t>
      </w:r>
      <w:r w:rsidR="008A31A5" w:rsidRPr="00C76606">
        <w:rPr>
          <w:rFonts w:hint="eastAsia"/>
          <w:color w:val="000000" w:themeColor="text1"/>
        </w:rPr>
        <w:t>。これらの</w:t>
      </w:r>
      <w:r w:rsidR="00CB6066">
        <w:rPr>
          <w:rFonts w:hint="eastAsia"/>
          <w:color w:val="000000" w:themeColor="text1"/>
        </w:rPr>
        <w:t>双方</w:t>
      </w:r>
      <w:r w:rsidR="008A31A5">
        <w:rPr>
          <w:rFonts w:hint="eastAsia"/>
          <w:color w:val="000000" w:themeColor="text1"/>
        </w:rPr>
        <w:t>の責務</w:t>
      </w:r>
      <w:r w:rsidR="000604FC">
        <w:rPr>
          <w:rFonts w:hint="eastAsia"/>
          <w:color w:val="000000" w:themeColor="text1"/>
        </w:rPr>
        <w:t>におい</w:t>
      </w:r>
      <w:r w:rsidR="008A31A5">
        <w:rPr>
          <w:rFonts w:hint="eastAsia"/>
          <w:color w:val="000000" w:themeColor="text1"/>
        </w:rPr>
        <w:t>て</w:t>
      </w:r>
      <w:r w:rsidR="00CB6066">
        <w:rPr>
          <w:rFonts w:hint="eastAsia"/>
          <w:color w:val="000000" w:themeColor="text1"/>
        </w:rPr>
        <w:t>相互の</w:t>
      </w:r>
      <w:r w:rsidR="008A31A5" w:rsidRPr="00C76606">
        <w:rPr>
          <w:rFonts w:hint="eastAsia"/>
          <w:color w:val="000000" w:themeColor="text1"/>
        </w:rPr>
        <w:t>整合性を維持する努力が理想的なシステム開発委託契約</w:t>
      </w:r>
      <w:r w:rsidR="002051B8">
        <w:rPr>
          <w:rFonts w:hint="eastAsia"/>
          <w:color w:val="000000" w:themeColor="text1"/>
        </w:rPr>
        <w:t>履行</w:t>
      </w:r>
      <w:r w:rsidR="008A31A5" w:rsidRPr="00C76606">
        <w:rPr>
          <w:rFonts w:hint="eastAsia"/>
          <w:color w:val="000000" w:themeColor="text1"/>
        </w:rPr>
        <w:t>につながると考える。</w:t>
      </w:r>
    </w:p>
    <w:p w14:paraId="3BFC2FE8" w14:textId="0D464FFB" w:rsidR="000621E4" w:rsidRDefault="005E19ED" w:rsidP="0094123B">
      <w:pPr>
        <w:pStyle w:val="3"/>
      </w:pPr>
      <w:r w:rsidRPr="000621E4">
        <w:rPr>
          <w:rFonts w:hint="eastAsia"/>
        </w:rPr>
        <w:t>ユーザー</w:t>
      </w:r>
      <w:r w:rsidR="00DF43C7">
        <w:rPr>
          <w:rFonts w:hint="eastAsia"/>
        </w:rPr>
        <w:t>・</w:t>
      </w:r>
      <w:r w:rsidRPr="000621E4">
        <w:rPr>
          <w:rFonts w:hint="eastAsia"/>
        </w:rPr>
        <w:t>ベンダー</w:t>
      </w:r>
      <w:r w:rsidR="00DF43C7">
        <w:rPr>
          <w:rFonts w:hint="eastAsia"/>
        </w:rPr>
        <w:t>相互</w:t>
      </w:r>
      <w:r w:rsidR="00384A66" w:rsidRPr="000621E4">
        <w:rPr>
          <w:rFonts w:hint="eastAsia"/>
        </w:rPr>
        <w:t>の責任</w:t>
      </w:r>
    </w:p>
    <w:p w14:paraId="4B6D24BE" w14:textId="1FB5DF6F" w:rsidR="00A1390D" w:rsidRPr="002F5827" w:rsidRDefault="00A1390D" w:rsidP="002F5827">
      <w:pPr>
        <w:pStyle w:val="4"/>
        <w:numPr>
          <w:ilvl w:val="0"/>
          <w:numId w:val="0"/>
        </w:numPr>
        <w:spacing w:before="182"/>
        <w:rPr>
          <w:b w:val="0"/>
          <w:bCs w:val="0"/>
        </w:rPr>
      </w:pPr>
    </w:p>
    <w:p w14:paraId="4614A1C4" w14:textId="51C3C6B3" w:rsidR="00A1390D" w:rsidRPr="005B750F" w:rsidRDefault="00755CC1" w:rsidP="00755CC1">
      <w:pPr>
        <w:pStyle w:val="4"/>
        <w:spacing w:before="182"/>
        <w:rPr>
          <w:sz w:val="24"/>
        </w:rPr>
      </w:pPr>
      <w:r w:rsidRPr="005B750F">
        <w:rPr>
          <w:sz w:val="24"/>
        </w:rPr>
        <w:t>相互補完的な情報の開示と記録</w:t>
      </w:r>
    </w:p>
    <w:p w14:paraId="6B4B283C" w14:textId="42781450" w:rsidR="00E8054D" w:rsidRDefault="00E8054D" w:rsidP="00E8054D">
      <w:pPr>
        <w:rPr>
          <w:color w:val="000000" w:themeColor="text1"/>
        </w:rPr>
      </w:pPr>
      <w:r w:rsidRPr="00E8054D">
        <w:rPr>
          <w:color w:val="000000" w:themeColor="text1"/>
        </w:rPr>
        <w:t>セキュリティ事故の原因となるインシデントを完全に無くすことは不可能である。これを前提としつつ、インシデントの影響を最小化するため、ユーザ</w:t>
      </w:r>
      <w:r w:rsidR="005451BB">
        <w:rPr>
          <w:rFonts w:hint="eastAsia"/>
          <w:color w:val="000000" w:themeColor="text1"/>
        </w:rPr>
        <w:t>ー</w:t>
      </w:r>
      <w:r w:rsidRPr="00E8054D">
        <w:rPr>
          <w:color w:val="000000" w:themeColor="text1"/>
        </w:rPr>
        <w:t>とベンダ</w:t>
      </w:r>
      <w:r w:rsidR="005451BB">
        <w:rPr>
          <w:rFonts w:hint="eastAsia"/>
          <w:color w:val="000000" w:themeColor="text1"/>
        </w:rPr>
        <w:t>ー</w:t>
      </w:r>
      <w:r w:rsidRPr="00E8054D">
        <w:rPr>
          <w:color w:val="000000" w:themeColor="text1"/>
        </w:rPr>
        <w:t>は</w:t>
      </w:r>
      <w:r w:rsidR="006067B1">
        <w:rPr>
          <w:color w:val="000000" w:themeColor="text1"/>
        </w:rPr>
        <w:t>当該</w:t>
      </w:r>
      <w:r w:rsidR="00BB2551">
        <w:rPr>
          <w:color w:val="000000" w:themeColor="text1"/>
        </w:rPr>
        <w:t>ソフトウェア</w:t>
      </w:r>
      <w:r w:rsidRPr="00E8054D">
        <w:rPr>
          <w:color w:val="000000" w:themeColor="text1"/>
        </w:rPr>
        <w:t>の開発の過程で各々どのような役割を担うこととするか</w:t>
      </w:r>
      <w:r w:rsidR="00DB0D3F">
        <w:rPr>
          <w:rFonts w:hint="eastAsia"/>
          <w:color w:val="000000" w:themeColor="text1"/>
        </w:rPr>
        <w:t>を</w:t>
      </w:r>
      <w:r w:rsidR="002C0C17">
        <w:rPr>
          <w:rFonts w:hint="eastAsia"/>
          <w:color w:val="000000" w:themeColor="text1"/>
        </w:rPr>
        <w:t>以下に</w:t>
      </w:r>
      <w:r w:rsidR="00DB0D3F">
        <w:rPr>
          <w:rFonts w:hint="eastAsia"/>
          <w:color w:val="000000" w:themeColor="text1"/>
        </w:rPr>
        <w:t>示す</w:t>
      </w:r>
      <w:r w:rsidR="00D01216">
        <w:rPr>
          <w:rStyle w:val="af0"/>
          <w:color w:val="000000" w:themeColor="text1"/>
        </w:rPr>
        <w:footnoteReference w:id="5"/>
      </w:r>
      <w:r w:rsidR="00DB0D3F">
        <w:rPr>
          <w:rFonts w:hint="eastAsia"/>
          <w:color w:val="000000" w:themeColor="text1"/>
        </w:rPr>
        <w:t>。</w:t>
      </w:r>
    </w:p>
    <w:p w14:paraId="26EE98B4" w14:textId="77777777" w:rsidR="00BD5285" w:rsidRPr="00E8054D" w:rsidRDefault="00BD5285" w:rsidP="00E8054D">
      <w:pPr>
        <w:rPr>
          <w:color w:val="000000" w:themeColor="text1"/>
        </w:rPr>
      </w:pPr>
    </w:p>
    <w:p w14:paraId="3D5380AE" w14:textId="77EE0638" w:rsidR="00E8054D" w:rsidRPr="00BD5285" w:rsidRDefault="00E8054D" w:rsidP="00C61E5C">
      <w:pPr>
        <w:pStyle w:val="aa"/>
        <w:numPr>
          <w:ilvl w:val="0"/>
          <w:numId w:val="6"/>
        </w:numPr>
        <w:ind w:leftChars="0"/>
        <w:rPr>
          <w:color w:val="000000" w:themeColor="text1"/>
        </w:rPr>
      </w:pPr>
      <w:r w:rsidRPr="00BD5285">
        <w:rPr>
          <w:color w:val="000000" w:themeColor="text1"/>
        </w:rPr>
        <w:t>ユーザ</w:t>
      </w:r>
      <w:r w:rsidR="00926AFC">
        <w:rPr>
          <w:rFonts w:hint="eastAsia"/>
          <w:color w:val="000000" w:themeColor="text1"/>
        </w:rPr>
        <w:t>ー</w:t>
      </w:r>
      <w:r w:rsidRPr="00BD5285">
        <w:rPr>
          <w:color w:val="000000" w:themeColor="text1"/>
        </w:rPr>
        <w:t>はシステムオーナーとして守るべき</w:t>
      </w:r>
      <w:r w:rsidR="006028BF">
        <w:rPr>
          <w:rFonts w:hint="eastAsia"/>
          <w:color w:val="000000" w:themeColor="text1"/>
        </w:rPr>
        <w:t>情報</w:t>
      </w:r>
      <w:r w:rsidRPr="00BD5285">
        <w:rPr>
          <w:color w:val="000000" w:themeColor="text1"/>
        </w:rPr>
        <w:t>資産を明確にし、ベンダ</w:t>
      </w:r>
      <w:r w:rsidR="00926AFC">
        <w:rPr>
          <w:rFonts w:hint="eastAsia"/>
          <w:color w:val="000000" w:themeColor="text1"/>
        </w:rPr>
        <w:t>ー</w:t>
      </w:r>
      <w:r w:rsidRPr="00BD5285">
        <w:rPr>
          <w:color w:val="000000" w:themeColor="text1"/>
        </w:rPr>
        <w:t>に適時に伝え（変更が生じれば変更の内容も含む）、それらを常に維持する</w:t>
      </w:r>
      <w:r w:rsidR="0000612D">
        <w:rPr>
          <w:rFonts w:hint="eastAsia"/>
          <w:color w:val="000000" w:themeColor="text1"/>
        </w:rPr>
        <w:t>ことで</w:t>
      </w:r>
      <w:r w:rsidR="004B73C1">
        <w:rPr>
          <w:rFonts w:hint="eastAsia"/>
          <w:color w:val="000000" w:themeColor="text1"/>
        </w:rPr>
        <w:t>、インシデント発生率の少ない</w:t>
      </w:r>
      <w:r w:rsidR="00FD3D27">
        <w:rPr>
          <w:rFonts w:hint="eastAsia"/>
          <w:color w:val="000000" w:themeColor="text1"/>
        </w:rPr>
        <w:t>製品を得る。</w:t>
      </w:r>
    </w:p>
    <w:p w14:paraId="00EE2DCD" w14:textId="51D7F34D" w:rsidR="00BD5285" w:rsidRPr="00BD5285" w:rsidRDefault="00BD5285" w:rsidP="00BD5285">
      <w:pPr>
        <w:pStyle w:val="aa"/>
        <w:ind w:leftChars="0" w:left="1026"/>
        <w:rPr>
          <w:color w:val="000000" w:themeColor="text1"/>
        </w:rPr>
      </w:pPr>
    </w:p>
    <w:p w14:paraId="477C68DB" w14:textId="1526EFFA" w:rsidR="00E8054D" w:rsidRDefault="00E8054D" w:rsidP="00C61E5C">
      <w:pPr>
        <w:pStyle w:val="aa"/>
        <w:numPr>
          <w:ilvl w:val="0"/>
          <w:numId w:val="6"/>
        </w:numPr>
        <w:ind w:leftChars="0"/>
        <w:rPr>
          <w:color w:val="000000" w:themeColor="text1"/>
        </w:rPr>
      </w:pPr>
      <w:r w:rsidRPr="00E8054D">
        <w:rPr>
          <w:color w:val="000000" w:themeColor="text1"/>
        </w:rPr>
        <w:lastRenderedPageBreak/>
        <w:t>ベンダ</w:t>
      </w:r>
      <w:r w:rsidR="00926AFC">
        <w:rPr>
          <w:rFonts w:hint="eastAsia"/>
          <w:color w:val="000000" w:themeColor="text1"/>
        </w:rPr>
        <w:t>ー</w:t>
      </w:r>
      <w:r w:rsidRPr="00E8054D">
        <w:rPr>
          <w:color w:val="000000" w:themeColor="text1"/>
        </w:rPr>
        <w:t>は専門</w:t>
      </w:r>
      <w:r w:rsidR="003555A7">
        <w:rPr>
          <w:rFonts w:hint="eastAsia"/>
          <w:color w:val="000000" w:themeColor="text1"/>
        </w:rPr>
        <w:t>的な知見により</w:t>
      </w:r>
      <w:r w:rsidRPr="00E8054D">
        <w:rPr>
          <w:color w:val="000000" w:themeColor="text1"/>
        </w:rPr>
        <w:t>、</w:t>
      </w:r>
      <w:r w:rsidR="00B90D96">
        <w:rPr>
          <w:rFonts w:hint="eastAsia"/>
          <w:color w:val="000000" w:themeColor="text1"/>
        </w:rPr>
        <w:t>インシデント</w:t>
      </w:r>
      <w:r w:rsidR="00EE2CF2">
        <w:rPr>
          <w:rFonts w:hint="eastAsia"/>
          <w:color w:val="000000" w:themeColor="text1"/>
        </w:rPr>
        <w:t>発生の低減に</w:t>
      </w:r>
      <w:r w:rsidR="00B3141B">
        <w:rPr>
          <w:rFonts w:hint="eastAsia"/>
          <w:color w:val="000000" w:themeColor="text1"/>
        </w:rPr>
        <w:t>対して</w:t>
      </w:r>
      <w:r w:rsidRPr="00E8054D">
        <w:rPr>
          <w:color w:val="000000" w:themeColor="text1"/>
        </w:rPr>
        <w:t>限られたリソースを如何に効率よく費やすかを検討し、ユーザ</w:t>
      </w:r>
      <w:r w:rsidR="00926AFC">
        <w:rPr>
          <w:rFonts w:hint="eastAsia"/>
          <w:color w:val="000000" w:themeColor="text1"/>
        </w:rPr>
        <w:t>ー</w:t>
      </w:r>
      <w:r w:rsidRPr="00E8054D">
        <w:rPr>
          <w:color w:val="000000" w:themeColor="text1"/>
        </w:rPr>
        <w:t>に適時に</w:t>
      </w:r>
      <w:r w:rsidR="002B59A4" w:rsidRPr="002B59A4">
        <w:rPr>
          <w:color w:val="000000" w:themeColor="text1"/>
        </w:rPr>
        <w:t>留意事項</w:t>
      </w:r>
      <w:r w:rsidR="006E5ED1">
        <w:rPr>
          <w:rFonts w:hint="eastAsia"/>
          <w:color w:val="000000" w:themeColor="text1"/>
        </w:rPr>
        <w:t>・</w:t>
      </w:r>
      <w:r w:rsidR="00BC73E6">
        <w:rPr>
          <w:rFonts w:hint="eastAsia"/>
          <w:color w:val="000000" w:themeColor="text1"/>
        </w:rPr>
        <w:t>改善案等を</w:t>
      </w:r>
      <w:r w:rsidR="002B59A4" w:rsidRPr="002B59A4">
        <w:rPr>
          <w:color w:val="000000" w:themeColor="text1"/>
        </w:rPr>
        <w:t>明示する</w:t>
      </w:r>
      <w:r w:rsidR="00970214">
        <w:rPr>
          <w:rFonts w:hint="eastAsia"/>
          <w:color w:val="000000" w:themeColor="text1"/>
        </w:rPr>
        <w:t>ことで、製品の精度を高める。</w:t>
      </w:r>
    </w:p>
    <w:p w14:paraId="6E70AECA" w14:textId="127AE704" w:rsidR="000A5417" w:rsidRPr="000A5417" w:rsidRDefault="000A5417" w:rsidP="000A5417">
      <w:pPr>
        <w:rPr>
          <w:color w:val="000000" w:themeColor="text1"/>
        </w:rPr>
      </w:pPr>
    </w:p>
    <w:p w14:paraId="1CA11ED4" w14:textId="1C947BA0" w:rsidR="006E4D4D" w:rsidRDefault="00E8054D" w:rsidP="00E8054D">
      <w:pPr>
        <w:rPr>
          <w:color w:val="000000" w:themeColor="text1"/>
        </w:rPr>
      </w:pPr>
      <w:r w:rsidRPr="00E8054D">
        <w:rPr>
          <w:color w:val="000000" w:themeColor="text1"/>
        </w:rPr>
        <w:t>(a)の努力は(b)の実現の選択肢を増やし、(b)は(a)</w:t>
      </w:r>
      <w:r w:rsidR="00422D02">
        <w:rPr>
          <w:rFonts w:hint="eastAsia"/>
          <w:color w:val="000000" w:themeColor="text1"/>
        </w:rPr>
        <w:t>の依頼に対して</w:t>
      </w:r>
      <w:r w:rsidR="00A70955">
        <w:rPr>
          <w:rFonts w:hint="eastAsia"/>
          <w:color w:val="000000" w:themeColor="text1"/>
        </w:rPr>
        <w:t>より精度の高い成果物の提供</w:t>
      </w:r>
      <w:r w:rsidRPr="00E8054D">
        <w:rPr>
          <w:color w:val="000000" w:themeColor="text1"/>
        </w:rPr>
        <w:t>を</w:t>
      </w:r>
      <w:r w:rsidR="00593056">
        <w:rPr>
          <w:rFonts w:hint="eastAsia"/>
          <w:color w:val="000000" w:themeColor="text1"/>
        </w:rPr>
        <w:t>可能に</w:t>
      </w:r>
      <w:r w:rsidRPr="00E8054D">
        <w:rPr>
          <w:color w:val="000000" w:themeColor="text1"/>
        </w:rPr>
        <w:t>するという点で、ユーザ</w:t>
      </w:r>
      <w:r w:rsidR="00926AFC">
        <w:rPr>
          <w:rFonts w:hint="eastAsia"/>
          <w:color w:val="000000" w:themeColor="text1"/>
        </w:rPr>
        <w:t>ー</w:t>
      </w:r>
      <w:r w:rsidRPr="00E8054D">
        <w:rPr>
          <w:color w:val="000000" w:themeColor="text1"/>
        </w:rPr>
        <w:t>とベンダ</w:t>
      </w:r>
      <w:r w:rsidR="00926AFC">
        <w:rPr>
          <w:rFonts w:hint="eastAsia"/>
          <w:color w:val="000000" w:themeColor="text1"/>
        </w:rPr>
        <w:t>ー</w:t>
      </w:r>
      <w:r w:rsidRPr="00E8054D">
        <w:rPr>
          <w:color w:val="000000" w:themeColor="text1"/>
        </w:rPr>
        <w:t>の役割は相互補完的であるといえる。</w:t>
      </w:r>
    </w:p>
    <w:p w14:paraId="0ACF64A4" w14:textId="23F7B5C8" w:rsidR="00E8054D" w:rsidRPr="00E8054D" w:rsidRDefault="00CC016F" w:rsidP="00E8054D">
      <w:pPr>
        <w:rPr>
          <w:color w:val="000000" w:themeColor="text1"/>
        </w:rPr>
      </w:pPr>
      <w:r>
        <w:rPr>
          <w:rFonts w:hint="eastAsia"/>
          <w:color w:val="000000" w:themeColor="text1"/>
        </w:rPr>
        <w:t>この</w:t>
      </w:r>
      <w:r w:rsidR="00C14CE7">
        <w:rPr>
          <w:rFonts w:hint="eastAsia"/>
          <w:color w:val="000000" w:themeColor="text1"/>
        </w:rPr>
        <w:t>ように</w:t>
      </w:r>
      <w:r w:rsidR="008D50AA" w:rsidRPr="008D50AA">
        <w:rPr>
          <w:rFonts w:hint="eastAsia"/>
          <w:color w:val="000000" w:themeColor="text1"/>
        </w:rPr>
        <w:t>モデルプロセスでは、セキュリティ技術に関する専門的知見</w:t>
      </w:r>
      <w:r w:rsidR="0070203D">
        <w:rPr>
          <w:rFonts w:hint="eastAsia"/>
          <w:color w:val="000000" w:themeColor="text1"/>
        </w:rPr>
        <w:t>に関し</w:t>
      </w:r>
      <w:r w:rsidR="008D50AA" w:rsidRPr="008D50AA">
        <w:rPr>
          <w:rFonts w:hint="eastAsia"/>
          <w:color w:val="000000" w:themeColor="text1"/>
        </w:rPr>
        <w:t>、ベンダーがユーザーよりも優っているとして表現しているが、一部のユーザー・ベンダーの関係</w:t>
      </w:r>
      <w:r w:rsidR="0083127A">
        <w:rPr>
          <w:rFonts w:hint="eastAsia"/>
          <w:color w:val="000000" w:themeColor="text1"/>
        </w:rPr>
        <w:t>では</w:t>
      </w:r>
      <w:r w:rsidR="00364441">
        <w:rPr>
          <w:rFonts w:hint="eastAsia"/>
          <w:color w:val="000000" w:themeColor="text1"/>
        </w:rPr>
        <w:t>立場が</w:t>
      </w:r>
      <w:r w:rsidR="008D50AA" w:rsidRPr="008D50AA">
        <w:rPr>
          <w:rFonts w:hint="eastAsia"/>
          <w:color w:val="000000" w:themeColor="text1"/>
        </w:rPr>
        <w:t>逆転する場合もある。その場合</w:t>
      </w:r>
      <w:r w:rsidR="00B25004">
        <w:rPr>
          <w:rFonts w:hint="eastAsia"/>
          <w:color w:val="000000" w:themeColor="text1"/>
        </w:rPr>
        <w:t>であっても</w:t>
      </w:r>
      <w:r w:rsidR="008D50AA" w:rsidRPr="008D50AA">
        <w:rPr>
          <w:rFonts w:hint="eastAsia"/>
          <w:color w:val="000000" w:themeColor="text1"/>
        </w:rPr>
        <w:t>、</w:t>
      </w:r>
      <w:r w:rsidR="00C355C9">
        <w:rPr>
          <w:rFonts w:hint="eastAsia"/>
          <w:color w:val="000000" w:themeColor="text1"/>
        </w:rPr>
        <w:t>セキュリティ仕様の決定に関する</w:t>
      </w:r>
      <w:r w:rsidR="008D50AA" w:rsidRPr="008D50AA">
        <w:rPr>
          <w:rFonts w:hint="eastAsia"/>
          <w:color w:val="000000" w:themeColor="text1"/>
        </w:rPr>
        <w:t>責任の所在（最終的な判断</w:t>
      </w:r>
      <w:r w:rsidR="00C355C9">
        <w:rPr>
          <w:rFonts w:hint="eastAsia"/>
          <w:color w:val="000000" w:themeColor="text1"/>
        </w:rPr>
        <w:t>をユーザーが行うこと</w:t>
      </w:r>
      <w:r w:rsidR="008D50AA" w:rsidRPr="008D50AA">
        <w:rPr>
          <w:rFonts w:hint="eastAsia"/>
          <w:color w:val="000000" w:themeColor="text1"/>
        </w:rPr>
        <w:t>）は</w:t>
      </w:r>
      <w:r w:rsidR="0000711F">
        <w:rPr>
          <w:rFonts w:hint="eastAsia"/>
          <w:color w:val="000000" w:themeColor="text1"/>
        </w:rPr>
        <w:t>変わらないが、このモデルプロセスにおいてベンダーが果たすべきとされているユーザーに対する</w:t>
      </w:r>
      <w:r w:rsidR="0088241E">
        <w:rPr>
          <w:rFonts w:hint="eastAsia"/>
          <w:color w:val="000000" w:themeColor="text1"/>
        </w:rPr>
        <w:t>情報提供等の信義則上の</w:t>
      </w:r>
      <w:r w:rsidR="007D57A1">
        <w:rPr>
          <w:rFonts w:hint="eastAsia"/>
          <w:color w:val="000000" w:themeColor="text1"/>
        </w:rPr>
        <w:t>義務については、各当事者が</w:t>
      </w:r>
      <w:r w:rsidR="00DA5ACE">
        <w:rPr>
          <w:rFonts w:hint="eastAsia"/>
          <w:color w:val="000000" w:themeColor="text1"/>
        </w:rPr>
        <w:t>保有する</w:t>
      </w:r>
      <w:r w:rsidR="00906DAB">
        <w:rPr>
          <w:rFonts w:hint="eastAsia"/>
          <w:color w:val="000000" w:themeColor="text1"/>
        </w:rPr>
        <w:t>専門的知見</w:t>
      </w:r>
      <w:r w:rsidR="00DA5ACE">
        <w:rPr>
          <w:rFonts w:hint="eastAsia"/>
          <w:color w:val="000000" w:themeColor="text1"/>
        </w:rPr>
        <w:t>の</w:t>
      </w:r>
      <w:r w:rsidR="008D50AA" w:rsidRPr="008D50AA">
        <w:rPr>
          <w:rFonts w:hint="eastAsia"/>
          <w:color w:val="000000" w:themeColor="text1"/>
        </w:rPr>
        <w:t>バランス</w:t>
      </w:r>
      <w:r w:rsidR="00CF0916">
        <w:rPr>
          <w:rFonts w:hint="eastAsia"/>
          <w:color w:val="000000" w:themeColor="text1"/>
        </w:rPr>
        <w:t>に応じてベンダーの義務を限定的な</w:t>
      </w:r>
      <w:r w:rsidR="00975423">
        <w:rPr>
          <w:rFonts w:hint="eastAsia"/>
          <w:color w:val="000000" w:themeColor="text1"/>
        </w:rPr>
        <w:t>ものとし、結果として</w:t>
      </w:r>
      <w:r w:rsidR="008D50AA" w:rsidRPr="008D50AA">
        <w:rPr>
          <w:rFonts w:hint="eastAsia"/>
          <w:color w:val="000000" w:themeColor="text1"/>
        </w:rPr>
        <w:t>相互補完</w:t>
      </w:r>
      <w:r w:rsidR="00975423">
        <w:rPr>
          <w:rFonts w:hint="eastAsia"/>
          <w:color w:val="000000" w:themeColor="text1"/>
        </w:rPr>
        <w:t>が</w:t>
      </w:r>
      <w:r w:rsidR="008D50AA" w:rsidRPr="008D50AA">
        <w:rPr>
          <w:rFonts w:hint="eastAsia"/>
          <w:color w:val="000000" w:themeColor="text1"/>
        </w:rPr>
        <w:t>維持</w:t>
      </w:r>
      <w:r w:rsidR="00975423">
        <w:rPr>
          <w:rFonts w:hint="eastAsia"/>
          <w:color w:val="000000" w:themeColor="text1"/>
        </w:rPr>
        <w:t>される</w:t>
      </w:r>
      <w:r w:rsidR="008D50AA" w:rsidRPr="008D50AA">
        <w:rPr>
          <w:rFonts w:hint="eastAsia"/>
          <w:color w:val="000000" w:themeColor="text1"/>
        </w:rPr>
        <w:t>ことが望ましい。</w:t>
      </w:r>
    </w:p>
    <w:p w14:paraId="51549B34" w14:textId="393EAE10" w:rsidR="00E8054D" w:rsidRPr="00E8054D" w:rsidRDefault="000062B8" w:rsidP="00E8054D">
      <w:pPr>
        <w:rPr>
          <w:color w:val="000000" w:themeColor="text1"/>
        </w:rPr>
      </w:pPr>
      <w:r>
        <w:rPr>
          <w:rFonts w:hint="eastAsia"/>
          <w:color w:val="000000" w:themeColor="text1"/>
        </w:rPr>
        <w:t>また、</w:t>
      </w:r>
      <w:r w:rsidR="00E8054D" w:rsidRPr="00E8054D">
        <w:rPr>
          <w:color w:val="000000" w:themeColor="text1"/>
        </w:rPr>
        <w:t>ユーザ</w:t>
      </w:r>
      <w:r w:rsidR="00926AFC">
        <w:rPr>
          <w:rFonts w:hint="eastAsia"/>
          <w:color w:val="000000" w:themeColor="text1"/>
        </w:rPr>
        <w:t>ー</w:t>
      </w:r>
      <w:r w:rsidR="00E8054D" w:rsidRPr="00E8054D">
        <w:rPr>
          <w:color w:val="000000" w:themeColor="text1"/>
        </w:rPr>
        <w:t>に引き渡される</w:t>
      </w:r>
      <w:r w:rsidR="0044172E">
        <w:rPr>
          <w:color w:val="000000" w:themeColor="text1"/>
        </w:rPr>
        <w:t>当該</w:t>
      </w:r>
      <w:r w:rsidR="00BB2551">
        <w:rPr>
          <w:color w:val="000000" w:themeColor="text1"/>
        </w:rPr>
        <w:t>ソフトウェア</w:t>
      </w:r>
      <w:r w:rsidR="00E8054D" w:rsidRPr="00E8054D">
        <w:rPr>
          <w:color w:val="000000" w:themeColor="text1"/>
        </w:rPr>
        <w:t>は、インシデント発生を低減する工夫と努力の成果でなければならない</w:t>
      </w:r>
      <w:r w:rsidR="00604E96">
        <w:rPr>
          <w:rFonts w:hint="eastAsia"/>
          <w:color w:val="000000" w:themeColor="text1"/>
        </w:rPr>
        <w:t>。</w:t>
      </w:r>
      <w:r w:rsidR="00901C6C">
        <w:rPr>
          <w:rFonts w:hint="eastAsia"/>
          <w:color w:val="000000" w:themeColor="text1"/>
        </w:rPr>
        <w:t>そのため</w:t>
      </w:r>
      <w:r w:rsidR="006028BF">
        <w:rPr>
          <w:rFonts w:hint="eastAsia"/>
          <w:color w:val="000000" w:themeColor="text1"/>
        </w:rPr>
        <w:t>検討</w:t>
      </w:r>
      <w:r w:rsidR="00E8054D" w:rsidRPr="00E8054D">
        <w:rPr>
          <w:color w:val="000000" w:themeColor="text1"/>
        </w:rPr>
        <w:t>の記録</w:t>
      </w:r>
      <w:r w:rsidR="00901C6C">
        <w:rPr>
          <w:rFonts w:hint="eastAsia"/>
          <w:color w:val="000000" w:themeColor="text1"/>
        </w:rPr>
        <w:t>である</w:t>
      </w:r>
      <w:r w:rsidR="00E8054D" w:rsidRPr="00E8054D">
        <w:rPr>
          <w:color w:val="000000" w:themeColor="text1"/>
        </w:rPr>
        <w:t>要件定義から開発に至る各プロセスにおいて作成されるシステム仕様書等のドキュメントや議事録に</w:t>
      </w:r>
      <w:r w:rsidR="00A723C1">
        <w:rPr>
          <w:rFonts w:hint="eastAsia"/>
          <w:color w:val="000000" w:themeColor="text1"/>
        </w:rPr>
        <w:t>ついては</w:t>
      </w:r>
      <w:r w:rsidR="00E8054D" w:rsidRPr="00E8054D">
        <w:rPr>
          <w:rFonts w:hint="eastAsia"/>
          <w:color w:val="000000" w:themeColor="text1"/>
        </w:rPr>
        <w:t>、</w:t>
      </w:r>
      <w:r w:rsidR="00E8054D" w:rsidRPr="00E8054D">
        <w:rPr>
          <w:color w:val="000000" w:themeColor="text1"/>
        </w:rPr>
        <w:t>検討事項とその結果（リスク受容を含む）を明示化し</w:t>
      </w:r>
      <w:r w:rsidR="00746724">
        <w:rPr>
          <w:rFonts w:hint="eastAsia"/>
          <w:color w:val="000000" w:themeColor="text1"/>
        </w:rPr>
        <w:t>、</w:t>
      </w:r>
      <w:r w:rsidR="00E8054D" w:rsidRPr="00E8054D">
        <w:rPr>
          <w:color w:val="000000" w:themeColor="text1"/>
        </w:rPr>
        <w:t>エビデンス</w:t>
      </w:r>
      <w:r w:rsidR="003246C3">
        <w:rPr>
          <w:rFonts w:hint="eastAsia"/>
          <w:color w:val="000000" w:themeColor="text1"/>
        </w:rPr>
        <w:t>として</w:t>
      </w:r>
      <w:r w:rsidR="00E8054D" w:rsidRPr="00E8054D">
        <w:rPr>
          <w:color w:val="000000" w:themeColor="text1"/>
        </w:rPr>
        <w:t>残すことが必要である。</w:t>
      </w:r>
      <w:r w:rsidR="00EA55E1" w:rsidRPr="00577AA3">
        <w:rPr>
          <w:rFonts w:hint="eastAsia"/>
          <w:b/>
          <w:bCs/>
          <w:sz w:val="15"/>
          <w:szCs w:val="15"/>
        </w:rPr>
        <w:t>【</w:t>
      </w:r>
      <w:r w:rsidR="007339C9">
        <w:rPr>
          <w:rFonts w:hint="eastAsia"/>
          <w:b/>
          <w:bCs/>
          <w:sz w:val="15"/>
          <w:szCs w:val="15"/>
        </w:rPr>
        <w:t>参照：</w:t>
      </w:r>
      <w:r w:rsidR="005B6D91">
        <w:rPr>
          <w:b/>
          <w:bCs/>
          <w:sz w:val="15"/>
          <w:szCs w:val="15"/>
        </w:rPr>
        <w:t>2.4</w:t>
      </w:r>
      <w:r w:rsidR="00694E7F">
        <w:rPr>
          <w:b/>
          <w:bCs/>
          <w:sz w:val="15"/>
          <w:szCs w:val="15"/>
        </w:rPr>
        <w:t xml:space="preserve"> </w:t>
      </w:r>
      <w:r w:rsidR="00694E7F">
        <w:rPr>
          <w:rFonts w:hint="eastAsia"/>
          <w:b/>
          <w:bCs/>
          <w:sz w:val="15"/>
          <w:szCs w:val="15"/>
        </w:rPr>
        <w:t>リスクコミュニケーションにおける</w:t>
      </w:r>
      <w:r w:rsidR="00EA55E1" w:rsidRPr="00577AA3">
        <w:rPr>
          <w:rFonts w:hint="eastAsia"/>
          <w:b/>
          <w:bCs/>
          <w:sz w:val="15"/>
          <w:szCs w:val="15"/>
        </w:rPr>
        <w:t>セキュリティ</w:t>
      </w:r>
      <w:r w:rsidR="007339C9">
        <w:rPr>
          <w:rFonts w:hint="eastAsia"/>
          <w:b/>
          <w:bCs/>
          <w:sz w:val="15"/>
          <w:szCs w:val="15"/>
        </w:rPr>
        <w:t>ガイドラインの利用法</w:t>
      </w:r>
      <w:r w:rsidR="00EA55E1" w:rsidRPr="00577AA3">
        <w:rPr>
          <w:rFonts w:hint="eastAsia"/>
          <w:b/>
          <w:bCs/>
          <w:sz w:val="15"/>
          <w:szCs w:val="15"/>
        </w:rPr>
        <w:t>】</w:t>
      </w:r>
    </w:p>
    <w:p w14:paraId="3AAD861B" w14:textId="6A054449" w:rsidR="00603B0F" w:rsidRPr="00E8054D" w:rsidRDefault="00603B0F" w:rsidP="00EF3AE8">
      <w:pPr>
        <w:rPr>
          <w:color w:val="000000" w:themeColor="text1"/>
        </w:rPr>
      </w:pPr>
    </w:p>
    <w:p w14:paraId="5471291D" w14:textId="5C324E9C" w:rsidR="00E65A05" w:rsidRPr="005B750F" w:rsidRDefault="00F35EA0" w:rsidP="00394334">
      <w:pPr>
        <w:pStyle w:val="4"/>
        <w:spacing w:before="182"/>
        <w:rPr>
          <w:sz w:val="24"/>
        </w:rPr>
      </w:pPr>
      <w:r w:rsidRPr="005B750F">
        <w:rPr>
          <w:rFonts w:hint="eastAsia"/>
          <w:sz w:val="24"/>
        </w:rPr>
        <w:t>セキュリティ仕様の確定時期</w:t>
      </w:r>
    </w:p>
    <w:p w14:paraId="5A5FE9E0" w14:textId="672A1EF3" w:rsidR="00663E52" w:rsidRDefault="00DC679A" w:rsidP="00DC679A">
      <w:pPr>
        <w:rPr>
          <w:color w:val="000000" w:themeColor="text1"/>
        </w:rPr>
      </w:pPr>
      <w:r>
        <w:rPr>
          <w:rFonts w:hint="eastAsia"/>
          <w:color w:val="000000" w:themeColor="text1"/>
        </w:rPr>
        <w:t>ユーザーは</w:t>
      </w:r>
      <w:r w:rsidR="00D84A9F">
        <w:rPr>
          <w:rFonts w:hint="eastAsia"/>
          <w:color w:val="000000" w:themeColor="text1"/>
        </w:rPr>
        <w:t>システムオーナーとして</w:t>
      </w:r>
      <w:r w:rsidR="001A7172">
        <w:rPr>
          <w:rFonts w:hint="eastAsia"/>
          <w:color w:val="000000" w:themeColor="text1"/>
        </w:rPr>
        <w:t>セキュリティ</w:t>
      </w:r>
      <w:r w:rsidRPr="00DC679A">
        <w:rPr>
          <w:color w:val="000000" w:themeColor="text1"/>
        </w:rPr>
        <w:t>仕様を確定する義務</w:t>
      </w:r>
      <w:r w:rsidR="00CF1F8D">
        <w:rPr>
          <w:rFonts w:hint="eastAsia"/>
          <w:color w:val="000000" w:themeColor="text1"/>
        </w:rPr>
        <w:t>を</w:t>
      </w:r>
      <w:r w:rsidR="00A233A8">
        <w:rPr>
          <w:rFonts w:hint="eastAsia"/>
          <w:color w:val="000000" w:themeColor="text1"/>
        </w:rPr>
        <w:t>持</w:t>
      </w:r>
      <w:r w:rsidR="00924344">
        <w:rPr>
          <w:rFonts w:hint="eastAsia"/>
          <w:color w:val="000000" w:themeColor="text1"/>
        </w:rPr>
        <w:t>ち、</w:t>
      </w:r>
      <w:r w:rsidRPr="00DC679A">
        <w:rPr>
          <w:color w:val="000000" w:themeColor="text1"/>
        </w:rPr>
        <w:t>セキュリティバイデザインの発想で開発着手前に仕様が確定していることが理想</w:t>
      </w:r>
      <w:r w:rsidR="005B1C08">
        <w:rPr>
          <w:rFonts w:hint="eastAsia"/>
          <w:color w:val="000000" w:themeColor="text1"/>
        </w:rPr>
        <w:t>となる。</w:t>
      </w:r>
      <w:r w:rsidRPr="00DC679A">
        <w:rPr>
          <w:color w:val="000000" w:themeColor="text1"/>
        </w:rPr>
        <w:t>開発</w:t>
      </w:r>
      <w:r w:rsidR="002560D8">
        <w:rPr>
          <w:rFonts w:hint="eastAsia"/>
          <w:color w:val="000000" w:themeColor="text1"/>
        </w:rPr>
        <w:t>工程</w:t>
      </w:r>
      <w:r w:rsidRPr="00DC679A">
        <w:rPr>
          <w:rFonts w:hint="eastAsia"/>
          <w:color w:val="000000" w:themeColor="text1"/>
        </w:rPr>
        <w:t>が</w:t>
      </w:r>
      <w:r w:rsidRPr="00DC679A">
        <w:rPr>
          <w:color w:val="000000" w:themeColor="text1"/>
        </w:rPr>
        <w:t>進んでしまってからセキュリティ対策を講じるには限界があ</w:t>
      </w:r>
      <w:r w:rsidR="00845561">
        <w:rPr>
          <w:rFonts w:hint="eastAsia"/>
          <w:color w:val="000000" w:themeColor="text1"/>
        </w:rPr>
        <w:t>り、</w:t>
      </w:r>
      <w:r w:rsidRPr="00DC679A">
        <w:rPr>
          <w:color w:val="000000" w:themeColor="text1"/>
        </w:rPr>
        <w:t>セキュリティ投資が過大となるおそれが高い。一方、外部設計工程が終わらないとセキュリティ仕様を確定させることは困難であるため、セキュリティ仕様の確定は</w:t>
      </w:r>
      <w:r w:rsidR="00BB2551">
        <w:rPr>
          <w:color w:val="000000" w:themeColor="text1"/>
        </w:rPr>
        <w:t>ソフトウェア</w:t>
      </w:r>
      <w:r w:rsidRPr="00DC679A">
        <w:rPr>
          <w:color w:val="000000" w:themeColor="text1"/>
        </w:rPr>
        <w:t>開発業務</w:t>
      </w:r>
      <w:r w:rsidR="003E1ED5">
        <w:rPr>
          <w:rFonts w:hint="eastAsia"/>
          <w:color w:val="000000" w:themeColor="text1"/>
        </w:rPr>
        <w:t>プロセス（後述）</w:t>
      </w:r>
      <w:r w:rsidRPr="00DC679A">
        <w:rPr>
          <w:rFonts w:hint="eastAsia"/>
          <w:color w:val="000000" w:themeColor="text1"/>
        </w:rPr>
        <w:t>を</w:t>
      </w:r>
      <w:r w:rsidRPr="00DC679A">
        <w:rPr>
          <w:color w:val="000000" w:themeColor="text1"/>
        </w:rPr>
        <w:t>開始する前まで</w:t>
      </w:r>
      <w:r w:rsidR="006708CD">
        <w:rPr>
          <w:rFonts w:hint="eastAsia"/>
          <w:color w:val="000000" w:themeColor="text1"/>
        </w:rPr>
        <w:t>に完了することが</w:t>
      </w:r>
      <w:r w:rsidR="00EA123E">
        <w:rPr>
          <w:rFonts w:hint="eastAsia"/>
          <w:color w:val="000000" w:themeColor="text1"/>
        </w:rPr>
        <w:t>重要となる</w:t>
      </w:r>
      <w:r w:rsidRPr="00DC679A">
        <w:rPr>
          <w:color w:val="000000" w:themeColor="text1"/>
        </w:rPr>
        <w:t>。</w:t>
      </w:r>
    </w:p>
    <w:p w14:paraId="7B51D233" w14:textId="72D878B1" w:rsidR="00663E52" w:rsidRDefault="00663E52" w:rsidP="00DC679A">
      <w:pPr>
        <w:rPr>
          <w:color w:val="000000" w:themeColor="text1"/>
        </w:rPr>
      </w:pPr>
    </w:p>
    <w:p w14:paraId="52D8EEA4" w14:textId="6979066C" w:rsidR="0092784D" w:rsidRPr="005B750F" w:rsidRDefault="0092784D" w:rsidP="007471F1">
      <w:pPr>
        <w:pStyle w:val="4"/>
        <w:spacing w:before="182"/>
        <w:rPr>
          <w:sz w:val="24"/>
        </w:rPr>
      </w:pPr>
      <w:r w:rsidRPr="005B750F">
        <w:rPr>
          <w:rFonts w:hint="eastAsia"/>
          <w:sz w:val="24"/>
        </w:rPr>
        <w:t>セキュリティ仕様確定の主体</w:t>
      </w:r>
    </w:p>
    <w:p w14:paraId="178F3DA4" w14:textId="72A767B1" w:rsidR="00DC679A" w:rsidRDefault="0092784D" w:rsidP="00DC679A">
      <w:pPr>
        <w:rPr>
          <w:color w:val="000000" w:themeColor="text1"/>
        </w:rPr>
      </w:pPr>
      <w:r>
        <w:rPr>
          <w:rFonts w:hint="eastAsia"/>
          <w:color w:val="000000" w:themeColor="text1"/>
        </w:rPr>
        <w:t>セキュリティ</w:t>
      </w:r>
      <w:r w:rsidR="00DC679A" w:rsidRPr="00DC679A">
        <w:rPr>
          <w:color w:val="000000" w:themeColor="text1"/>
        </w:rPr>
        <w:t>仕様の</w:t>
      </w:r>
      <w:r>
        <w:rPr>
          <w:rFonts w:hint="eastAsia"/>
          <w:color w:val="000000" w:themeColor="text1"/>
        </w:rPr>
        <w:t>内容</w:t>
      </w:r>
      <w:r w:rsidR="00761641">
        <w:rPr>
          <w:rFonts w:hint="eastAsia"/>
          <w:color w:val="000000" w:themeColor="text1"/>
        </w:rPr>
        <w:t>確認</w:t>
      </w:r>
      <w:r w:rsidR="00DC679A" w:rsidRPr="00DC679A">
        <w:rPr>
          <w:color w:val="000000" w:themeColor="text1"/>
        </w:rPr>
        <w:t>は、ユーザー</w:t>
      </w:r>
      <w:r w:rsidR="00A242DC">
        <w:rPr>
          <w:rFonts w:hint="eastAsia"/>
          <w:color w:val="000000" w:themeColor="text1"/>
        </w:rPr>
        <w:t>自身</w:t>
      </w:r>
      <w:r w:rsidR="00DC679A" w:rsidRPr="00DC679A">
        <w:rPr>
          <w:color w:val="000000" w:themeColor="text1"/>
        </w:rPr>
        <w:t>の事業計画、予算（リソース）、</w:t>
      </w:r>
      <w:r w:rsidR="00A242DC">
        <w:rPr>
          <w:rFonts w:hint="eastAsia"/>
          <w:color w:val="000000" w:themeColor="text1"/>
        </w:rPr>
        <w:t>及び</w:t>
      </w:r>
      <w:r w:rsidR="00DC679A" w:rsidRPr="00DC679A">
        <w:rPr>
          <w:color w:val="000000" w:themeColor="text1"/>
        </w:rPr>
        <w:t>リスクマネージメントとの整合性が</w:t>
      </w:r>
      <w:r w:rsidR="006F71FD">
        <w:rPr>
          <w:rFonts w:hint="eastAsia"/>
          <w:color w:val="000000" w:themeColor="text1"/>
        </w:rPr>
        <w:t>担保</w:t>
      </w:r>
      <w:r w:rsidR="002518B0">
        <w:rPr>
          <w:rFonts w:hint="eastAsia"/>
          <w:color w:val="000000" w:themeColor="text1"/>
        </w:rPr>
        <w:t>されていることが</w:t>
      </w:r>
      <w:r w:rsidR="00DC679A" w:rsidRPr="00DC679A">
        <w:rPr>
          <w:color w:val="000000" w:themeColor="text1"/>
        </w:rPr>
        <w:t>前提</w:t>
      </w:r>
      <w:r w:rsidR="002518B0">
        <w:rPr>
          <w:rFonts w:hint="eastAsia"/>
          <w:color w:val="000000" w:themeColor="text1"/>
        </w:rPr>
        <w:t>となる。</w:t>
      </w:r>
      <w:r w:rsidR="00BF5A43">
        <w:rPr>
          <w:rFonts w:hint="eastAsia"/>
          <w:color w:val="000000" w:themeColor="text1"/>
        </w:rPr>
        <w:t>これらの要素が</w:t>
      </w:r>
      <w:r w:rsidR="00DA6B72">
        <w:rPr>
          <w:rFonts w:hint="eastAsia"/>
          <w:color w:val="000000" w:themeColor="text1"/>
        </w:rPr>
        <w:t>セキュリティ仕様の中身を大きく左右することから</w:t>
      </w:r>
      <w:r w:rsidR="0083011B">
        <w:rPr>
          <w:rFonts w:hint="eastAsia"/>
          <w:color w:val="000000" w:themeColor="text1"/>
        </w:rPr>
        <w:t>、ユーザーはその責任において</w:t>
      </w:r>
      <w:r w:rsidR="00C4379B">
        <w:rPr>
          <w:rFonts w:hint="eastAsia"/>
          <w:color w:val="000000" w:themeColor="text1"/>
        </w:rPr>
        <w:t>セキュリティ仕様を適時適切に</w:t>
      </w:r>
      <w:r w:rsidR="00E308D8">
        <w:rPr>
          <w:rFonts w:hint="eastAsia"/>
          <w:color w:val="000000" w:themeColor="text1"/>
        </w:rPr>
        <w:t>確定させる役割を</w:t>
      </w:r>
      <w:r w:rsidR="00D1355E">
        <w:rPr>
          <w:rFonts w:hint="eastAsia"/>
          <w:color w:val="000000" w:themeColor="text1"/>
        </w:rPr>
        <w:t>担うとする</w:t>
      </w:r>
      <w:r w:rsidR="00DC679A" w:rsidRPr="00DC679A">
        <w:rPr>
          <w:color w:val="000000" w:themeColor="text1"/>
        </w:rPr>
        <w:t>のが合理的である。</w:t>
      </w:r>
    </w:p>
    <w:p w14:paraId="6C642351" w14:textId="210ADC7E" w:rsidR="00DC679A" w:rsidRDefault="00DC679A" w:rsidP="00D74F11">
      <w:pPr>
        <w:spacing w:line="240" w:lineRule="auto"/>
        <w:rPr>
          <w:color w:val="000000" w:themeColor="text1"/>
        </w:rPr>
      </w:pPr>
    </w:p>
    <w:p w14:paraId="4974E3D0" w14:textId="3B214F47" w:rsidR="00574F06" w:rsidRPr="005B750F" w:rsidRDefault="00CF1ECE" w:rsidP="007471F1">
      <w:pPr>
        <w:pStyle w:val="4"/>
        <w:spacing w:before="182"/>
        <w:rPr>
          <w:sz w:val="24"/>
        </w:rPr>
      </w:pPr>
      <w:r w:rsidRPr="005B750F">
        <w:rPr>
          <w:rFonts w:hint="eastAsia"/>
          <w:sz w:val="24"/>
        </w:rPr>
        <w:t>セキュリティ仕様策定</w:t>
      </w:r>
      <w:r w:rsidR="00C05C80" w:rsidRPr="005B750F">
        <w:rPr>
          <w:rFonts w:hint="eastAsia"/>
          <w:sz w:val="24"/>
        </w:rPr>
        <w:t>に際してのベンダーの役割</w:t>
      </w:r>
    </w:p>
    <w:p w14:paraId="79537164" w14:textId="7F3D0195" w:rsidR="00F23D56" w:rsidRDefault="002C6D45" w:rsidP="00E81150">
      <w:pPr>
        <w:rPr>
          <w:color w:val="000000" w:themeColor="text1"/>
        </w:rPr>
      </w:pPr>
      <w:r w:rsidRPr="002C6D45">
        <w:rPr>
          <w:color w:val="000000" w:themeColor="text1"/>
        </w:rPr>
        <w:t>ベンダ</w:t>
      </w:r>
      <w:r w:rsidR="00A913CB">
        <w:rPr>
          <w:rFonts w:hint="eastAsia"/>
          <w:color w:val="000000" w:themeColor="text1"/>
        </w:rPr>
        <w:t>ー</w:t>
      </w:r>
      <w:r w:rsidRPr="002C6D45">
        <w:rPr>
          <w:color w:val="000000" w:themeColor="text1"/>
        </w:rPr>
        <w:t>は</w:t>
      </w:r>
      <w:r w:rsidR="00BB2551">
        <w:rPr>
          <w:color w:val="000000" w:themeColor="text1"/>
        </w:rPr>
        <w:t>ソフトウェア</w:t>
      </w:r>
      <w:r w:rsidRPr="002C6D45">
        <w:rPr>
          <w:color w:val="000000" w:themeColor="text1"/>
        </w:rPr>
        <w:t>開発の専門的知見と経験を有することから、ユーザ</w:t>
      </w:r>
      <w:r w:rsidR="00EE510B">
        <w:rPr>
          <w:rFonts w:hint="eastAsia"/>
          <w:color w:val="000000" w:themeColor="text1"/>
        </w:rPr>
        <w:t>ー</w:t>
      </w:r>
      <w:r w:rsidRPr="002C6D45">
        <w:rPr>
          <w:color w:val="000000" w:themeColor="text1"/>
        </w:rPr>
        <w:t>が</w:t>
      </w:r>
      <w:r w:rsidR="0044172E">
        <w:rPr>
          <w:color w:val="000000" w:themeColor="text1"/>
        </w:rPr>
        <w:t>当該</w:t>
      </w:r>
      <w:r w:rsidR="00BB2551">
        <w:rPr>
          <w:color w:val="000000" w:themeColor="text1"/>
        </w:rPr>
        <w:t>ソフトウェア</w:t>
      </w:r>
      <w:r w:rsidRPr="002C6D45">
        <w:rPr>
          <w:color w:val="000000" w:themeColor="text1"/>
        </w:rPr>
        <w:t>開発で目標とする業務効率化や付加価値向上を理解し、同時にその実現に必要となるセキュリティ要件の具備について、ユーザ</w:t>
      </w:r>
      <w:r w:rsidR="00EE510B">
        <w:rPr>
          <w:rFonts w:hint="eastAsia"/>
          <w:color w:val="000000" w:themeColor="text1"/>
        </w:rPr>
        <w:t>ー</w:t>
      </w:r>
      <w:r w:rsidRPr="002C6D45">
        <w:rPr>
          <w:color w:val="000000" w:themeColor="text1"/>
        </w:rPr>
        <w:t>と協力することが必要である</w:t>
      </w:r>
      <w:r w:rsidR="00F23D56">
        <w:rPr>
          <w:rFonts w:hint="eastAsia"/>
          <w:color w:val="000000" w:themeColor="text1"/>
        </w:rPr>
        <w:t>。</w:t>
      </w:r>
    </w:p>
    <w:p w14:paraId="010526E0" w14:textId="48ED3232" w:rsidR="00643CD3" w:rsidRDefault="00644F4F" w:rsidP="00EF3AE8">
      <w:pPr>
        <w:rPr>
          <w:color w:val="000000" w:themeColor="text1"/>
        </w:rPr>
      </w:pPr>
      <w:r w:rsidRPr="00644F4F">
        <w:rPr>
          <w:color w:val="000000" w:themeColor="text1"/>
        </w:rPr>
        <w:t>故に、ベンダ</w:t>
      </w:r>
      <w:r w:rsidR="00311CEE">
        <w:rPr>
          <w:rFonts w:hint="eastAsia"/>
          <w:color w:val="000000" w:themeColor="text1"/>
        </w:rPr>
        <w:t>ー</w:t>
      </w:r>
      <w:r w:rsidRPr="00644F4F">
        <w:rPr>
          <w:color w:val="000000" w:themeColor="text1"/>
        </w:rPr>
        <w:t>はユーザ</w:t>
      </w:r>
      <w:r w:rsidR="00311CEE">
        <w:rPr>
          <w:rFonts w:hint="eastAsia"/>
          <w:color w:val="000000" w:themeColor="text1"/>
        </w:rPr>
        <w:t>ー</w:t>
      </w:r>
      <w:r w:rsidRPr="00644F4F">
        <w:rPr>
          <w:color w:val="000000" w:themeColor="text1"/>
        </w:rPr>
        <w:t>がセキュリティ要件を検討するために必要な情報や専門知識・ノウハウ等を必要に応じて提供</w:t>
      </w:r>
      <w:r w:rsidR="00814C15">
        <w:rPr>
          <w:rFonts w:hint="eastAsia"/>
          <w:color w:val="000000" w:themeColor="text1"/>
        </w:rPr>
        <w:t>するとともに、</w:t>
      </w:r>
      <w:r w:rsidR="00AE4AC9" w:rsidRPr="002B59A4">
        <w:rPr>
          <w:color w:val="000000" w:themeColor="text1"/>
        </w:rPr>
        <w:t>留意事項</w:t>
      </w:r>
      <w:r w:rsidR="00AE4AC9">
        <w:rPr>
          <w:rFonts w:hint="eastAsia"/>
          <w:color w:val="000000" w:themeColor="text1"/>
        </w:rPr>
        <w:t>・改善案等を</w:t>
      </w:r>
      <w:r w:rsidR="00AE4AC9" w:rsidRPr="002B59A4">
        <w:rPr>
          <w:color w:val="000000" w:themeColor="text1"/>
        </w:rPr>
        <w:t>明示する</w:t>
      </w:r>
      <w:r w:rsidRPr="00644F4F">
        <w:rPr>
          <w:color w:val="000000" w:themeColor="text1"/>
        </w:rPr>
        <w:t>ことが求められる</w:t>
      </w:r>
      <w:r w:rsidR="00F7446C">
        <w:rPr>
          <w:rFonts w:hint="eastAsia"/>
          <w:color w:val="000000" w:themeColor="text1"/>
        </w:rPr>
        <w:t>。</w:t>
      </w:r>
    </w:p>
    <w:p w14:paraId="5FE5CCF3" w14:textId="77777777" w:rsidR="00FF7F49" w:rsidRDefault="00FF7F49" w:rsidP="00EF3AE8">
      <w:pPr>
        <w:rPr>
          <w:color w:val="000000" w:themeColor="text1"/>
        </w:rPr>
      </w:pPr>
    </w:p>
    <w:p w14:paraId="25F3CA1E" w14:textId="2B14E5BC" w:rsidR="00FF7F49" w:rsidRPr="005B750F" w:rsidRDefault="00FF7F49" w:rsidP="00FF7F49">
      <w:pPr>
        <w:pStyle w:val="4"/>
        <w:spacing w:before="182"/>
        <w:rPr>
          <w:sz w:val="24"/>
        </w:rPr>
      </w:pPr>
      <w:r w:rsidRPr="005B750F">
        <w:rPr>
          <w:sz w:val="24"/>
        </w:rPr>
        <w:t>セキュリティ仕様に盛り込むべき事項</w:t>
      </w:r>
    </w:p>
    <w:p w14:paraId="64682978" w14:textId="1C6EFB38" w:rsidR="0012162C" w:rsidRPr="00535D36" w:rsidRDefault="00535D36" w:rsidP="00FF7F49">
      <w:pPr>
        <w:rPr>
          <w:color w:val="000000" w:themeColor="text1"/>
        </w:rPr>
      </w:pPr>
      <w:r w:rsidRPr="00535D36">
        <w:rPr>
          <w:rFonts w:hint="eastAsia"/>
          <w:color w:val="000000" w:themeColor="text1"/>
        </w:rPr>
        <w:t>セキュリティ仕様に盛り込むべき事項については、当該ソフトウェアの作成目的、当該ソフトウェアの使用環境、</w:t>
      </w:r>
      <w:r w:rsidRPr="00535D36">
        <w:rPr>
          <w:color w:val="000000" w:themeColor="text1"/>
        </w:rPr>
        <w:t>OS、言語等により一律に決めることは難しいが、</w:t>
      </w:r>
      <w:r w:rsidRPr="00174C2B">
        <w:rPr>
          <w:color w:val="000000" w:themeColor="text1"/>
        </w:rPr>
        <w:t>国の一般的な周知活動等により、その納入の時点でベンダ</w:t>
      </w:r>
      <w:r w:rsidRPr="00174C2B">
        <w:rPr>
          <w:rFonts w:hint="eastAsia"/>
          <w:color w:val="000000" w:themeColor="text1"/>
        </w:rPr>
        <w:t>ー</w:t>
      </w:r>
      <w:r w:rsidRPr="00174C2B">
        <w:rPr>
          <w:color w:val="000000" w:themeColor="text1"/>
        </w:rPr>
        <w:t>に広く知られた脅威又は脆弱性への回避策を示した公的なセキュリティ水準を達成するものとすることが望ましい。</w:t>
      </w:r>
      <w:r w:rsidRPr="00535D36">
        <w:rPr>
          <w:color w:val="000000" w:themeColor="text1"/>
        </w:rPr>
        <w:t>なお、Windows及びLinuxで稼働する情報システムを想定した具体的なセキュリティ仕様としては、前述のIPAが公表する「情報システム開発契約のセキュリティ仕様作成のためのガイドライン」を参照することができ</w:t>
      </w:r>
      <w:r w:rsidRPr="00535D36">
        <w:rPr>
          <w:rFonts w:hint="eastAsia"/>
          <w:color w:val="000000" w:themeColor="text1"/>
        </w:rPr>
        <w:t>る。</w:t>
      </w:r>
    </w:p>
    <w:p w14:paraId="58DE6FE0" w14:textId="47F6C700" w:rsidR="00536743" w:rsidRPr="005B750F" w:rsidRDefault="00656AA7" w:rsidP="00656AA7">
      <w:pPr>
        <w:pStyle w:val="4"/>
        <w:spacing w:before="182"/>
        <w:rPr>
          <w:sz w:val="24"/>
        </w:rPr>
      </w:pPr>
      <w:r w:rsidRPr="005B750F">
        <w:rPr>
          <w:rFonts w:hint="eastAsia"/>
          <w:sz w:val="24"/>
        </w:rPr>
        <w:t>運用段階</w:t>
      </w:r>
    </w:p>
    <w:p w14:paraId="707BD88F" w14:textId="14B8DD03" w:rsidR="00F64314" w:rsidRPr="00F64314" w:rsidRDefault="0044172E" w:rsidP="00F64314">
      <w:pPr>
        <w:rPr>
          <w:color w:val="000000" w:themeColor="text1"/>
        </w:rPr>
      </w:pPr>
      <w:r>
        <w:rPr>
          <w:color w:val="000000" w:themeColor="text1"/>
        </w:rPr>
        <w:t>当該</w:t>
      </w:r>
      <w:r w:rsidR="00BB2551">
        <w:rPr>
          <w:color w:val="000000" w:themeColor="text1"/>
        </w:rPr>
        <w:t>ソフトウェア</w:t>
      </w:r>
      <w:r w:rsidR="00F64314" w:rsidRPr="00F64314">
        <w:rPr>
          <w:color w:val="000000" w:themeColor="text1"/>
        </w:rPr>
        <w:t>の要件定義から設計・開発に至る各段階でユーザ</w:t>
      </w:r>
      <w:r w:rsidR="006A3FC4">
        <w:rPr>
          <w:rFonts w:hint="eastAsia"/>
          <w:color w:val="000000" w:themeColor="text1"/>
        </w:rPr>
        <w:t>ー</w:t>
      </w:r>
      <w:r w:rsidR="00F64314" w:rsidRPr="00F64314">
        <w:rPr>
          <w:color w:val="000000" w:themeColor="text1"/>
        </w:rPr>
        <w:t>とベンダ</w:t>
      </w:r>
      <w:r w:rsidR="00A913CB">
        <w:rPr>
          <w:rFonts w:hint="eastAsia"/>
          <w:color w:val="000000" w:themeColor="text1"/>
        </w:rPr>
        <w:t>ー</w:t>
      </w:r>
      <w:r w:rsidR="00F64314" w:rsidRPr="00F64314">
        <w:rPr>
          <w:color w:val="000000" w:themeColor="text1"/>
        </w:rPr>
        <w:t>が相互に協力し、サイバーセキュリティに十分に配慮</w:t>
      </w:r>
      <w:r w:rsidR="00502CF5">
        <w:rPr>
          <w:rFonts w:hint="eastAsia"/>
          <w:color w:val="000000" w:themeColor="text1"/>
        </w:rPr>
        <w:t>され</w:t>
      </w:r>
      <w:r w:rsidR="00F64314" w:rsidRPr="00F64314">
        <w:rPr>
          <w:color w:val="000000" w:themeColor="text1"/>
        </w:rPr>
        <w:t>た</w:t>
      </w:r>
      <w:r>
        <w:rPr>
          <w:color w:val="000000" w:themeColor="text1"/>
        </w:rPr>
        <w:t>当該</w:t>
      </w:r>
      <w:r w:rsidR="00BB2551">
        <w:rPr>
          <w:color w:val="000000" w:themeColor="text1"/>
        </w:rPr>
        <w:t>ソフトウェア</w:t>
      </w:r>
      <w:r w:rsidR="00F64314" w:rsidRPr="00F64314">
        <w:rPr>
          <w:color w:val="000000" w:themeColor="text1"/>
        </w:rPr>
        <w:t>の引渡しがなされたとしても、引渡しの翌日から、新たな脆弱性が発見され、</w:t>
      </w:r>
      <w:r>
        <w:rPr>
          <w:color w:val="000000" w:themeColor="text1"/>
        </w:rPr>
        <w:t>当該</w:t>
      </w:r>
      <w:r w:rsidR="00BB2551">
        <w:rPr>
          <w:color w:val="000000" w:themeColor="text1"/>
        </w:rPr>
        <w:t>ソフトウェア</w:t>
      </w:r>
      <w:r w:rsidR="00F64314" w:rsidRPr="00F64314">
        <w:rPr>
          <w:color w:val="000000" w:themeColor="text1"/>
        </w:rPr>
        <w:t>に新たな脅威が生じるなどの可能性を完全に払拭することはできない。</w:t>
      </w:r>
    </w:p>
    <w:p w14:paraId="5A2FE254" w14:textId="268214BF" w:rsidR="00F64314" w:rsidRPr="00F64314" w:rsidRDefault="00F64314" w:rsidP="00F64314">
      <w:pPr>
        <w:rPr>
          <w:color w:val="000000" w:themeColor="text1"/>
        </w:rPr>
      </w:pPr>
      <w:r w:rsidRPr="00F64314">
        <w:rPr>
          <w:color w:val="000000" w:themeColor="text1"/>
        </w:rPr>
        <w:t>このため、ユーザ</w:t>
      </w:r>
      <w:r w:rsidR="006A3FC4">
        <w:rPr>
          <w:rFonts w:hint="eastAsia"/>
          <w:color w:val="000000" w:themeColor="text1"/>
        </w:rPr>
        <w:t>ー</w:t>
      </w:r>
      <w:r w:rsidRPr="00F64314">
        <w:rPr>
          <w:color w:val="000000" w:themeColor="text1"/>
        </w:rPr>
        <w:t>とベンダ</w:t>
      </w:r>
      <w:r w:rsidR="00D658E9">
        <w:rPr>
          <w:rFonts w:hint="eastAsia"/>
          <w:color w:val="000000" w:themeColor="text1"/>
        </w:rPr>
        <w:t>ー</w:t>
      </w:r>
      <w:r w:rsidRPr="00F64314">
        <w:rPr>
          <w:color w:val="000000" w:themeColor="text1"/>
        </w:rPr>
        <w:t>は、必要に応じて稼働状況のモニタリングや個別のセキュリティ対応も含めたサポート契約の締結</w:t>
      </w:r>
      <w:r w:rsidR="00814C15">
        <w:rPr>
          <w:rFonts w:hint="eastAsia"/>
          <w:color w:val="000000" w:themeColor="text1"/>
        </w:rPr>
        <w:t>や</w:t>
      </w:r>
      <w:r w:rsidRPr="00F64314">
        <w:rPr>
          <w:color w:val="000000" w:themeColor="text1"/>
        </w:rPr>
        <w:t>、ユーザ</w:t>
      </w:r>
      <w:r w:rsidR="006A3FC4">
        <w:rPr>
          <w:rFonts w:hint="eastAsia"/>
          <w:color w:val="000000" w:themeColor="text1"/>
        </w:rPr>
        <w:t>ー</w:t>
      </w:r>
      <w:r w:rsidRPr="00F64314">
        <w:rPr>
          <w:color w:val="000000" w:themeColor="text1"/>
        </w:rPr>
        <w:t>とベンダ</w:t>
      </w:r>
      <w:r w:rsidR="00D658E9">
        <w:rPr>
          <w:rFonts w:hint="eastAsia"/>
          <w:color w:val="000000" w:themeColor="text1"/>
        </w:rPr>
        <w:t>ー</w:t>
      </w:r>
      <w:r w:rsidRPr="00F64314">
        <w:rPr>
          <w:rFonts w:hint="eastAsia"/>
          <w:color w:val="000000" w:themeColor="text1"/>
        </w:rPr>
        <w:t>又</w:t>
      </w:r>
      <w:r w:rsidRPr="00F64314">
        <w:rPr>
          <w:color w:val="000000" w:themeColor="text1"/>
        </w:rPr>
        <w:t>はセキュリティ専門事業者間の契約による定期的なセキュリティ診断の実施など、セキュリティリスクの顕在化に備えた予防的措置のあり方を協議・検討することが望ましい。</w:t>
      </w:r>
    </w:p>
    <w:p w14:paraId="7A0A9E6F" w14:textId="77777777" w:rsidR="00F64314" w:rsidRPr="00F64314" w:rsidRDefault="00F64314" w:rsidP="00F64314">
      <w:pPr>
        <w:rPr>
          <w:color w:val="000000" w:themeColor="text1"/>
        </w:rPr>
      </w:pPr>
    </w:p>
    <w:p w14:paraId="046CF413" w14:textId="73320F2F" w:rsidR="00F64314" w:rsidRPr="005B750F" w:rsidRDefault="00F64314" w:rsidP="006A2D78">
      <w:pPr>
        <w:pStyle w:val="4"/>
        <w:spacing w:before="182"/>
        <w:rPr>
          <w:sz w:val="24"/>
        </w:rPr>
      </w:pPr>
      <w:r w:rsidRPr="005B750F">
        <w:rPr>
          <w:sz w:val="24"/>
        </w:rPr>
        <w:t>セキュリティインシデント発生時</w:t>
      </w:r>
      <w:r w:rsidR="00735239">
        <w:rPr>
          <w:rFonts w:hint="eastAsia"/>
          <w:sz w:val="24"/>
        </w:rPr>
        <w:t>の備え</w:t>
      </w:r>
    </w:p>
    <w:p w14:paraId="62DC382B" w14:textId="245DF415" w:rsidR="00F64314" w:rsidRPr="00F64314" w:rsidRDefault="00F64314" w:rsidP="00F64314">
      <w:pPr>
        <w:rPr>
          <w:color w:val="000000" w:themeColor="text1"/>
        </w:rPr>
      </w:pPr>
      <w:r w:rsidRPr="00F64314">
        <w:rPr>
          <w:color w:val="000000" w:themeColor="text1"/>
        </w:rPr>
        <w:t>ユーザ</w:t>
      </w:r>
      <w:r w:rsidR="00D658E9">
        <w:rPr>
          <w:rFonts w:hint="eastAsia"/>
          <w:color w:val="000000" w:themeColor="text1"/>
        </w:rPr>
        <w:t>ー</w:t>
      </w:r>
      <w:r w:rsidRPr="00F64314">
        <w:rPr>
          <w:color w:val="000000" w:themeColor="text1"/>
        </w:rPr>
        <w:t>において現実にセキュリティインシデントの被害が発生し、セキュリティ専門事業者等による緊急対応が必要になった場合、ベンダ</w:t>
      </w:r>
      <w:r w:rsidR="00D658E9">
        <w:rPr>
          <w:rFonts w:hint="eastAsia"/>
          <w:color w:val="000000" w:themeColor="text1"/>
        </w:rPr>
        <w:t>ー</w:t>
      </w:r>
      <w:r w:rsidRPr="00F64314">
        <w:rPr>
          <w:rFonts w:hint="eastAsia"/>
          <w:color w:val="000000" w:themeColor="text1"/>
        </w:rPr>
        <w:t>は</w:t>
      </w:r>
      <w:r w:rsidRPr="00F64314">
        <w:rPr>
          <w:color w:val="000000" w:themeColor="text1"/>
        </w:rPr>
        <w:t>、ユーザ</w:t>
      </w:r>
      <w:r w:rsidR="006A3FC4">
        <w:rPr>
          <w:rFonts w:hint="eastAsia"/>
          <w:color w:val="000000" w:themeColor="text1"/>
        </w:rPr>
        <w:t>ー</w:t>
      </w:r>
      <w:r w:rsidRPr="00F64314">
        <w:rPr>
          <w:color w:val="000000" w:themeColor="text1"/>
        </w:rPr>
        <w:t>の求めに応じて、ユーザ</w:t>
      </w:r>
      <w:r w:rsidR="006A3FC4">
        <w:rPr>
          <w:rFonts w:hint="eastAsia"/>
          <w:color w:val="000000" w:themeColor="text1"/>
        </w:rPr>
        <w:t>ー</w:t>
      </w:r>
      <w:r w:rsidRPr="00F64314">
        <w:rPr>
          <w:color w:val="000000" w:themeColor="text1"/>
        </w:rPr>
        <w:t>における問題の解決に資する情報の提供など一定の協力を行うことが望ましい。このためには、ベンダ</w:t>
      </w:r>
      <w:r w:rsidR="00D658E9">
        <w:rPr>
          <w:rFonts w:hint="eastAsia"/>
          <w:color w:val="000000" w:themeColor="text1"/>
        </w:rPr>
        <w:t>ー</w:t>
      </w:r>
      <w:r w:rsidR="004D2191">
        <w:rPr>
          <w:rFonts w:hint="eastAsia"/>
          <w:color w:val="000000" w:themeColor="text1"/>
        </w:rPr>
        <w:t>は</w:t>
      </w:r>
      <w:r w:rsidRPr="00F64314">
        <w:rPr>
          <w:color w:val="000000" w:themeColor="text1"/>
        </w:rPr>
        <w:t>、ユーザ</w:t>
      </w:r>
      <w:r w:rsidR="006A3FC4">
        <w:rPr>
          <w:rFonts w:hint="eastAsia"/>
          <w:color w:val="000000" w:themeColor="text1"/>
        </w:rPr>
        <w:t>ー</w:t>
      </w:r>
      <w:r w:rsidRPr="00F64314">
        <w:rPr>
          <w:rFonts w:hint="eastAsia"/>
          <w:color w:val="000000" w:themeColor="text1"/>
        </w:rPr>
        <w:t>に</w:t>
      </w:r>
      <w:r w:rsidRPr="00F64314">
        <w:rPr>
          <w:color w:val="000000" w:themeColor="text1"/>
        </w:rPr>
        <w:t>引き渡した</w:t>
      </w:r>
      <w:r w:rsidR="0044172E">
        <w:rPr>
          <w:color w:val="000000" w:themeColor="text1"/>
        </w:rPr>
        <w:t>当該</w:t>
      </w:r>
      <w:r w:rsidR="00BB2551">
        <w:rPr>
          <w:color w:val="000000" w:themeColor="text1"/>
        </w:rPr>
        <w:t>ソフトウェア</w:t>
      </w:r>
      <w:r w:rsidRPr="00F64314">
        <w:rPr>
          <w:color w:val="000000" w:themeColor="text1"/>
        </w:rPr>
        <w:t>の複製物や取引の記録等を保管することが必要となるため、保管対象、保管期限や保管方法等については、</w:t>
      </w:r>
      <w:r w:rsidR="0044172E">
        <w:rPr>
          <w:color w:val="000000" w:themeColor="text1"/>
        </w:rPr>
        <w:t>当該</w:t>
      </w:r>
      <w:r w:rsidR="00BB2551">
        <w:rPr>
          <w:color w:val="000000" w:themeColor="text1"/>
        </w:rPr>
        <w:t>ソフトウェア</w:t>
      </w:r>
      <w:r w:rsidRPr="00F64314">
        <w:rPr>
          <w:color w:val="000000" w:themeColor="text1"/>
        </w:rPr>
        <w:t>の引渡し等に際して予め合意するか、ユーザ</w:t>
      </w:r>
      <w:r w:rsidR="00D658E9">
        <w:rPr>
          <w:rFonts w:hint="eastAsia"/>
          <w:color w:val="000000" w:themeColor="text1"/>
        </w:rPr>
        <w:t>ー・</w:t>
      </w:r>
      <w:r w:rsidRPr="00F64314">
        <w:rPr>
          <w:color w:val="000000" w:themeColor="text1"/>
        </w:rPr>
        <w:t>ベンダ</w:t>
      </w:r>
      <w:r w:rsidR="00D658E9">
        <w:rPr>
          <w:rFonts w:hint="eastAsia"/>
          <w:color w:val="000000" w:themeColor="text1"/>
        </w:rPr>
        <w:t>ー</w:t>
      </w:r>
      <w:r w:rsidRPr="00F64314">
        <w:rPr>
          <w:color w:val="000000" w:themeColor="text1"/>
        </w:rPr>
        <w:t>間のサポート契約等が締結されている場合には、その契約等において合意することが望まれる。</w:t>
      </w:r>
    </w:p>
    <w:p w14:paraId="4A10CAB1" w14:textId="0A468259" w:rsidR="00643CD3" w:rsidRDefault="00643CD3" w:rsidP="00EF3AE8">
      <w:pPr>
        <w:rPr>
          <w:color w:val="000000" w:themeColor="text1"/>
        </w:rPr>
      </w:pPr>
    </w:p>
    <w:p w14:paraId="43B7F83A" w14:textId="53374703" w:rsidR="00652491" w:rsidRDefault="008741E6" w:rsidP="00652491">
      <w:pPr>
        <w:rPr>
          <w:color w:val="000000" w:themeColor="text1"/>
        </w:rPr>
      </w:pPr>
      <w:r>
        <w:rPr>
          <w:rFonts w:hint="eastAsia"/>
          <w:color w:val="000000" w:themeColor="text1"/>
        </w:rPr>
        <w:t>インシデントが発生した場合、</w:t>
      </w:r>
      <w:r w:rsidR="00102330">
        <w:rPr>
          <w:rFonts w:hint="eastAsia"/>
          <w:color w:val="000000" w:themeColor="text1"/>
        </w:rPr>
        <w:t>ユーザーはステークホルダーに対し</w:t>
      </w:r>
      <w:r w:rsidR="00E94349" w:rsidRPr="00E94349">
        <w:rPr>
          <w:rFonts w:hint="eastAsia"/>
          <w:color w:val="000000" w:themeColor="text1"/>
        </w:rPr>
        <w:t>事</w:t>
      </w:r>
      <w:r w:rsidR="00E94349" w:rsidRPr="00E94349">
        <w:rPr>
          <w:color w:val="000000" w:themeColor="text1"/>
        </w:rPr>
        <w:t>実（何が起きたか）、考えられる影響範囲、対処方針を</w:t>
      </w:r>
      <w:r w:rsidR="003B7347">
        <w:rPr>
          <w:rFonts w:hint="eastAsia"/>
          <w:color w:val="000000" w:themeColor="text1"/>
        </w:rPr>
        <w:t>可能な限り早く正確</w:t>
      </w:r>
      <w:r w:rsidR="007062B9">
        <w:rPr>
          <w:rFonts w:hint="eastAsia"/>
          <w:color w:val="000000" w:themeColor="text1"/>
        </w:rPr>
        <w:t>に</w:t>
      </w:r>
      <w:r w:rsidR="00875607">
        <w:rPr>
          <w:rFonts w:hint="eastAsia"/>
          <w:color w:val="000000" w:themeColor="text1"/>
        </w:rPr>
        <w:t>説明</w:t>
      </w:r>
      <w:r w:rsidR="007062B9">
        <w:rPr>
          <w:rFonts w:hint="eastAsia"/>
          <w:color w:val="000000" w:themeColor="text1"/>
        </w:rPr>
        <w:t>する責任がある。</w:t>
      </w:r>
      <w:r w:rsidR="00E94349" w:rsidRPr="00E94349">
        <w:rPr>
          <w:color w:val="000000" w:themeColor="text1"/>
        </w:rPr>
        <w:t>「調べる術がない」</w:t>
      </w:r>
      <w:r w:rsidR="00453C77">
        <w:rPr>
          <w:rFonts w:hint="eastAsia"/>
          <w:color w:val="000000" w:themeColor="text1"/>
        </w:rPr>
        <w:t>状況に</w:t>
      </w:r>
      <w:r w:rsidR="000E418A">
        <w:rPr>
          <w:rFonts w:hint="eastAsia"/>
          <w:color w:val="000000" w:themeColor="text1"/>
        </w:rPr>
        <w:t>ならないため</w:t>
      </w:r>
      <w:r w:rsidR="00713E57">
        <w:rPr>
          <w:rFonts w:hint="eastAsia"/>
          <w:color w:val="000000" w:themeColor="text1"/>
        </w:rPr>
        <w:t>には</w:t>
      </w:r>
      <w:r w:rsidR="000E418A">
        <w:rPr>
          <w:rFonts w:hint="eastAsia"/>
          <w:color w:val="000000" w:themeColor="text1"/>
        </w:rPr>
        <w:t>、</w:t>
      </w:r>
      <w:r w:rsidR="009D4424">
        <w:rPr>
          <w:rFonts w:hint="eastAsia"/>
          <w:color w:val="000000" w:themeColor="text1"/>
        </w:rPr>
        <w:t>調査分析に必要な</w:t>
      </w:r>
      <w:r w:rsidR="00E94349" w:rsidRPr="00E94349">
        <w:rPr>
          <w:color w:val="000000" w:themeColor="text1"/>
        </w:rPr>
        <w:t>資産管理、構成管理、ログや運用記録、マネージメント・システムによる評価（課題と対策のエビデンス）</w:t>
      </w:r>
      <w:r w:rsidR="00C361FB">
        <w:rPr>
          <w:rFonts w:hint="eastAsia"/>
          <w:color w:val="000000" w:themeColor="text1"/>
        </w:rPr>
        <w:t>などが</w:t>
      </w:r>
      <w:r w:rsidR="00FD7EFA">
        <w:rPr>
          <w:rFonts w:hint="eastAsia"/>
          <w:color w:val="000000" w:themeColor="text1"/>
        </w:rPr>
        <w:t>重要</w:t>
      </w:r>
      <w:r w:rsidR="009701CE">
        <w:rPr>
          <w:rFonts w:hint="eastAsia"/>
          <w:color w:val="000000" w:themeColor="text1"/>
        </w:rPr>
        <w:t>となる。調査</w:t>
      </w:r>
      <w:r w:rsidR="006551C4">
        <w:rPr>
          <w:rStyle w:val="af0"/>
          <w:color w:val="000000" w:themeColor="text1"/>
        </w:rPr>
        <w:footnoteReference w:id="6"/>
      </w:r>
      <w:r w:rsidR="009701CE">
        <w:rPr>
          <w:rFonts w:hint="eastAsia"/>
          <w:color w:val="000000" w:themeColor="text1"/>
        </w:rPr>
        <w:t>が進み、</w:t>
      </w:r>
      <w:r w:rsidR="00EE472D">
        <w:rPr>
          <w:rFonts w:hint="eastAsia"/>
          <w:color w:val="000000" w:themeColor="text1"/>
        </w:rPr>
        <w:t>インシデントの原因が</w:t>
      </w:r>
      <w:r w:rsidR="00210980">
        <w:rPr>
          <w:rFonts w:hint="eastAsia"/>
          <w:color w:val="000000" w:themeColor="text1"/>
        </w:rPr>
        <w:t>サイバー攻撃であった場合は</w:t>
      </w:r>
      <w:r w:rsidR="00515D8D">
        <w:rPr>
          <w:rFonts w:hint="eastAsia"/>
          <w:color w:val="000000" w:themeColor="text1"/>
        </w:rPr>
        <w:t>、</w:t>
      </w:r>
      <w:r w:rsidR="00073BA1">
        <w:rPr>
          <w:rFonts w:hint="eastAsia"/>
          <w:color w:val="000000" w:themeColor="text1"/>
        </w:rPr>
        <w:t>前述にある平時</w:t>
      </w:r>
      <w:r w:rsidR="00652491">
        <w:rPr>
          <w:rFonts w:hint="eastAsia"/>
          <w:color w:val="000000" w:themeColor="text1"/>
        </w:rPr>
        <w:t>に記録したエビデンス（</w:t>
      </w:r>
      <w:r w:rsidR="00CA0A6F">
        <w:rPr>
          <w:rFonts w:hint="eastAsia"/>
          <w:color w:val="000000" w:themeColor="text1"/>
        </w:rPr>
        <w:t>リスク受容理由を含め、</w:t>
      </w:r>
      <w:r w:rsidR="00652491" w:rsidRPr="00EF3AE8">
        <w:rPr>
          <w:color w:val="000000" w:themeColor="text1"/>
        </w:rPr>
        <w:t>セキュリティ</w:t>
      </w:r>
      <w:r w:rsidR="00652491">
        <w:rPr>
          <w:rFonts w:hint="eastAsia"/>
          <w:color w:val="000000" w:themeColor="text1"/>
        </w:rPr>
        <w:t>仕様</w:t>
      </w:r>
      <w:r w:rsidR="00652491" w:rsidRPr="00EF3AE8">
        <w:rPr>
          <w:color w:val="000000" w:themeColor="text1"/>
        </w:rPr>
        <w:t>に関連する</w:t>
      </w:r>
      <w:r w:rsidR="00FC014D">
        <w:rPr>
          <w:rFonts w:hint="eastAsia"/>
          <w:color w:val="000000" w:themeColor="text1"/>
        </w:rPr>
        <w:t>セキュリティ仕様</w:t>
      </w:r>
      <w:r w:rsidR="00652491" w:rsidRPr="00EF3AE8">
        <w:rPr>
          <w:rFonts w:hint="eastAsia"/>
          <w:color w:val="000000" w:themeColor="text1"/>
        </w:rPr>
        <w:t>検</w:t>
      </w:r>
      <w:r w:rsidR="00652491" w:rsidRPr="00EF3AE8">
        <w:rPr>
          <w:color w:val="000000" w:themeColor="text1"/>
        </w:rPr>
        <w:t>討事項とその結果を明示化し</w:t>
      </w:r>
      <w:r w:rsidR="00FC014D">
        <w:rPr>
          <w:rFonts w:hint="eastAsia"/>
          <w:color w:val="000000" w:themeColor="text1"/>
        </w:rPr>
        <w:t>たもの）</w:t>
      </w:r>
      <w:r w:rsidR="00B61FAC">
        <w:rPr>
          <w:rFonts w:hint="eastAsia"/>
          <w:color w:val="000000" w:themeColor="text1"/>
        </w:rPr>
        <w:t>が</w:t>
      </w:r>
      <w:r w:rsidR="00DA44A1">
        <w:rPr>
          <w:rFonts w:hint="eastAsia"/>
          <w:color w:val="000000" w:themeColor="text1"/>
        </w:rPr>
        <w:t>説明責任を果たす</w:t>
      </w:r>
      <w:r w:rsidR="009B3DE7">
        <w:rPr>
          <w:rFonts w:hint="eastAsia"/>
          <w:color w:val="000000" w:themeColor="text1"/>
        </w:rPr>
        <w:t>ための基本情報</w:t>
      </w:r>
      <w:r w:rsidR="002B005F">
        <w:rPr>
          <w:rStyle w:val="af0"/>
          <w:color w:val="000000" w:themeColor="text1"/>
        </w:rPr>
        <w:footnoteReference w:id="7"/>
      </w:r>
      <w:r w:rsidR="009B3DE7">
        <w:rPr>
          <w:rFonts w:hint="eastAsia"/>
          <w:color w:val="000000" w:themeColor="text1"/>
        </w:rPr>
        <w:t>となる。</w:t>
      </w:r>
    </w:p>
    <w:p w14:paraId="7C1EAEDB" w14:textId="43699CE0" w:rsidR="001A000F" w:rsidRDefault="001A000F">
      <w:pPr>
        <w:spacing w:line="240" w:lineRule="auto"/>
        <w:rPr>
          <w:color w:val="000000" w:themeColor="text1"/>
        </w:rPr>
      </w:pPr>
    </w:p>
    <w:p w14:paraId="28EDC6CD" w14:textId="4B9DFF1A" w:rsidR="00E94349" w:rsidRPr="00E94349" w:rsidRDefault="005A4DB4" w:rsidP="009B5662">
      <w:pPr>
        <w:pStyle w:val="2"/>
        <w:rPr>
          <w:rFonts w:asciiTheme="minorHAnsi" w:eastAsiaTheme="minorHAnsi" w:hAnsiTheme="minorHAnsi"/>
        </w:rPr>
      </w:pPr>
      <w:r>
        <w:rPr>
          <w:rFonts w:asciiTheme="minorHAnsi" w:eastAsiaTheme="minorHAnsi" w:hAnsiTheme="minorHAnsi" w:hint="eastAsia"/>
        </w:rPr>
        <w:t>セキュリティ仕様策定</w:t>
      </w:r>
      <w:r w:rsidR="006E064E">
        <w:rPr>
          <w:rFonts w:asciiTheme="minorHAnsi" w:eastAsiaTheme="minorHAnsi" w:hAnsiTheme="minorHAnsi" w:hint="eastAsia"/>
        </w:rPr>
        <w:t>の課題と</w:t>
      </w:r>
      <w:r w:rsidR="007B079F">
        <w:rPr>
          <w:rFonts w:asciiTheme="minorHAnsi" w:eastAsiaTheme="minorHAnsi" w:hAnsiTheme="minorHAnsi" w:hint="eastAsia"/>
        </w:rPr>
        <w:t>セキュリティ</w:t>
      </w:r>
      <w:r w:rsidR="006E064E">
        <w:rPr>
          <w:rFonts w:asciiTheme="minorHAnsi" w:eastAsiaTheme="minorHAnsi" w:hAnsiTheme="minorHAnsi" w:hint="eastAsia"/>
        </w:rPr>
        <w:t>ガイドライン</w:t>
      </w:r>
    </w:p>
    <w:p w14:paraId="55D33801" w14:textId="0B1345B2" w:rsidR="009542B3" w:rsidRDefault="005F02D2" w:rsidP="009542B3">
      <w:pPr>
        <w:pStyle w:val="3"/>
      </w:pPr>
      <w:r>
        <w:rPr>
          <w:rFonts w:hint="eastAsia"/>
        </w:rPr>
        <w:t>セキュリティ仕様策定における課題</w:t>
      </w:r>
    </w:p>
    <w:p w14:paraId="0427D0A8" w14:textId="2A07AA37" w:rsidR="00985992" w:rsidRPr="00985992" w:rsidRDefault="00985992" w:rsidP="00985992">
      <w:pPr>
        <w:rPr>
          <w:color w:val="000000" w:themeColor="text1"/>
        </w:rPr>
      </w:pPr>
      <w:r w:rsidRPr="00985992">
        <w:rPr>
          <w:color w:val="000000" w:themeColor="text1"/>
        </w:rPr>
        <w:t>経済産業省の</w:t>
      </w:r>
      <w:r w:rsidR="00BB2551">
        <w:rPr>
          <w:color w:val="000000" w:themeColor="text1"/>
        </w:rPr>
        <w:t>ソフトウェア</w:t>
      </w:r>
      <w:r w:rsidRPr="00985992">
        <w:rPr>
          <w:color w:val="000000" w:themeColor="text1"/>
        </w:rPr>
        <w:t>開発委託基本モデル契約書第1版（2007年）ではセキュリティを重視し、50条</w:t>
      </w:r>
      <w:r w:rsidR="00905348">
        <w:rPr>
          <w:rFonts w:hint="eastAsia"/>
          <w:color w:val="000000" w:themeColor="text1"/>
        </w:rPr>
        <w:t>で</w:t>
      </w:r>
      <w:r w:rsidRPr="00985992">
        <w:rPr>
          <w:color w:val="000000" w:themeColor="text1"/>
        </w:rPr>
        <w:t>は、セキュリティ対策について、「その具体的な機能、遵守方法、管理体制及び費用負担等を協議の上書面により定めるものとする」と規定されている。もっとも、これまでには必ずしも十分なセキュリティ対策の協議がなされ</w:t>
      </w:r>
      <w:r w:rsidR="004F301B">
        <w:rPr>
          <w:rFonts w:hint="eastAsia"/>
          <w:color w:val="000000" w:themeColor="text1"/>
        </w:rPr>
        <w:t>てい</w:t>
      </w:r>
      <w:r w:rsidRPr="00985992">
        <w:rPr>
          <w:color w:val="000000" w:themeColor="text1"/>
        </w:rPr>
        <w:t>たとはいえない事例も生じている</w:t>
      </w:r>
      <w:r w:rsidR="00865F08">
        <w:rPr>
          <w:rFonts w:hint="eastAsia"/>
          <w:color w:val="000000" w:themeColor="text1"/>
        </w:rPr>
        <w:t>。</w:t>
      </w:r>
      <w:r w:rsidRPr="00317203">
        <w:rPr>
          <w:b/>
          <w:bCs/>
          <w:color w:val="000000" w:themeColor="text1"/>
          <w:sz w:val="16"/>
          <w:szCs w:val="16"/>
        </w:rPr>
        <w:t>【参考2：SQLインジェクション事件】</w:t>
      </w:r>
    </w:p>
    <w:p w14:paraId="4CC5183A" w14:textId="27C917B7" w:rsidR="00390C04" w:rsidRPr="0015396C" w:rsidRDefault="00985992" w:rsidP="00985992">
      <w:pPr>
        <w:rPr>
          <w:color w:val="000000" w:themeColor="text1"/>
        </w:rPr>
      </w:pPr>
      <w:r w:rsidRPr="00985992">
        <w:rPr>
          <w:color w:val="000000" w:themeColor="text1"/>
        </w:rPr>
        <w:t>また、講ずべきセキュリティ対策については、システム仕様書等に明示されるものの、一定のリスクを受容する判断</w:t>
      </w:r>
      <w:r w:rsidR="004F5EB9">
        <w:rPr>
          <w:rFonts w:hint="eastAsia"/>
          <w:color w:val="000000" w:themeColor="text1"/>
        </w:rPr>
        <w:t>により</w:t>
      </w:r>
      <w:r w:rsidR="00C5260E">
        <w:rPr>
          <w:rFonts w:hint="eastAsia"/>
          <w:color w:val="000000" w:themeColor="text1"/>
        </w:rPr>
        <w:t>、関連する</w:t>
      </w:r>
      <w:r w:rsidRPr="00985992">
        <w:rPr>
          <w:color w:val="000000" w:themeColor="text1"/>
        </w:rPr>
        <w:t>セキュリティ対策を講じることを見送った</w:t>
      </w:r>
      <w:r w:rsidR="004053B0">
        <w:rPr>
          <w:rFonts w:hint="eastAsia"/>
          <w:color w:val="000000" w:themeColor="text1"/>
        </w:rPr>
        <w:t>内容</w:t>
      </w:r>
      <w:r w:rsidRPr="00985992">
        <w:rPr>
          <w:color w:val="000000" w:themeColor="text1"/>
        </w:rPr>
        <w:t>を記録にとどめる契約慣行</w:t>
      </w:r>
      <w:r w:rsidR="00064CF5">
        <w:rPr>
          <w:rFonts w:hint="eastAsia"/>
          <w:color w:val="000000" w:themeColor="text1"/>
        </w:rPr>
        <w:t>は一般的ではない</w:t>
      </w:r>
      <w:r w:rsidRPr="00985992">
        <w:rPr>
          <w:color w:val="000000" w:themeColor="text1"/>
        </w:rPr>
        <w:t>。対策を見送った事項についてインシデントが発生した場合、ベンダ</w:t>
      </w:r>
      <w:r w:rsidR="00D658E9">
        <w:rPr>
          <w:rFonts w:hint="eastAsia"/>
          <w:color w:val="000000" w:themeColor="text1"/>
        </w:rPr>
        <w:t>ー</w:t>
      </w:r>
      <w:r w:rsidRPr="00985992">
        <w:rPr>
          <w:color w:val="000000" w:themeColor="text1"/>
        </w:rPr>
        <w:t>の債務不履行、契約不適合責任などの存否を巡って紛議となることが考えられる。なお、セキュリティ仕様策定には、以下の課題が存在する。</w:t>
      </w:r>
    </w:p>
    <w:p w14:paraId="6C0B1992" w14:textId="1E4FABB6" w:rsidR="005F02D2" w:rsidRPr="00BF723B" w:rsidRDefault="005F02D2" w:rsidP="00C61E5C">
      <w:pPr>
        <w:pStyle w:val="4"/>
        <w:numPr>
          <w:ilvl w:val="0"/>
          <w:numId w:val="5"/>
        </w:numPr>
        <w:spacing w:before="182"/>
        <w:ind w:left="1134"/>
        <w:rPr>
          <w:b w:val="0"/>
          <w:bCs w:val="0"/>
        </w:rPr>
      </w:pPr>
      <w:r w:rsidRPr="00BF723B">
        <w:rPr>
          <w:rFonts w:hint="eastAsia"/>
          <w:b w:val="0"/>
          <w:bCs w:val="0"/>
        </w:rPr>
        <w:t>ユーザーの課題</w:t>
      </w:r>
    </w:p>
    <w:p w14:paraId="00E0E443" w14:textId="77777777" w:rsidR="005F02D2" w:rsidRDefault="005F02D2" w:rsidP="00C61E5C">
      <w:pPr>
        <w:pStyle w:val="aa"/>
        <w:numPr>
          <w:ilvl w:val="0"/>
          <w:numId w:val="3"/>
        </w:numPr>
        <w:ind w:leftChars="0" w:left="1134"/>
      </w:pPr>
      <w:r>
        <w:rPr>
          <w:rFonts w:hint="eastAsia"/>
        </w:rPr>
        <w:t>現行の情報システムを正確に把握していない</w:t>
      </w:r>
    </w:p>
    <w:p w14:paraId="4EA1994F" w14:textId="77777777" w:rsidR="005F02D2" w:rsidRDefault="005F02D2" w:rsidP="00C61E5C">
      <w:pPr>
        <w:pStyle w:val="aa"/>
        <w:numPr>
          <w:ilvl w:val="0"/>
          <w:numId w:val="3"/>
        </w:numPr>
        <w:ind w:leftChars="0" w:left="1134"/>
      </w:pPr>
      <w:r>
        <w:rPr>
          <w:rFonts w:hint="eastAsia"/>
        </w:rPr>
        <w:t>情報資産の棚卸が不完全で、重要情報が各所に偏在している</w:t>
      </w:r>
    </w:p>
    <w:p w14:paraId="288343AB" w14:textId="77777777" w:rsidR="005F02D2" w:rsidRDefault="005F02D2" w:rsidP="00C61E5C">
      <w:pPr>
        <w:pStyle w:val="aa"/>
        <w:numPr>
          <w:ilvl w:val="0"/>
          <w:numId w:val="3"/>
        </w:numPr>
        <w:ind w:leftChars="0" w:left="1134"/>
      </w:pPr>
      <w:r>
        <w:rPr>
          <w:rFonts w:hint="eastAsia"/>
        </w:rPr>
        <w:t>リプレイスできない脆弱性を有するレガシー資産との連携</w:t>
      </w:r>
    </w:p>
    <w:p w14:paraId="4EC7BF80" w14:textId="210541F5" w:rsidR="005F02D2" w:rsidRPr="00BF723B" w:rsidRDefault="005F02D2" w:rsidP="00C61E5C">
      <w:pPr>
        <w:pStyle w:val="4"/>
        <w:numPr>
          <w:ilvl w:val="0"/>
          <w:numId w:val="5"/>
        </w:numPr>
        <w:spacing w:before="182"/>
        <w:ind w:left="1134"/>
        <w:rPr>
          <w:b w:val="0"/>
          <w:bCs w:val="0"/>
        </w:rPr>
      </w:pPr>
      <w:r w:rsidRPr="00BF723B">
        <w:rPr>
          <w:rFonts w:hint="eastAsia"/>
          <w:b w:val="0"/>
          <w:bCs w:val="0"/>
        </w:rPr>
        <w:t>ベンダーの課題</w:t>
      </w:r>
    </w:p>
    <w:p w14:paraId="600A7D2C" w14:textId="47E73D62" w:rsidR="005F02D2" w:rsidRDefault="005F02D2" w:rsidP="00C61E5C">
      <w:pPr>
        <w:pStyle w:val="aa"/>
        <w:numPr>
          <w:ilvl w:val="0"/>
          <w:numId w:val="3"/>
        </w:numPr>
        <w:ind w:leftChars="0" w:left="1134"/>
      </w:pPr>
      <w:r>
        <w:rPr>
          <w:rFonts w:hint="eastAsia"/>
        </w:rPr>
        <w:t>年間で17,000件もの大量の</w:t>
      </w:r>
      <w:r w:rsidR="00BB2551">
        <w:rPr>
          <w:rFonts w:hint="eastAsia"/>
        </w:rPr>
        <w:t>ソフトウェア</w:t>
      </w:r>
      <w:r>
        <w:rPr>
          <w:rFonts w:hint="eastAsia"/>
        </w:rPr>
        <w:t>脆弱性情報の存在</w:t>
      </w:r>
      <w:r>
        <w:rPr>
          <w:rStyle w:val="af0"/>
        </w:rPr>
        <w:footnoteReference w:id="8"/>
      </w:r>
    </w:p>
    <w:p w14:paraId="0D70DB80" w14:textId="77777777" w:rsidR="005F02D2" w:rsidRDefault="005F02D2" w:rsidP="00C61E5C">
      <w:pPr>
        <w:pStyle w:val="aa"/>
        <w:numPr>
          <w:ilvl w:val="0"/>
          <w:numId w:val="3"/>
        </w:numPr>
        <w:ind w:leftChars="0" w:left="1134"/>
      </w:pPr>
      <w:r>
        <w:rPr>
          <w:rFonts w:hint="eastAsia"/>
        </w:rPr>
        <w:t>様々な攻撃手法の存在</w:t>
      </w:r>
      <w:r>
        <w:rPr>
          <w:rStyle w:val="af0"/>
        </w:rPr>
        <w:footnoteReference w:id="9"/>
      </w:r>
    </w:p>
    <w:p w14:paraId="3DA18129" w14:textId="00BE9DCA" w:rsidR="005F02D2" w:rsidRDefault="005F02D2" w:rsidP="00C61E5C">
      <w:pPr>
        <w:pStyle w:val="aa"/>
        <w:numPr>
          <w:ilvl w:val="0"/>
          <w:numId w:val="3"/>
        </w:numPr>
        <w:ind w:leftChars="0" w:left="1134"/>
      </w:pPr>
      <w:r>
        <w:rPr>
          <w:rFonts w:hint="eastAsia"/>
        </w:rPr>
        <w:t>専門性が高くかつ広範な知識が求められるため</w:t>
      </w:r>
      <w:r w:rsidR="00955806">
        <w:rPr>
          <w:rFonts w:hint="eastAsia"/>
        </w:rPr>
        <w:t>、</w:t>
      </w:r>
      <w:r w:rsidR="00B52DAA">
        <w:rPr>
          <w:rFonts w:hint="eastAsia"/>
        </w:rPr>
        <w:t>ベンダー内</w:t>
      </w:r>
      <w:r w:rsidR="00955806">
        <w:rPr>
          <w:rFonts w:hint="eastAsia"/>
        </w:rPr>
        <w:t>の</w:t>
      </w:r>
      <w:r>
        <w:rPr>
          <w:rFonts w:hint="eastAsia"/>
        </w:rPr>
        <w:t>技術職でも情報</w:t>
      </w:r>
      <w:r w:rsidR="004966BD">
        <w:rPr>
          <w:rFonts w:hint="eastAsia"/>
        </w:rPr>
        <w:t>量および</w:t>
      </w:r>
      <w:r w:rsidR="00566653">
        <w:rPr>
          <w:rFonts w:hint="eastAsia"/>
        </w:rPr>
        <w:t>技術レベルの格差が</w:t>
      </w:r>
      <w:r>
        <w:rPr>
          <w:rFonts w:hint="eastAsia"/>
        </w:rPr>
        <w:t>存在</w:t>
      </w:r>
    </w:p>
    <w:p w14:paraId="77E4DC8E" w14:textId="2A50039B" w:rsidR="005F02D2" w:rsidRDefault="005F02D2" w:rsidP="00C61E5C">
      <w:pPr>
        <w:pStyle w:val="4"/>
        <w:numPr>
          <w:ilvl w:val="0"/>
          <w:numId w:val="5"/>
        </w:numPr>
        <w:spacing w:before="182"/>
        <w:ind w:left="1134"/>
      </w:pPr>
      <w:r w:rsidRPr="00BF723B">
        <w:rPr>
          <w:rFonts w:hint="eastAsia"/>
          <w:b w:val="0"/>
          <w:bCs w:val="0"/>
        </w:rPr>
        <w:t>ITコンポーネント供給者の課題</w:t>
      </w:r>
    </w:p>
    <w:p w14:paraId="21EE2B8C" w14:textId="77777777" w:rsidR="005F02D2" w:rsidRDefault="005F02D2" w:rsidP="00C61E5C">
      <w:pPr>
        <w:pStyle w:val="aa"/>
        <w:numPr>
          <w:ilvl w:val="0"/>
          <w:numId w:val="4"/>
        </w:numPr>
        <w:ind w:leftChars="0" w:left="1134"/>
      </w:pPr>
      <w:r>
        <w:rPr>
          <w:rFonts w:hint="eastAsia"/>
        </w:rPr>
        <w:t>脆弱なデフォルト設定</w:t>
      </w:r>
    </w:p>
    <w:p w14:paraId="49096C5B" w14:textId="7FFB4F32" w:rsidR="005F02D2" w:rsidRDefault="005F02D2" w:rsidP="00C61E5C">
      <w:pPr>
        <w:pStyle w:val="aa"/>
        <w:numPr>
          <w:ilvl w:val="0"/>
          <w:numId w:val="4"/>
        </w:numPr>
        <w:ind w:leftChars="0" w:left="1134"/>
      </w:pPr>
      <w:r>
        <w:rPr>
          <w:rFonts w:hint="eastAsia"/>
        </w:rPr>
        <w:t>FOSS</w:t>
      </w:r>
      <w:r w:rsidR="007A45B0">
        <w:rPr>
          <w:rStyle w:val="af0"/>
        </w:rPr>
        <w:footnoteReference w:id="10"/>
      </w:r>
      <w:r>
        <w:rPr>
          <w:rFonts w:hint="eastAsia"/>
        </w:rPr>
        <w:t>でのサポート停止</w:t>
      </w:r>
    </w:p>
    <w:p w14:paraId="098EB860" w14:textId="77777777" w:rsidR="005F02D2" w:rsidRPr="007A47C2" w:rsidRDefault="005F02D2" w:rsidP="002B2151">
      <w:pPr>
        <w:pStyle w:val="aa"/>
        <w:ind w:leftChars="0" w:left="1134"/>
      </w:pPr>
    </w:p>
    <w:p w14:paraId="00A7706A" w14:textId="120F931D" w:rsidR="00A85C82" w:rsidRPr="005B750F" w:rsidRDefault="00A85C82" w:rsidP="00D40745">
      <w:pPr>
        <w:pStyle w:val="4"/>
        <w:spacing w:before="182"/>
        <w:rPr>
          <w:sz w:val="24"/>
        </w:rPr>
      </w:pPr>
      <w:r w:rsidRPr="005B750F">
        <w:rPr>
          <w:rFonts w:hint="eastAsia"/>
          <w:sz w:val="24"/>
        </w:rPr>
        <w:t>ユーザーの課題</w:t>
      </w:r>
    </w:p>
    <w:p w14:paraId="73A4B555" w14:textId="689F9B19" w:rsidR="00282CB1" w:rsidRDefault="00282CB1" w:rsidP="00282CB1">
      <w:pPr>
        <w:rPr>
          <w:rFonts w:asciiTheme="minorHAnsi" w:eastAsiaTheme="minorHAnsi" w:hAnsiTheme="minorHAnsi"/>
        </w:rPr>
      </w:pPr>
      <w:r w:rsidRPr="00282CB1">
        <w:rPr>
          <w:rFonts w:asciiTheme="minorHAnsi" w:eastAsiaTheme="minorHAnsi" w:hAnsiTheme="minorHAnsi"/>
        </w:rPr>
        <w:t>多くの</w:t>
      </w:r>
      <w:r w:rsidR="00F66860">
        <w:rPr>
          <w:rFonts w:asciiTheme="minorHAnsi" w:eastAsiaTheme="minorHAnsi" w:hAnsiTheme="minorHAnsi" w:hint="eastAsia"/>
        </w:rPr>
        <w:t>システム開発</w:t>
      </w:r>
      <w:r w:rsidRPr="00282CB1">
        <w:rPr>
          <w:rFonts w:asciiTheme="minorHAnsi" w:eastAsiaTheme="minorHAnsi" w:hAnsiTheme="minorHAnsi"/>
        </w:rPr>
        <w:t>契約でセキュリティ仕様</w:t>
      </w:r>
      <w:r w:rsidR="00374FAF">
        <w:rPr>
          <w:rFonts w:asciiTheme="minorHAnsi" w:eastAsiaTheme="minorHAnsi" w:hAnsiTheme="minorHAnsi" w:hint="eastAsia"/>
        </w:rPr>
        <w:t>の</w:t>
      </w:r>
      <w:r w:rsidRPr="00282CB1">
        <w:rPr>
          <w:rFonts w:asciiTheme="minorHAnsi" w:eastAsiaTheme="minorHAnsi" w:hAnsiTheme="minorHAnsi"/>
        </w:rPr>
        <w:t>合意がなされていない原因として、ユーザー側には「ITベンダーを信頼している」、「そのための時間を買っている」、「複雑でよくわからない」、「サイバー攻撃</w:t>
      </w:r>
      <w:r w:rsidR="002B38E1">
        <w:rPr>
          <w:rFonts w:asciiTheme="minorHAnsi" w:eastAsiaTheme="minorHAnsi" w:hAnsiTheme="minorHAnsi" w:hint="eastAsia"/>
        </w:rPr>
        <w:t>と</w:t>
      </w:r>
      <w:r w:rsidRPr="00282CB1">
        <w:rPr>
          <w:rFonts w:asciiTheme="minorHAnsi" w:eastAsiaTheme="minorHAnsi" w:hAnsiTheme="minorHAnsi"/>
        </w:rPr>
        <w:t>は無関係」といった考えが</w:t>
      </w:r>
      <w:r w:rsidR="00374FAF">
        <w:rPr>
          <w:rFonts w:asciiTheme="minorHAnsi" w:eastAsiaTheme="minorHAnsi" w:hAnsiTheme="minorHAnsi" w:hint="eastAsia"/>
        </w:rPr>
        <w:t>散見される</w:t>
      </w:r>
      <w:r w:rsidRPr="00282CB1">
        <w:rPr>
          <w:rFonts w:asciiTheme="minorHAnsi" w:eastAsiaTheme="minorHAnsi" w:hAnsiTheme="minorHAnsi"/>
        </w:rPr>
        <w:t>。そのため、具体的な情報資産の防御</w:t>
      </w:r>
      <w:r w:rsidR="00637E42">
        <w:rPr>
          <w:rFonts w:asciiTheme="minorHAnsi" w:eastAsiaTheme="minorHAnsi" w:hAnsiTheme="minorHAnsi" w:hint="eastAsia"/>
        </w:rPr>
        <w:t>策</w:t>
      </w:r>
      <w:r w:rsidRPr="00282CB1">
        <w:rPr>
          <w:rFonts w:asciiTheme="minorHAnsi" w:eastAsiaTheme="minorHAnsi" w:hAnsiTheme="minorHAnsi" w:hint="eastAsia"/>
        </w:rPr>
        <w:t>が</w:t>
      </w:r>
      <w:r w:rsidRPr="00282CB1">
        <w:rPr>
          <w:rFonts w:asciiTheme="minorHAnsi" w:eastAsiaTheme="minorHAnsi" w:hAnsiTheme="minorHAnsi"/>
        </w:rPr>
        <w:t>開発テーマに上がらず、</w:t>
      </w:r>
      <w:r w:rsidR="001F4F00">
        <w:rPr>
          <w:rFonts w:asciiTheme="minorHAnsi" w:eastAsiaTheme="minorHAnsi" w:hAnsiTheme="minorHAnsi" w:hint="eastAsia"/>
        </w:rPr>
        <w:t>その</w:t>
      </w:r>
      <w:r w:rsidRPr="00282CB1">
        <w:rPr>
          <w:rFonts w:asciiTheme="minorHAnsi" w:eastAsiaTheme="minorHAnsi" w:hAnsiTheme="minorHAnsi"/>
        </w:rPr>
        <w:t>結果、サイバー攻撃の被害を受ける事案が多数存在する。ベンダーも、ユーザーから具体的な要求がな</w:t>
      </w:r>
      <w:r w:rsidRPr="00282CB1">
        <w:rPr>
          <w:rFonts w:asciiTheme="minorHAnsi" w:eastAsiaTheme="minorHAnsi" w:hAnsiTheme="minorHAnsi"/>
        </w:rPr>
        <w:lastRenderedPageBreak/>
        <w:t>く、守るべき資産に対する判断が付きにくいため、要件定義、外部設計段階で</w:t>
      </w:r>
      <w:r w:rsidR="001119A9">
        <w:rPr>
          <w:rFonts w:asciiTheme="minorHAnsi" w:eastAsiaTheme="minorHAnsi" w:hAnsiTheme="minorHAnsi" w:hint="eastAsia"/>
        </w:rPr>
        <w:t>適切</w:t>
      </w:r>
      <w:r w:rsidRPr="00282CB1">
        <w:rPr>
          <w:rFonts w:asciiTheme="minorHAnsi" w:eastAsiaTheme="minorHAnsi" w:hAnsiTheme="minorHAnsi"/>
        </w:rPr>
        <w:t>な仕様を盛り込めず、システム方式、プログラミング段階でセキュリティ</w:t>
      </w:r>
      <w:r w:rsidR="00E35191">
        <w:rPr>
          <w:rFonts w:asciiTheme="minorHAnsi" w:eastAsiaTheme="minorHAnsi" w:hAnsiTheme="minorHAnsi" w:hint="eastAsia"/>
        </w:rPr>
        <w:t>に配慮したコーディングが</w:t>
      </w:r>
      <w:r w:rsidR="00C23C8E">
        <w:rPr>
          <w:rFonts w:asciiTheme="minorHAnsi" w:eastAsiaTheme="minorHAnsi" w:hAnsiTheme="minorHAnsi" w:hint="eastAsia"/>
        </w:rPr>
        <w:t>行われない</w:t>
      </w:r>
      <w:r w:rsidRPr="00282CB1">
        <w:rPr>
          <w:rFonts w:asciiTheme="minorHAnsi" w:eastAsiaTheme="minorHAnsi" w:hAnsiTheme="minorHAnsi"/>
        </w:rPr>
        <w:t>のが現状である。そこで、モデル契約におけるセキュリティ仕様決定プロセスに、ユーザー環境で「何が充足されているか」、「何が不足しているか」をユーザーが自己認識できる</w:t>
      </w:r>
      <w:r w:rsidR="00E97D32">
        <w:rPr>
          <w:rFonts w:asciiTheme="minorHAnsi" w:eastAsiaTheme="minorHAnsi" w:hAnsiTheme="minorHAnsi" w:hint="eastAsia"/>
        </w:rPr>
        <w:t>プロセス</w:t>
      </w:r>
      <w:r w:rsidR="00926A38">
        <w:rPr>
          <w:rFonts w:asciiTheme="minorHAnsi" w:eastAsiaTheme="minorHAnsi" w:hAnsiTheme="minorHAnsi" w:hint="eastAsia"/>
        </w:rPr>
        <w:t>（</w:t>
      </w:r>
      <w:r w:rsidR="00A07C64">
        <w:rPr>
          <w:rFonts w:asciiTheme="minorHAnsi" w:eastAsiaTheme="minorHAnsi" w:hAnsiTheme="minorHAnsi" w:hint="eastAsia"/>
        </w:rPr>
        <w:t>外部専門家</w:t>
      </w:r>
      <w:r w:rsidR="00E44DAC">
        <w:rPr>
          <w:rFonts w:asciiTheme="minorHAnsi" w:eastAsiaTheme="minorHAnsi" w:hAnsiTheme="minorHAnsi" w:hint="eastAsia"/>
        </w:rPr>
        <w:t>からの支援を得</w:t>
      </w:r>
      <w:r w:rsidR="009F2473">
        <w:rPr>
          <w:rFonts w:asciiTheme="minorHAnsi" w:eastAsiaTheme="minorHAnsi" w:hAnsiTheme="minorHAnsi" w:hint="eastAsia"/>
        </w:rPr>
        <w:t>る場合も含む</w:t>
      </w:r>
      <w:r w:rsidR="00E44DAC">
        <w:rPr>
          <w:rFonts w:asciiTheme="minorHAnsi" w:eastAsiaTheme="minorHAnsi" w:hAnsiTheme="minorHAnsi" w:hint="eastAsia"/>
        </w:rPr>
        <w:t>）</w:t>
      </w:r>
      <w:r w:rsidRPr="00282CB1">
        <w:rPr>
          <w:rFonts w:asciiTheme="minorHAnsi" w:eastAsiaTheme="minorHAnsi" w:hAnsiTheme="minorHAnsi"/>
        </w:rPr>
        <w:t>プロセスを組み込むことを提案</w:t>
      </w:r>
      <w:r w:rsidR="00E94FCA">
        <w:rPr>
          <w:rFonts w:asciiTheme="minorHAnsi" w:eastAsiaTheme="minorHAnsi" w:hAnsiTheme="minorHAnsi" w:hint="eastAsia"/>
        </w:rPr>
        <w:t>した</w:t>
      </w:r>
      <w:r w:rsidRPr="00282CB1">
        <w:rPr>
          <w:rFonts w:asciiTheme="minorHAnsi" w:eastAsiaTheme="minorHAnsi" w:hAnsiTheme="minorHAnsi"/>
        </w:rPr>
        <w:t>。これによって、ベンダーへの丸投げが防止でき、不明点をベンダーに問い合わせるなどして、仕様の過不足や、セキュアコーディングの要求、機器の導入、設定の実施などを真摯に議論することが可能となる。</w:t>
      </w:r>
    </w:p>
    <w:p w14:paraId="0BC52D53" w14:textId="26686F25" w:rsidR="00E65A7F" w:rsidRDefault="00E65A7F" w:rsidP="00282CB1">
      <w:pPr>
        <w:rPr>
          <w:rFonts w:asciiTheme="minorHAnsi" w:eastAsiaTheme="minorHAnsi" w:hAnsiTheme="minorHAnsi"/>
        </w:rPr>
      </w:pPr>
    </w:p>
    <w:p w14:paraId="0F7C9571" w14:textId="33BCB7F3" w:rsidR="00E65A7F" w:rsidRPr="005B750F" w:rsidRDefault="004A3003" w:rsidP="00C31C51">
      <w:pPr>
        <w:pStyle w:val="4"/>
        <w:spacing w:before="182"/>
        <w:rPr>
          <w:sz w:val="24"/>
        </w:rPr>
      </w:pPr>
      <w:r w:rsidRPr="005B750F">
        <w:rPr>
          <w:rFonts w:hint="eastAsia"/>
          <w:sz w:val="24"/>
        </w:rPr>
        <w:t>ベンダーの課題</w:t>
      </w:r>
    </w:p>
    <w:p w14:paraId="2E0EED5C" w14:textId="4E0E0332" w:rsidR="004A3003" w:rsidRPr="0004067D" w:rsidRDefault="001B346F" w:rsidP="004A3003">
      <w:pPr>
        <w:rPr>
          <w:rFonts w:asciiTheme="minorHAnsi" w:eastAsiaTheme="minorHAnsi" w:hAnsiTheme="minorHAnsi"/>
          <w:color w:val="FF0000"/>
        </w:rPr>
      </w:pPr>
      <w:r>
        <w:rPr>
          <w:rFonts w:asciiTheme="minorHAnsi" w:eastAsiaTheme="minorHAnsi" w:hAnsiTheme="minorHAnsi" w:hint="eastAsia"/>
        </w:rPr>
        <w:t>脆弱性</w:t>
      </w:r>
      <w:r w:rsidR="0022528C">
        <w:rPr>
          <w:rFonts w:asciiTheme="minorHAnsi" w:eastAsiaTheme="minorHAnsi" w:hAnsiTheme="minorHAnsi" w:hint="eastAsia"/>
        </w:rPr>
        <w:t>情報の更新数は</w:t>
      </w:r>
      <w:r w:rsidR="00F6461B">
        <w:rPr>
          <w:rFonts w:asciiTheme="minorHAnsi" w:eastAsiaTheme="minorHAnsi" w:hAnsiTheme="minorHAnsi" w:hint="eastAsia"/>
        </w:rPr>
        <w:t>多く</w:t>
      </w:r>
      <w:r w:rsidR="00330D5A">
        <w:rPr>
          <w:rFonts w:asciiTheme="minorHAnsi" w:eastAsiaTheme="minorHAnsi" w:hAnsiTheme="minorHAnsi" w:hint="eastAsia"/>
        </w:rPr>
        <w:t>、</w:t>
      </w:r>
      <w:r w:rsidR="004A3003" w:rsidRPr="004A3003">
        <w:rPr>
          <w:rFonts w:asciiTheme="minorHAnsi" w:eastAsiaTheme="minorHAnsi" w:hAnsiTheme="minorHAnsi" w:hint="eastAsia"/>
        </w:rPr>
        <w:t>年</w:t>
      </w:r>
      <w:r w:rsidR="004A3003" w:rsidRPr="004A3003">
        <w:rPr>
          <w:rFonts w:asciiTheme="minorHAnsi" w:eastAsiaTheme="minorHAnsi" w:hAnsiTheme="minorHAnsi"/>
        </w:rPr>
        <w:t>間で17,000件もの大量の</w:t>
      </w:r>
      <w:r w:rsidR="00BB2551">
        <w:rPr>
          <w:rFonts w:asciiTheme="minorHAnsi" w:eastAsiaTheme="minorHAnsi" w:hAnsiTheme="minorHAnsi"/>
        </w:rPr>
        <w:t>ソフトウェア</w:t>
      </w:r>
      <w:r w:rsidR="004A3003" w:rsidRPr="004A3003">
        <w:rPr>
          <w:rFonts w:asciiTheme="minorHAnsi" w:eastAsiaTheme="minorHAnsi" w:hAnsiTheme="minorHAnsi"/>
        </w:rPr>
        <w:t>脆弱性情報</w:t>
      </w:r>
      <w:r w:rsidR="00CC7F5E">
        <w:rPr>
          <w:rFonts w:asciiTheme="minorHAnsi" w:eastAsiaTheme="minorHAnsi" w:hAnsiTheme="minorHAnsi" w:hint="eastAsia"/>
        </w:rPr>
        <w:t>が発信されており、</w:t>
      </w:r>
      <w:r w:rsidR="00C91A37">
        <w:rPr>
          <w:rFonts w:asciiTheme="minorHAnsi" w:eastAsiaTheme="minorHAnsi" w:hAnsiTheme="minorHAnsi" w:hint="eastAsia"/>
        </w:rPr>
        <w:t>攻撃者は脆弱性情報の発表直後に</w:t>
      </w:r>
      <w:r w:rsidR="00535637">
        <w:rPr>
          <w:rFonts w:asciiTheme="minorHAnsi" w:eastAsiaTheme="minorHAnsi" w:hAnsiTheme="minorHAnsi" w:hint="eastAsia"/>
        </w:rPr>
        <w:t>その脆弱性の有無を探索</w:t>
      </w:r>
      <w:r w:rsidR="00EF65F2">
        <w:rPr>
          <w:rFonts w:asciiTheme="minorHAnsi" w:eastAsiaTheme="minorHAnsi" w:hAnsiTheme="minorHAnsi" w:hint="eastAsia"/>
        </w:rPr>
        <w:t>して</w:t>
      </w:r>
      <w:r w:rsidR="0098096A">
        <w:rPr>
          <w:rFonts w:asciiTheme="minorHAnsi" w:eastAsiaTheme="minorHAnsi" w:hAnsiTheme="minorHAnsi" w:hint="eastAsia"/>
        </w:rPr>
        <w:t>いる傾向が見られる。</w:t>
      </w:r>
      <w:r w:rsidR="00EF65F2">
        <w:rPr>
          <w:rFonts w:asciiTheme="minorHAnsi" w:eastAsiaTheme="minorHAnsi" w:hAnsiTheme="minorHAnsi"/>
        </w:rPr>
        <w:t>SOC</w:t>
      </w:r>
      <w:r w:rsidR="00EF65F2">
        <w:rPr>
          <w:rFonts w:asciiTheme="minorHAnsi" w:eastAsiaTheme="minorHAnsi" w:hAnsiTheme="minorHAnsi" w:hint="eastAsia"/>
        </w:rPr>
        <w:t>等では</w:t>
      </w:r>
      <w:r w:rsidR="006F3B5B">
        <w:rPr>
          <w:rFonts w:asciiTheme="minorHAnsi" w:eastAsiaTheme="minorHAnsi" w:hAnsiTheme="minorHAnsi" w:hint="eastAsia"/>
        </w:rPr>
        <w:t>そういった</w:t>
      </w:r>
      <w:r w:rsidR="00535637">
        <w:rPr>
          <w:rFonts w:asciiTheme="minorHAnsi" w:eastAsiaTheme="minorHAnsi" w:hAnsiTheme="minorHAnsi" w:hint="eastAsia"/>
        </w:rPr>
        <w:t>パケット</w:t>
      </w:r>
      <w:r w:rsidR="00C73D94">
        <w:rPr>
          <w:rFonts w:asciiTheme="minorHAnsi" w:eastAsiaTheme="minorHAnsi" w:hAnsiTheme="minorHAnsi" w:hint="eastAsia"/>
        </w:rPr>
        <w:t>受信量の</w:t>
      </w:r>
      <w:r w:rsidR="00F56D98">
        <w:rPr>
          <w:rFonts w:asciiTheme="minorHAnsi" w:eastAsiaTheme="minorHAnsi" w:hAnsiTheme="minorHAnsi" w:hint="eastAsia"/>
        </w:rPr>
        <w:t>ピーク</w:t>
      </w:r>
      <w:r w:rsidR="006F3B5B">
        <w:rPr>
          <w:rFonts w:asciiTheme="minorHAnsi" w:eastAsiaTheme="minorHAnsi" w:hAnsiTheme="minorHAnsi" w:hint="eastAsia"/>
        </w:rPr>
        <w:t>が確認される</w:t>
      </w:r>
      <w:r w:rsidR="00F56D98">
        <w:rPr>
          <w:rFonts w:asciiTheme="minorHAnsi" w:eastAsiaTheme="minorHAnsi" w:hAnsiTheme="minorHAnsi" w:hint="eastAsia"/>
        </w:rPr>
        <w:t>ことが</w:t>
      </w:r>
      <w:r w:rsidR="00780EB2">
        <w:rPr>
          <w:rFonts w:asciiTheme="minorHAnsi" w:eastAsiaTheme="minorHAnsi" w:hAnsiTheme="minorHAnsi" w:hint="eastAsia"/>
        </w:rPr>
        <w:t>常識となってきた。</w:t>
      </w:r>
    </w:p>
    <w:p w14:paraId="4860653B" w14:textId="0A9D6B56" w:rsidR="00392E91" w:rsidRDefault="001B79B8" w:rsidP="004A3003">
      <w:pPr>
        <w:rPr>
          <w:rFonts w:asciiTheme="minorHAnsi" w:eastAsiaTheme="minorHAnsi" w:hAnsiTheme="minorHAnsi"/>
        </w:rPr>
      </w:pPr>
      <w:r>
        <w:rPr>
          <w:rFonts w:asciiTheme="minorHAnsi" w:eastAsiaTheme="minorHAnsi" w:hAnsiTheme="minorHAnsi" w:hint="eastAsia"/>
        </w:rPr>
        <w:t>ベンダーは</w:t>
      </w:r>
      <w:r w:rsidR="00201EF9">
        <w:rPr>
          <w:rFonts w:asciiTheme="minorHAnsi" w:eastAsiaTheme="minorHAnsi" w:hAnsiTheme="minorHAnsi" w:hint="eastAsia"/>
        </w:rPr>
        <w:t>専門性が高く</w:t>
      </w:r>
      <w:r w:rsidR="008C5C93" w:rsidRPr="004A3003">
        <w:rPr>
          <w:rFonts w:asciiTheme="minorHAnsi" w:eastAsiaTheme="minorHAnsi" w:hAnsiTheme="minorHAnsi"/>
        </w:rPr>
        <w:t>広範な知識</w:t>
      </w:r>
      <w:r w:rsidR="001D2D1D">
        <w:rPr>
          <w:rFonts w:asciiTheme="minorHAnsi" w:eastAsiaTheme="minorHAnsi" w:hAnsiTheme="minorHAnsi" w:hint="eastAsia"/>
        </w:rPr>
        <w:t>や</w:t>
      </w:r>
      <w:r w:rsidR="008C5C93">
        <w:rPr>
          <w:rFonts w:asciiTheme="minorHAnsi" w:eastAsiaTheme="minorHAnsi" w:hAnsiTheme="minorHAnsi" w:hint="eastAsia"/>
        </w:rPr>
        <w:t>、</w:t>
      </w:r>
      <w:r w:rsidR="008911FD">
        <w:rPr>
          <w:rFonts w:asciiTheme="minorHAnsi" w:eastAsiaTheme="minorHAnsi" w:hAnsiTheme="minorHAnsi" w:hint="eastAsia"/>
        </w:rPr>
        <w:t>脆弱性情報の更新頻度が高い</w:t>
      </w:r>
      <w:r w:rsidR="0072614D">
        <w:rPr>
          <w:rFonts w:asciiTheme="minorHAnsi" w:eastAsiaTheme="minorHAnsi" w:hAnsiTheme="minorHAnsi" w:hint="eastAsia"/>
        </w:rPr>
        <w:t>状況においても</w:t>
      </w:r>
      <w:r w:rsidR="005671C4">
        <w:rPr>
          <w:rFonts w:asciiTheme="minorHAnsi" w:eastAsiaTheme="minorHAnsi" w:hAnsiTheme="minorHAnsi" w:hint="eastAsia"/>
        </w:rPr>
        <w:t>担当する技術者の</w:t>
      </w:r>
      <w:r w:rsidR="00810DD2">
        <w:rPr>
          <w:rFonts w:asciiTheme="minorHAnsi" w:eastAsiaTheme="minorHAnsi" w:hAnsiTheme="minorHAnsi" w:hint="eastAsia"/>
        </w:rPr>
        <w:t>サービス品質が求められるため、</w:t>
      </w:r>
      <w:r w:rsidR="007933CD">
        <w:rPr>
          <w:rFonts w:asciiTheme="minorHAnsi" w:eastAsiaTheme="minorHAnsi" w:hAnsiTheme="minorHAnsi" w:hint="eastAsia"/>
        </w:rPr>
        <w:t>ベンダー</w:t>
      </w:r>
      <w:r w:rsidR="00CD2815">
        <w:rPr>
          <w:rFonts w:asciiTheme="minorHAnsi" w:eastAsiaTheme="minorHAnsi" w:hAnsiTheme="minorHAnsi" w:hint="eastAsia"/>
        </w:rPr>
        <w:t>内部において</w:t>
      </w:r>
      <w:r w:rsidR="0021377C">
        <w:rPr>
          <w:rFonts w:asciiTheme="minorHAnsi" w:eastAsiaTheme="minorHAnsi" w:hAnsiTheme="minorHAnsi" w:hint="eastAsia"/>
        </w:rPr>
        <w:t>は</w:t>
      </w:r>
      <w:r w:rsidR="002A2C08">
        <w:rPr>
          <w:rFonts w:asciiTheme="minorHAnsi" w:eastAsiaTheme="minorHAnsi" w:hAnsiTheme="minorHAnsi"/>
        </w:rPr>
        <w:t>SE</w:t>
      </w:r>
      <w:r w:rsidR="002A2C08">
        <w:rPr>
          <w:rFonts w:asciiTheme="minorHAnsi" w:eastAsiaTheme="minorHAnsi" w:hAnsiTheme="minorHAnsi" w:hint="eastAsia"/>
        </w:rPr>
        <w:t>標準や</w:t>
      </w:r>
      <w:r w:rsidR="0060405D">
        <w:rPr>
          <w:rFonts w:asciiTheme="minorHAnsi" w:eastAsiaTheme="minorHAnsi" w:hAnsiTheme="minorHAnsi" w:hint="eastAsia"/>
        </w:rPr>
        <w:t>開発標準</w:t>
      </w:r>
      <w:r w:rsidR="009A3E71">
        <w:rPr>
          <w:rFonts w:asciiTheme="minorHAnsi" w:eastAsiaTheme="minorHAnsi" w:hAnsiTheme="minorHAnsi" w:hint="eastAsia"/>
        </w:rPr>
        <w:t>など</w:t>
      </w:r>
      <w:r w:rsidR="00D42498">
        <w:rPr>
          <w:rFonts w:asciiTheme="minorHAnsi" w:eastAsiaTheme="minorHAnsi" w:hAnsiTheme="minorHAnsi" w:hint="eastAsia"/>
        </w:rPr>
        <w:t>で</w:t>
      </w:r>
      <w:r w:rsidR="00EC3521">
        <w:rPr>
          <w:rFonts w:asciiTheme="minorHAnsi" w:eastAsiaTheme="minorHAnsi" w:hAnsiTheme="minorHAnsi" w:hint="eastAsia"/>
        </w:rPr>
        <w:t>ユーザーに対する</w:t>
      </w:r>
      <w:r w:rsidR="00262953">
        <w:rPr>
          <w:rFonts w:asciiTheme="minorHAnsi" w:eastAsiaTheme="minorHAnsi" w:hAnsiTheme="minorHAnsi" w:hint="eastAsia"/>
        </w:rPr>
        <w:t>サービス</w:t>
      </w:r>
      <w:r w:rsidR="00EC3521">
        <w:rPr>
          <w:rFonts w:asciiTheme="minorHAnsi" w:eastAsiaTheme="minorHAnsi" w:hAnsiTheme="minorHAnsi" w:hint="eastAsia"/>
        </w:rPr>
        <w:t>品質の</w:t>
      </w:r>
      <w:r w:rsidR="007A6684">
        <w:rPr>
          <w:rFonts w:asciiTheme="minorHAnsi" w:eastAsiaTheme="minorHAnsi" w:hAnsiTheme="minorHAnsi" w:hint="eastAsia"/>
        </w:rPr>
        <w:t>底上げ</w:t>
      </w:r>
      <w:r w:rsidR="00EF0EFF">
        <w:rPr>
          <w:rFonts w:asciiTheme="minorHAnsi" w:eastAsiaTheme="minorHAnsi" w:hAnsiTheme="minorHAnsi" w:hint="eastAsia"/>
        </w:rPr>
        <w:t>と標準化が求められる</w:t>
      </w:r>
      <w:r w:rsidR="00490D53">
        <w:rPr>
          <w:rFonts w:asciiTheme="minorHAnsi" w:eastAsiaTheme="minorHAnsi" w:hAnsiTheme="minorHAnsi" w:hint="eastAsia"/>
        </w:rPr>
        <w:t>と同時</w:t>
      </w:r>
      <w:r w:rsidR="001E391C">
        <w:rPr>
          <w:rFonts w:asciiTheme="minorHAnsi" w:eastAsiaTheme="minorHAnsi" w:hAnsiTheme="minorHAnsi" w:hint="eastAsia"/>
        </w:rPr>
        <w:t>に</w:t>
      </w:r>
      <w:r w:rsidR="00A650D8">
        <w:rPr>
          <w:rFonts w:asciiTheme="minorHAnsi" w:eastAsiaTheme="minorHAnsi" w:hAnsiTheme="minorHAnsi" w:hint="eastAsia"/>
        </w:rPr>
        <w:t>正確でタイムリーな情報を</w:t>
      </w:r>
      <w:r w:rsidR="0017756B">
        <w:rPr>
          <w:rFonts w:asciiTheme="minorHAnsi" w:eastAsiaTheme="minorHAnsi" w:hAnsiTheme="minorHAnsi" w:hint="eastAsia"/>
        </w:rPr>
        <w:t>社内基盤として</w:t>
      </w:r>
      <w:r w:rsidR="001A6F4E">
        <w:rPr>
          <w:rFonts w:asciiTheme="minorHAnsi" w:eastAsiaTheme="minorHAnsi" w:hAnsiTheme="minorHAnsi" w:hint="eastAsia"/>
        </w:rPr>
        <w:t>整備することが望まれる。</w:t>
      </w:r>
      <w:r w:rsidR="00204977" w:rsidRPr="00204977">
        <w:rPr>
          <w:rFonts w:asciiTheme="minorHAnsi" w:eastAsiaTheme="minorHAnsi" w:hAnsiTheme="minorHAnsi" w:hint="eastAsia"/>
          <w:b/>
          <w:bCs/>
          <w:sz w:val="16"/>
          <w:szCs w:val="22"/>
        </w:rPr>
        <w:t>※</w:t>
      </w:r>
      <w:r w:rsidR="00204977" w:rsidRPr="00204977">
        <w:rPr>
          <w:rFonts w:asciiTheme="minorHAnsi" w:eastAsiaTheme="minorHAnsi" w:hAnsiTheme="minorHAnsi"/>
          <w:b/>
          <w:bCs/>
          <w:sz w:val="16"/>
          <w:szCs w:val="22"/>
        </w:rPr>
        <w:t>【参考3：セキュリティ仕様検討プロセスのイメージ】</w:t>
      </w:r>
      <w:r w:rsidR="00204977" w:rsidRPr="00204977">
        <w:rPr>
          <w:rFonts w:asciiTheme="minorHAnsi" w:eastAsiaTheme="minorHAnsi" w:hAnsiTheme="minorHAnsi" w:hint="eastAsia"/>
          <w:b/>
          <w:bCs/>
          <w:sz w:val="16"/>
          <w:szCs w:val="22"/>
        </w:rPr>
        <w:t>のベンダー側を参照</w:t>
      </w:r>
    </w:p>
    <w:p w14:paraId="3622F924" w14:textId="77777777" w:rsidR="000C6A8B" w:rsidRDefault="000C6A8B" w:rsidP="004A3003">
      <w:pPr>
        <w:rPr>
          <w:rFonts w:asciiTheme="minorHAnsi" w:eastAsiaTheme="minorHAnsi" w:hAnsiTheme="minorHAnsi"/>
        </w:rPr>
      </w:pPr>
    </w:p>
    <w:p w14:paraId="31488332" w14:textId="040C5A06" w:rsidR="00F849EC" w:rsidRPr="005B750F" w:rsidRDefault="00F849EC" w:rsidP="00A37948">
      <w:pPr>
        <w:pStyle w:val="4"/>
        <w:spacing w:before="182"/>
        <w:rPr>
          <w:sz w:val="24"/>
        </w:rPr>
      </w:pPr>
      <w:r w:rsidRPr="005B750F">
        <w:rPr>
          <w:sz w:val="24"/>
        </w:rPr>
        <w:t>ITコンポーネント供給者の課題</w:t>
      </w:r>
    </w:p>
    <w:p w14:paraId="591E9740" w14:textId="6A1F07D3" w:rsidR="00860481" w:rsidRDefault="005734A5" w:rsidP="00282CB1">
      <w:pPr>
        <w:rPr>
          <w:rFonts w:asciiTheme="minorHAnsi" w:eastAsiaTheme="minorHAnsi" w:hAnsiTheme="minorHAnsi"/>
        </w:rPr>
      </w:pPr>
      <w:r>
        <w:rPr>
          <w:rFonts w:asciiTheme="minorHAnsi" w:eastAsiaTheme="minorHAnsi" w:hAnsiTheme="minorHAnsi" w:hint="eastAsia"/>
        </w:rPr>
        <w:t>ベンダーおよび</w:t>
      </w:r>
      <w:r w:rsidR="0068724A">
        <w:rPr>
          <w:rFonts w:asciiTheme="minorHAnsi" w:eastAsiaTheme="minorHAnsi" w:hAnsiTheme="minorHAnsi" w:hint="eastAsia"/>
        </w:rPr>
        <w:t>ベンダーへの</w:t>
      </w:r>
      <w:r w:rsidR="000F341C" w:rsidRPr="000F341C">
        <w:rPr>
          <w:rFonts w:asciiTheme="minorHAnsi" w:eastAsiaTheme="minorHAnsi" w:hAnsiTheme="minorHAnsi" w:hint="eastAsia"/>
        </w:rPr>
        <w:t>I</w:t>
      </w:r>
      <w:r w:rsidR="000F341C" w:rsidRPr="000F341C">
        <w:rPr>
          <w:rFonts w:asciiTheme="minorHAnsi" w:eastAsiaTheme="minorHAnsi" w:hAnsiTheme="minorHAnsi"/>
        </w:rPr>
        <w:t>Tコンポーネント供給者</w:t>
      </w:r>
      <w:r w:rsidR="008D5C19">
        <w:rPr>
          <w:rFonts w:asciiTheme="minorHAnsi" w:eastAsiaTheme="minorHAnsi" w:hAnsiTheme="minorHAnsi" w:hint="eastAsia"/>
        </w:rPr>
        <w:t>は、</w:t>
      </w:r>
      <w:r w:rsidR="000F341C" w:rsidRPr="000F341C">
        <w:rPr>
          <w:rFonts w:asciiTheme="minorHAnsi" w:eastAsiaTheme="minorHAnsi" w:hAnsiTheme="minorHAnsi"/>
        </w:rPr>
        <w:t>セキュリティを配慮した上で開発や提供を行う必要がある。Software ISACの調査によれば</w:t>
      </w:r>
      <w:r w:rsidR="00F6051D">
        <w:rPr>
          <w:rFonts w:asciiTheme="minorHAnsi" w:eastAsiaTheme="minorHAnsi" w:hAnsiTheme="minorHAnsi" w:hint="eastAsia"/>
        </w:rPr>
        <w:t>、</w:t>
      </w:r>
      <w:r w:rsidR="00BB2551">
        <w:rPr>
          <w:rFonts w:asciiTheme="minorHAnsi" w:eastAsiaTheme="minorHAnsi" w:hAnsiTheme="minorHAnsi"/>
        </w:rPr>
        <w:t>ソフトウェア</w:t>
      </w:r>
      <w:r w:rsidR="000F341C" w:rsidRPr="000F341C">
        <w:rPr>
          <w:rFonts w:asciiTheme="minorHAnsi" w:eastAsiaTheme="minorHAnsi" w:hAnsiTheme="minorHAnsi"/>
        </w:rPr>
        <w:t>開発にあたって外部委託している割合は約８割、OSSの使用割合も7割を超えている。しかし、</w:t>
      </w:r>
      <w:r w:rsidR="00BB2551">
        <w:rPr>
          <w:rFonts w:asciiTheme="minorHAnsi" w:eastAsiaTheme="minorHAnsi" w:hAnsiTheme="minorHAnsi"/>
        </w:rPr>
        <w:t>ソフトウェア</w:t>
      </w:r>
      <w:r w:rsidR="000F341C" w:rsidRPr="000F341C">
        <w:rPr>
          <w:rFonts w:asciiTheme="minorHAnsi" w:eastAsiaTheme="minorHAnsi" w:hAnsiTheme="minorHAnsi"/>
        </w:rPr>
        <w:t>脆弱性の取り扱いについて契約時には定めていなかったり、検証についても案件によって対応が異なったりする回答も見られた。供給者側も常にセキュリティを意識し、企画から廃棄までのセキュア開発ライフルサイクルの全てのフェーズにおいてセキュリティを考える必要がある。</w:t>
      </w:r>
    </w:p>
    <w:p w14:paraId="7DB968D1" w14:textId="77777777" w:rsidR="00860481" w:rsidRPr="00282CB1" w:rsidRDefault="00860481" w:rsidP="00282CB1">
      <w:pPr>
        <w:rPr>
          <w:rFonts w:asciiTheme="minorHAnsi" w:eastAsiaTheme="minorHAnsi" w:hAnsiTheme="minorHAnsi"/>
        </w:rPr>
      </w:pPr>
    </w:p>
    <w:p w14:paraId="71DBB331" w14:textId="27898320" w:rsidR="007A47C2" w:rsidRPr="006C7AC2" w:rsidRDefault="00985693" w:rsidP="006C76B7">
      <w:pPr>
        <w:pStyle w:val="3"/>
      </w:pPr>
      <w:r>
        <w:rPr>
          <w:rFonts w:hint="eastAsia"/>
        </w:rPr>
        <w:t>セキュリティ仕様</w:t>
      </w:r>
      <w:r w:rsidR="000275AD">
        <w:rPr>
          <w:rFonts w:hint="eastAsia"/>
        </w:rPr>
        <w:t>確定</w:t>
      </w:r>
      <w:r w:rsidR="00A3209F">
        <w:rPr>
          <w:rFonts w:hint="eastAsia"/>
        </w:rPr>
        <w:t>手法</w:t>
      </w:r>
      <w:r w:rsidR="00A710AE">
        <w:rPr>
          <w:rFonts w:hint="eastAsia"/>
        </w:rPr>
        <w:t>の検討</w:t>
      </w:r>
    </w:p>
    <w:p w14:paraId="27ABB922" w14:textId="139DA6E5" w:rsidR="006129D0" w:rsidRPr="0006514F" w:rsidRDefault="003E3D60" w:rsidP="006C76B7">
      <w:pPr>
        <w:rPr>
          <w:rFonts w:asciiTheme="minorHAnsi" w:eastAsiaTheme="minorHAnsi" w:hAnsiTheme="minorHAnsi"/>
          <w:color w:val="000000" w:themeColor="text1"/>
          <w:szCs w:val="20"/>
        </w:rPr>
      </w:pPr>
      <w:r w:rsidRPr="0006514F">
        <w:rPr>
          <w:rFonts w:asciiTheme="minorHAnsi" w:eastAsiaTheme="minorHAnsi" w:hAnsiTheme="minorHAnsi" w:hint="eastAsia"/>
          <w:szCs w:val="20"/>
        </w:rPr>
        <w:t>JIS Q 27002 (</w:t>
      </w:r>
      <w:r w:rsidRPr="0006514F">
        <w:rPr>
          <w:rFonts w:asciiTheme="minorHAnsi" w:eastAsiaTheme="minorHAnsi" w:hAnsiTheme="minorHAnsi" w:cs="Arial"/>
          <w:color w:val="222222"/>
          <w:szCs w:val="20"/>
          <w:shd w:val="clear" w:color="auto" w:fill="FFFFFF"/>
        </w:rPr>
        <w:t>ISO/IEC 27002）</w:t>
      </w:r>
      <w:r w:rsidRPr="0006514F">
        <w:rPr>
          <w:rFonts w:asciiTheme="minorHAnsi" w:eastAsiaTheme="minorHAnsi" w:hAnsiTheme="minorHAnsi" w:cs="Arial" w:hint="eastAsia"/>
          <w:color w:val="222222"/>
          <w:szCs w:val="20"/>
          <w:shd w:val="clear" w:color="auto" w:fill="FFFFFF"/>
        </w:rPr>
        <w:t>では、</w:t>
      </w:r>
      <w:r w:rsidR="006C76B7" w:rsidRPr="0006514F">
        <w:rPr>
          <w:rFonts w:asciiTheme="minorHAnsi" w:eastAsiaTheme="minorHAnsi" w:hAnsiTheme="minorHAnsi" w:hint="eastAsia"/>
          <w:szCs w:val="20"/>
        </w:rPr>
        <w:t>情報セキュリティ</w:t>
      </w:r>
      <w:r w:rsidRPr="0006514F">
        <w:rPr>
          <w:rFonts w:asciiTheme="minorHAnsi" w:eastAsiaTheme="minorHAnsi" w:hAnsiTheme="minorHAnsi" w:hint="eastAsia"/>
          <w:szCs w:val="20"/>
        </w:rPr>
        <w:t>は</w:t>
      </w:r>
      <w:r w:rsidR="007A57CD" w:rsidRPr="0006514F">
        <w:rPr>
          <w:rFonts w:asciiTheme="minorHAnsi" w:eastAsiaTheme="minorHAnsi" w:hAnsiTheme="minorHAnsi"/>
          <w:szCs w:val="20"/>
        </w:rPr>
        <w:t>機密性、完全性、可用性</w:t>
      </w:r>
      <w:r w:rsidR="006C76B7" w:rsidRPr="0006514F">
        <w:rPr>
          <w:rFonts w:asciiTheme="minorHAnsi" w:eastAsiaTheme="minorHAnsi" w:hAnsiTheme="minorHAnsi" w:hint="eastAsia"/>
          <w:szCs w:val="20"/>
        </w:rPr>
        <w:t>を維持する</w:t>
      </w:r>
      <w:r w:rsidRPr="0006514F">
        <w:rPr>
          <w:rFonts w:asciiTheme="minorHAnsi" w:eastAsiaTheme="minorHAnsi" w:hAnsiTheme="minorHAnsi" w:hint="eastAsia"/>
          <w:szCs w:val="20"/>
        </w:rPr>
        <w:t>ことと定義されている。このうち可用性におけるシステム停止は、単一障害点の除去や、冗長構成などのシステム構成で決定されるが、それ以外</w:t>
      </w:r>
      <w:r w:rsidR="00940C79">
        <w:rPr>
          <w:rFonts w:asciiTheme="minorHAnsi" w:eastAsiaTheme="minorHAnsi" w:hAnsiTheme="minorHAnsi" w:hint="eastAsia"/>
          <w:szCs w:val="20"/>
        </w:rPr>
        <w:t>の機密性と完全性</w:t>
      </w:r>
      <w:r w:rsidRPr="0006514F">
        <w:rPr>
          <w:rFonts w:asciiTheme="minorHAnsi" w:eastAsiaTheme="minorHAnsi" w:hAnsiTheme="minorHAnsi" w:hint="eastAsia"/>
          <w:szCs w:val="20"/>
        </w:rPr>
        <w:t>は、脆弱性管理とアクセス管理で</w:t>
      </w:r>
      <w:r w:rsidR="00940C79">
        <w:rPr>
          <w:rFonts w:asciiTheme="minorHAnsi" w:eastAsiaTheme="minorHAnsi" w:hAnsiTheme="minorHAnsi" w:hint="eastAsia"/>
          <w:szCs w:val="20"/>
        </w:rPr>
        <w:t>概ね</w:t>
      </w:r>
      <w:r w:rsidRPr="0006514F">
        <w:rPr>
          <w:rFonts w:asciiTheme="minorHAnsi" w:eastAsiaTheme="minorHAnsi" w:hAnsiTheme="minorHAnsi" w:hint="eastAsia"/>
          <w:szCs w:val="20"/>
        </w:rPr>
        <w:t>コントロールが可能と考えられ</w:t>
      </w:r>
      <w:r w:rsidR="00BC2668" w:rsidRPr="0006514F">
        <w:rPr>
          <w:rFonts w:asciiTheme="minorHAnsi" w:eastAsiaTheme="minorHAnsi" w:hAnsiTheme="minorHAnsi" w:hint="eastAsia"/>
          <w:color w:val="000000" w:themeColor="text1"/>
          <w:szCs w:val="20"/>
        </w:rPr>
        <w:t>、これら</w:t>
      </w:r>
      <w:r w:rsidR="006129D0" w:rsidRPr="0006514F">
        <w:rPr>
          <w:rFonts w:asciiTheme="minorHAnsi" w:eastAsiaTheme="minorHAnsi" w:hAnsiTheme="minorHAnsi" w:hint="eastAsia"/>
          <w:color w:val="000000" w:themeColor="text1"/>
          <w:szCs w:val="20"/>
        </w:rPr>
        <w:t>を実現する</w:t>
      </w:r>
      <w:r w:rsidR="00BC2668" w:rsidRPr="0006514F">
        <w:rPr>
          <w:rFonts w:asciiTheme="minorHAnsi" w:eastAsiaTheme="minorHAnsi" w:hAnsiTheme="minorHAnsi" w:hint="eastAsia"/>
          <w:color w:val="000000" w:themeColor="text1"/>
          <w:szCs w:val="20"/>
        </w:rPr>
        <w:t>管理の確からしさやコントロールが適切であるか</w:t>
      </w:r>
      <w:r w:rsidR="0065071F" w:rsidRPr="0006514F">
        <w:rPr>
          <w:rFonts w:asciiTheme="minorHAnsi" w:eastAsiaTheme="minorHAnsi" w:hAnsiTheme="minorHAnsi" w:hint="eastAsia"/>
          <w:color w:val="000000" w:themeColor="text1"/>
          <w:szCs w:val="20"/>
        </w:rPr>
        <w:t>の</w:t>
      </w:r>
      <w:r w:rsidR="00BC2668" w:rsidRPr="0006514F">
        <w:rPr>
          <w:rFonts w:asciiTheme="minorHAnsi" w:eastAsiaTheme="minorHAnsi" w:hAnsiTheme="minorHAnsi" w:hint="eastAsia"/>
          <w:color w:val="000000" w:themeColor="text1"/>
          <w:szCs w:val="20"/>
        </w:rPr>
        <w:t>網羅的</w:t>
      </w:r>
      <w:r w:rsidR="006129D0" w:rsidRPr="0006514F">
        <w:rPr>
          <w:rFonts w:asciiTheme="minorHAnsi" w:eastAsiaTheme="minorHAnsi" w:hAnsiTheme="minorHAnsi" w:hint="eastAsia"/>
          <w:color w:val="000000" w:themeColor="text1"/>
          <w:szCs w:val="20"/>
        </w:rPr>
        <w:t>な</w:t>
      </w:r>
      <w:r w:rsidR="00BC2668" w:rsidRPr="0006514F">
        <w:rPr>
          <w:rFonts w:asciiTheme="minorHAnsi" w:eastAsiaTheme="minorHAnsi" w:hAnsiTheme="minorHAnsi" w:hint="eastAsia"/>
          <w:color w:val="000000" w:themeColor="text1"/>
          <w:szCs w:val="20"/>
        </w:rPr>
        <w:t>把握</w:t>
      </w:r>
      <w:r w:rsidR="0065071F" w:rsidRPr="0006514F">
        <w:rPr>
          <w:rFonts w:asciiTheme="minorHAnsi" w:eastAsiaTheme="minorHAnsi" w:hAnsiTheme="minorHAnsi" w:hint="eastAsia"/>
          <w:color w:val="000000" w:themeColor="text1"/>
          <w:szCs w:val="20"/>
        </w:rPr>
        <w:t>、</w:t>
      </w:r>
      <w:r w:rsidR="00BC2668" w:rsidRPr="0006514F">
        <w:rPr>
          <w:rFonts w:asciiTheme="minorHAnsi" w:eastAsiaTheme="minorHAnsi" w:hAnsiTheme="minorHAnsi" w:hint="eastAsia"/>
          <w:color w:val="000000" w:themeColor="text1"/>
          <w:szCs w:val="20"/>
        </w:rPr>
        <w:t>または検出と</w:t>
      </w:r>
      <w:r w:rsidR="007E1527" w:rsidRPr="0006514F">
        <w:rPr>
          <w:rFonts w:asciiTheme="minorHAnsi" w:eastAsiaTheme="minorHAnsi" w:hAnsiTheme="minorHAnsi" w:hint="eastAsia"/>
          <w:color w:val="000000" w:themeColor="text1"/>
          <w:szCs w:val="20"/>
        </w:rPr>
        <w:t>いっ</w:t>
      </w:r>
      <w:r w:rsidR="00BC2668" w:rsidRPr="0006514F">
        <w:rPr>
          <w:rFonts w:asciiTheme="minorHAnsi" w:eastAsiaTheme="minorHAnsi" w:hAnsiTheme="minorHAnsi" w:hint="eastAsia"/>
          <w:color w:val="000000" w:themeColor="text1"/>
          <w:szCs w:val="20"/>
        </w:rPr>
        <w:t>たモニタリングを実施することで維持が可能となると考えられ</w:t>
      </w:r>
      <w:r w:rsidRPr="0006514F">
        <w:rPr>
          <w:rFonts w:asciiTheme="minorHAnsi" w:eastAsiaTheme="minorHAnsi" w:hAnsiTheme="minorHAnsi" w:hint="eastAsia"/>
          <w:color w:val="000000" w:themeColor="text1"/>
          <w:szCs w:val="20"/>
        </w:rPr>
        <w:t>る。</w:t>
      </w:r>
    </w:p>
    <w:p w14:paraId="7AFB8411" w14:textId="0A95A84F" w:rsidR="00304D68" w:rsidRPr="0006514F" w:rsidRDefault="002941FE" w:rsidP="00304D68">
      <w:pPr>
        <w:rPr>
          <w:rFonts w:asciiTheme="minorHAnsi" w:eastAsiaTheme="minorHAnsi" w:hAnsiTheme="minorHAnsi"/>
          <w:szCs w:val="20"/>
        </w:rPr>
      </w:pPr>
      <w:r w:rsidRPr="0006514F">
        <w:rPr>
          <w:rFonts w:asciiTheme="minorHAnsi" w:eastAsiaTheme="minorHAnsi" w:hAnsiTheme="minorHAnsi" w:hint="eastAsia"/>
          <w:szCs w:val="20"/>
        </w:rPr>
        <w:t>脆弱性管理は、</w:t>
      </w:r>
      <w:r w:rsidR="00BB2551">
        <w:rPr>
          <w:rFonts w:asciiTheme="minorHAnsi" w:eastAsiaTheme="minorHAnsi" w:hAnsiTheme="minorHAnsi" w:hint="eastAsia"/>
          <w:szCs w:val="20"/>
        </w:rPr>
        <w:t>ソフトウェア</w:t>
      </w:r>
      <w:r w:rsidRPr="0006514F">
        <w:rPr>
          <w:rFonts w:asciiTheme="minorHAnsi" w:eastAsiaTheme="minorHAnsi" w:hAnsiTheme="minorHAnsi" w:hint="eastAsia"/>
          <w:szCs w:val="20"/>
        </w:rPr>
        <w:t>、機器のファームウェアに潜む脆弱性の排除であることから、対象の</w:t>
      </w:r>
      <w:r w:rsidR="00BB2551">
        <w:rPr>
          <w:rFonts w:asciiTheme="minorHAnsi" w:eastAsiaTheme="minorHAnsi" w:hAnsiTheme="minorHAnsi" w:hint="eastAsia"/>
          <w:szCs w:val="20"/>
        </w:rPr>
        <w:t>ソフトウェア</w:t>
      </w:r>
      <w:r w:rsidRPr="0006514F">
        <w:rPr>
          <w:rFonts w:asciiTheme="minorHAnsi" w:eastAsiaTheme="minorHAnsi" w:hAnsiTheme="minorHAnsi" w:hint="eastAsia"/>
          <w:szCs w:val="20"/>
        </w:rPr>
        <w:t>コンポーネントやファームウェアの所在とバージョン管理が重要となってくる。これに対して、アクセス管理は、情報資産の識別と識別された資産への読み取り、書き込み、変更、プログラムの場合は読み取りと実行の管理であり、そのための権限設定とネットワーク的なアクセス経路の管理設定といえる。</w:t>
      </w:r>
    </w:p>
    <w:p w14:paraId="12556711" w14:textId="7B6A1070" w:rsidR="00732C13" w:rsidRPr="0006514F" w:rsidRDefault="00304D68" w:rsidP="006C76B7">
      <w:pPr>
        <w:rPr>
          <w:rFonts w:asciiTheme="minorHAnsi" w:eastAsiaTheme="minorHAnsi" w:hAnsiTheme="minorHAnsi"/>
          <w:szCs w:val="20"/>
        </w:rPr>
      </w:pPr>
      <w:r w:rsidRPr="0006514F">
        <w:rPr>
          <w:rFonts w:asciiTheme="minorHAnsi" w:eastAsiaTheme="minorHAnsi" w:hAnsiTheme="minorHAnsi" w:hint="eastAsia"/>
          <w:szCs w:val="20"/>
        </w:rPr>
        <w:lastRenderedPageBreak/>
        <w:t>また、</w:t>
      </w:r>
      <w:r w:rsidRPr="0006514F">
        <w:rPr>
          <w:rFonts w:asciiTheme="minorHAnsi" w:eastAsiaTheme="minorHAnsi" w:hAnsiTheme="minorHAnsi"/>
          <w:szCs w:val="20"/>
        </w:rPr>
        <w:t>対策を目的としたこれらの管理は適切に実施されることではじめて対策として機能</w:t>
      </w:r>
      <w:r w:rsidR="00440DAE">
        <w:rPr>
          <w:rFonts w:asciiTheme="minorHAnsi" w:eastAsiaTheme="minorHAnsi" w:hAnsiTheme="minorHAnsi" w:hint="eastAsia"/>
          <w:szCs w:val="20"/>
        </w:rPr>
        <w:t>する。さらに、</w:t>
      </w:r>
      <w:r w:rsidRPr="0006514F">
        <w:rPr>
          <w:rFonts w:asciiTheme="minorHAnsi" w:eastAsiaTheme="minorHAnsi" w:hAnsiTheme="minorHAnsi"/>
          <w:szCs w:val="20"/>
        </w:rPr>
        <w:t>新たな攻撃手法や想定外の事象においても対処と分析を可能とするのがモニタリングといえる。</w:t>
      </w:r>
    </w:p>
    <w:p w14:paraId="4612DC48" w14:textId="45776CFA" w:rsidR="002941FE" w:rsidRDefault="002941FE" w:rsidP="006C76B7"/>
    <w:p w14:paraId="119C89E4" w14:textId="3D62A5DA" w:rsidR="005B750F" w:rsidRDefault="005B750F" w:rsidP="006C76B7"/>
    <w:p w14:paraId="0C81749D" w14:textId="77777777" w:rsidR="005B750F" w:rsidRDefault="005B750F" w:rsidP="006C76B7"/>
    <w:p w14:paraId="5759A387" w14:textId="2967D3CB" w:rsidR="00732C13" w:rsidRPr="00C76606" w:rsidRDefault="00732C13" w:rsidP="00C84F08">
      <w:pPr>
        <w:pStyle w:val="af8"/>
        <w:keepNext/>
        <w:rPr>
          <w:color w:val="000000" w:themeColor="text1"/>
        </w:rPr>
      </w:pPr>
      <w:r>
        <w:t xml:space="preserve">表 </w:t>
      </w:r>
      <w:r>
        <w:fldChar w:fldCharType="begin"/>
      </w:r>
      <w:r>
        <w:instrText>SEQ 表 \* ARABIC</w:instrText>
      </w:r>
      <w:r>
        <w:fldChar w:fldCharType="separate"/>
      </w:r>
      <w:r w:rsidR="006968AD">
        <w:rPr>
          <w:noProof/>
        </w:rPr>
        <w:t>1</w:t>
      </w:r>
      <w:r>
        <w:fldChar w:fldCharType="end"/>
      </w:r>
      <w:r>
        <w:rPr>
          <w:rFonts w:hint="eastAsia"/>
        </w:rPr>
        <w:t>：情報セキュリティの定義と対策概要</w:t>
      </w:r>
    </w:p>
    <w:tbl>
      <w:tblPr>
        <w:tblStyle w:val="a7"/>
        <w:tblW w:w="0" w:type="auto"/>
        <w:tblLook w:val="04A0" w:firstRow="1" w:lastRow="0" w:firstColumn="1" w:lastColumn="0" w:noHBand="0" w:noVBand="1"/>
      </w:tblPr>
      <w:tblGrid>
        <w:gridCol w:w="846"/>
        <w:gridCol w:w="2126"/>
        <w:gridCol w:w="2268"/>
        <w:gridCol w:w="1418"/>
        <w:gridCol w:w="3078"/>
      </w:tblGrid>
      <w:tr w:rsidR="00C76606" w:rsidRPr="00D84239" w14:paraId="67F272E4" w14:textId="4C503B78" w:rsidTr="00D84239">
        <w:trPr>
          <w:trHeight w:val="59"/>
        </w:trPr>
        <w:tc>
          <w:tcPr>
            <w:tcW w:w="846" w:type="dxa"/>
            <w:shd w:val="clear" w:color="auto" w:fill="E7E6E6" w:themeFill="background2"/>
            <w:vAlign w:val="center"/>
          </w:tcPr>
          <w:p w14:paraId="5C99916B" w14:textId="77777777" w:rsidR="0065071F" w:rsidRPr="00D84239" w:rsidRDefault="0065071F" w:rsidP="004E5B74">
            <w:pPr>
              <w:jc w:val="center"/>
              <w:rPr>
                <w:color w:val="000000" w:themeColor="text1"/>
                <w:sz w:val="18"/>
                <w:szCs w:val="24"/>
              </w:rPr>
            </w:pPr>
            <w:r w:rsidRPr="00D84239">
              <w:rPr>
                <w:rFonts w:hint="eastAsia"/>
                <w:color w:val="000000" w:themeColor="text1"/>
                <w:sz w:val="18"/>
                <w:szCs w:val="24"/>
              </w:rPr>
              <w:t>性質</w:t>
            </w:r>
          </w:p>
        </w:tc>
        <w:tc>
          <w:tcPr>
            <w:tcW w:w="2126" w:type="dxa"/>
            <w:shd w:val="clear" w:color="auto" w:fill="E7E6E6" w:themeFill="background2"/>
            <w:vAlign w:val="center"/>
          </w:tcPr>
          <w:p w14:paraId="0A6C98DB" w14:textId="77777777" w:rsidR="0065071F" w:rsidRPr="00D84239" w:rsidRDefault="0065071F" w:rsidP="00B624C0">
            <w:pPr>
              <w:jc w:val="center"/>
              <w:rPr>
                <w:color w:val="000000" w:themeColor="text1"/>
                <w:sz w:val="18"/>
                <w:szCs w:val="24"/>
              </w:rPr>
            </w:pPr>
            <w:r w:rsidRPr="00D84239">
              <w:rPr>
                <w:rFonts w:hint="eastAsia"/>
                <w:color w:val="000000" w:themeColor="text1"/>
                <w:sz w:val="18"/>
                <w:szCs w:val="24"/>
              </w:rPr>
              <w:t>代表的な脅威</w:t>
            </w:r>
          </w:p>
        </w:tc>
        <w:tc>
          <w:tcPr>
            <w:tcW w:w="2268" w:type="dxa"/>
            <w:shd w:val="clear" w:color="auto" w:fill="E7E6E6" w:themeFill="background2"/>
            <w:vAlign w:val="center"/>
          </w:tcPr>
          <w:p w14:paraId="0330BB04" w14:textId="77777777" w:rsidR="0065071F" w:rsidRPr="00D84239" w:rsidRDefault="0065071F" w:rsidP="00B624C0">
            <w:pPr>
              <w:jc w:val="center"/>
              <w:rPr>
                <w:color w:val="000000" w:themeColor="text1"/>
                <w:sz w:val="18"/>
                <w:szCs w:val="24"/>
              </w:rPr>
            </w:pPr>
            <w:r w:rsidRPr="00D84239">
              <w:rPr>
                <w:rFonts w:hint="eastAsia"/>
                <w:color w:val="000000" w:themeColor="text1"/>
                <w:sz w:val="18"/>
                <w:szCs w:val="24"/>
              </w:rPr>
              <w:t>主な原因</w:t>
            </w:r>
          </w:p>
        </w:tc>
        <w:tc>
          <w:tcPr>
            <w:tcW w:w="1418" w:type="dxa"/>
            <w:tcBorders>
              <w:right w:val="single" w:sz="4" w:space="0" w:color="000000"/>
            </w:tcBorders>
            <w:shd w:val="clear" w:color="auto" w:fill="E7E6E6" w:themeFill="background2"/>
            <w:vAlign w:val="center"/>
          </w:tcPr>
          <w:p w14:paraId="7F83376E" w14:textId="77777777" w:rsidR="0065071F" w:rsidRPr="00D84239" w:rsidRDefault="0065071F" w:rsidP="00B624C0">
            <w:pPr>
              <w:jc w:val="center"/>
              <w:rPr>
                <w:color w:val="000000" w:themeColor="text1"/>
                <w:sz w:val="18"/>
                <w:szCs w:val="24"/>
              </w:rPr>
            </w:pPr>
            <w:r w:rsidRPr="00D84239">
              <w:rPr>
                <w:rFonts w:hint="eastAsia"/>
                <w:color w:val="000000" w:themeColor="text1"/>
                <w:sz w:val="18"/>
                <w:szCs w:val="24"/>
              </w:rPr>
              <w:t>主な対策</w:t>
            </w:r>
          </w:p>
        </w:tc>
        <w:tc>
          <w:tcPr>
            <w:tcW w:w="3078" w:type="dxa"/>
            <w:tcBorders>
              <w:left w:val="single" w:sz="4" w:space="0" w:color="000000"/>
            </w:tcBorders>
            <w:shd w:val="clear" w:color="auto" w:fill="E7E6E6" w:themeFill="background2"/>
            <w:vAlign w:val="center"/>
          </w:tcPr>
          <w:p w14:paraId="3D063FCA" w14:textId="09F31BB2" w:rsidR="0065071F" w:rsidRPr="00D84239" w:rsidRDefault="0065071F" w:rsidP="0065071F">
            <w:pPr>
              <w:jc w:val="center"/>
              <w:rPr>
                <w:color w:val="000000" w:themeColor="text1"/>
                <w:sz w:val="18"/>
                <w:szCs w:val="24"/>
              </w:rPr>
            </w:pPr>
            <w:r w:rsidRPr="00D84239">
              <w:rPr>
                <w:rFonts w:hint="eastAsia"/>
                <w:color w:val="000000" w:themeColor="text1"/>
                <w:sz w:val="18"/>
                <w:szCs w:val="24"/>
              </w:rPr>
              <w:t>モニタリング</w:t>
            </w:r>
          </w:p>
        </w:tc>
      </w:tr>
      <w:tr w:rsidR="00C76606" w:rsidRPr="00D84239" w14:paraId="3CB911FA" w14:textId="6DD0CEEA" w:rsidTr="00FE5479">
        <w:tc>
          <w:tcPr>
            <w:tcW w:w="846" w:type="dxa"/>
            <w:shd w:val="clear" w:color="auto" w:fill="E7E6E6" w:themeFill="background2"/>
            <w:vAlign w:val="center"/>
          </w:tcPr>
          <w:p w14:paraId="5B2E9661" w14:textId="77777777" w:rsidR="0065071F" w:rsidRPr="00D84239" w:rsidRDefault="0065071F" w:rsidP="004E5B74">
            <w:pPr>
              <w:jc w:val="center"/>
              <w:rPr>
                <w:color w:val="000000" w:themeColor="text1"/>
                <w:sz w:val="18"/>
                <w:szCs w:val="24"/>
              </w:rPr>
            </w:pPr>
            <w:r w:rsidRPr="00D84239">
              <w:rPr>
                <w:rFonts w:hint="eastAsia"/>
                <w:color w:val="000000" w:themeColor="text1"/>
                <w:sz w:val="18"/>
                <w:szCs w:val="24"/>
              </w:rPr>
              <w:t>機密性</w:t>
            </w:r>
          </w:p>
        </w:tc>
        <w:tc>
          <w:tcPr>
            <w:tcW w:w="2126" w:type="dxa"/>
            <w:vAlign w:val="center"/>
          </w:tcPr>
          <w:p w14:paraId="254BE341"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情報窃取</w:t>
            </w:r>
          </w:p>
          <w:p w14:paraId="6B59EA2F"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情報漏洩</w:t>
            </w:r>
          </w:p>
        </w:tc>
        <w:tc>
          <w:tcPr>
            <w:tcW w:w="2268" w:type="dxa"/>
            <w:vMerge w:val="restart"/>
            <w:vAlign w:val="center"/>
          </w:tcPr>
          <w:p w14:paraId="737A0867"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脆弱性を利用する攻撃</w:t>
            </w:r>
          </w:p>
          <w:p w14:paraId="2BA15706"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認証情報を悪用した不正アクセス</w:t>
            </w:r>
          </w:p>
        </w:tc>
        <w:tc>
          <w:tcPr>
            <w:tcW w:w="1418" w:type="dxa"/>
            <w:vMerge w:val="restart"/>
            <w:tcBorders>
              <w:right w:val="single" w:sz="4" w:space="0" w:color="000000"/>
            </w:tcBorders>
            <w:vAlign w:val="center"/>
          </w:tcPr>
          <w:p w14:paraId="6794418A"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脆弱性管理</w:t>
            </w:r>
          </w:p>
          <w:p w14:paraId="3DA34C76" w14:textId="77777777" w:rsidR="0065071F" w:rsidRPr="00D84239" w:rsidRDefault="0065071F" w:rsidP="00B624C0">
            <w:pPr>
              <w:rPr>
                <w:color w:val="000000" w:themeColor="text1"/>
                <w:sz w:val="18"/>
                <w:szCs w:val="24"/>
              </w:rPr>
            </w:pPr>
            <w:r w:rsidRPr="00D84239">
              <w:rPr>
                <w:rFonts w:hint="eastAsia"/>
                <w:color w:val="000000" w:themeColor="text1"/>
                <w:sz w:val="18"/>
                <w:szCs w:val="24"/>
              </w:rPr>
              <w:t>アクセス管理</w:t>
            </w:r>
          </w:p>
        </w:tc>
        <w:tc>
          <w:tcPr>
            <w:tcW w:w="3078" w:type="dxa"/>
            <w:vMerge w:val="restart"/>
            <w:tcBorders>
              <w:left w:val="single" w:sz="4" w:space="0" w:color="000000"/>
            </w:tcBorders>
            <w:vAlign w:val="center"/>
          </w:tcPr>
          <w:p w14:paraId="7E9EE123" w14:textId="0A654B75" w:rsidR="0065071F" w:rsidRPr="00D84239" w:rsidRDefault="006129D0" w:rsidP="00BF74F6">
            <w:pPr>
              <w:rPr>
                <w:color w:val="000000" w:themeColor="text1"/>
                <w:sz w:val="18"/>
                <w:szCs w:val="24"/>
              </w:rPr>
            </w:pPr>
            <w:r w:rsidRPr="00D84239">
              <w:rPr>
                <w:rFonts w:hint="eastAsia"/>
                <w:color w:val="000000" w:themeColor="text1"/>
                <w:sz w:val="18"/>
                <w:szCs w:val="24"/>
              </w:rPr>
              <w:t>管理の確からしさと適切さの把握</w:t>
            </w:r>
            <w:r w:rsidRPr="00D84239">
              <w:rPr>
                <w:color w:val="000000" w:themeColor="text1"/>
                <w:sz w:val="18"/>
                <w:szCs w:val="24"/>
              </w:rPr>
              <w:t>(</w:t>
            </w:r>
            <w:r w:rsidR="00D802B0" w:rsidRPr="00D84239">
              <w:rPr>
                <w:rFonts w:hint="eastAsia"/>
                <w:color w:val="000000" w:themeColor="text1"/>
                <w:sz w:val="18"/>
                <w:szCs w:val="24"/>
              </w:rPr>
              <w:t>ログ・資産</w:t>
            </w:r>
            <w:r w:rsidR="007E1527" w:rsidRPr="00D84239">
              <w:rPr>
                <w:rFonts w:hint="eastAsia"/>
                <w:color w:val="000000" w:themeColor="text1"/>
                <w:sz w:val="18"/>
                <w:szCs w:val="24"/>
              </w:rPr>
              <w:t>・構成</w:t>
            </w:r>
            <w:r w:rsidR="00D802B0" w:rsidRPr="00D84239">
              <w:rPr>
                <w:rFonts w:hint="eastAsia"/>
                <w:color w:val="000000" w:themeColor="text1"/>
                <w:sz w:val="18"/>
                <w:szCs w:val="24"/>
              </w:rPr>
              <w:t>・設定・アカウント</w:t>
            </w:r>
            <w:r w:rsidRPr="00D84239">
              <w:rPr>
                <w:rFonts w:hint="eastAsia"/>
                <w:color w:val="000000" w:themeColor="text1"/>
                <w:sz w:val="18"/>
                <w:szCs w:val="24"/>
              </w:rPr>
              <w:t>等</w:t>
            </w:r>
            <w:r w:rsidRPr="00D84239">
              <w:rPr>
                <w:color w:val="000000" w:themeColor="text1"/>
                <w:sz w:val="18"/>
                <w:szCs w:val="24"/>
              </w:rPr>
              <w:t>)</w:t>
            </w:r>
            <w:r w:rsidRPr="00D84239">
              <w:rPr>
                <w:rFonts w:hint="eastAsia"/>
                <w:color w:val="000000" w:themeColor="text1"/>
                <w:sz w:val="18"/>
                <w:szCs w:val="24"/>
              </w:rPr>
              <w:t>又は</w:t>
            </w:r>
            <w:r w:rsidR="00D802B0" w:rsidRPr="00D84239">
              <w:rPr>
                <w:rFonts w:hint="eastAsia"/>
                <w:color w:val="000000" w:themeColor="text1"/>
                <w:sz w:val="18"/>
                <w:szCs w:val="24"/>
              </w:rPr>
              <w:t>不正検出</w:t>
            </w:r>
          </w:p>
        </w:tc>
      </w:tr>
      <w:tr w:rsidR="00C76606" w:rsidRPr="00D84239" w14:paraId="3FE645B4" w14:textId="6BAE5D82" w:rsidTr="00D84239">
        <w:trPr>
          <w:trHeight w:val="511"/>
        </w:trPr>
        <w:tc>
          <w:tcPr>
            <w:tcW w:w="846" w:type="dxa"/>
            <w:shd w:val="clear" w:color="auto" w:fill="E7E6E6" w:themeFill="background2"/>
            <w:vAlign w:val="center"/>
          </w:tcPr>
          <w:p w14:paraId="22F365C2" w14:textId="77777777" w:rsidR="0065071F" w:rsidRPr="00D84239" w:rsidRDefault="0065071F" w:rsidP="004E5B74">
            <w:pPr>
              <w:jc w:val="center"/>
              <w:rPr>
                <w:color w:val="000000" w:themeColor="text1"/>
                <w:sz w:val="18"/>
                <w:szCs w:val="24"/>
              </w:rPr>
            </w:pPr>
            <w:r w:rsidRPr="00D84239">
              <w:rPr>
                <w:rFonts w:hint="eastAsia"/>
                <w:color w:val="000000" w:themeColor="text1"/>
                <w:sz w:val="18"/>
                <w:szCs w:val="24"/>
              </w:rPr>
              <w:t>完全性</w:t>
            </w:r>
          </w:p>
        </w:tc>
        <w:tc>
          <w:tcPr>
            <w:tcW w:w="2126" w:type="dxa"/>
            <w:vAlign w:val="center"/>
          </w:tcPr>
          <w:p w14:paraId="6E939752" w14:textId="0A61A0B5" w:rsidR="0065071F" w:rsidRPr="00D84239" w:rsidRDefault="0065071F" w:rsidP="006C76B7">
            <w:pPr>
              <w:rPr>
                <w:color w:val="000000" w:themeColor="text1"/>
                <w:sz w:val="18"/>
                <w:szCs w:val="24"/>
              </w:rPr>
            </w:pPr>
            <w:r w:rsidRPr="00D84239">
              <w:rPr>
                <w:rFonts w:hint="eastAsia"/>
                <w:color w:val="000000" w:themeColor="text1"/>
                <w:sz w:val="18"/>
                <w:szCs w:val="24"/>
              </w:rPr>
              <w:t>不正アクセスによるデータ改ざん、消去</w:t>
            </w:r>
          </w:p>
        </w:tc>
        <w:tc>
          <w:tcPr>
            <w:tcW w:w="2268" w:type="dxa"/>
            <w:vMerge/>
            <w:vAlign w:val="center"/>
          </w:tcPr>
          <w:p w14:paraId="2F210872" w14:textId="77777777" w:rsidR="0065071F" w:rsidRPr="00D84239" w:rsidRDefault="0065071F" w:rsidP="004E5B74">
            <w:pPr>
              <w:rPr>
                <w:color w:val="000000" w:themeColor="text1"/>
                <w:sz w:val="18"/>
                <w:szCs w:val="24"/>
              </w:rPr>
            </w:pPr>
          </w:p>
        </w:tc>
        <w:tc>
          <w:tcPr>
            <w:tcW w:w="1418" w:type="dxa"/>
            <w:vMerge/>
            <w:tcBorders>
              <w:right w:val="single" w:sz="4" w:space="0" w:color="000000"/>
            </w:tcBorders>
            <w:vAlign w:val="center"/>
          </w:tcPr>
          <w:p w14:paraId="214DC75F" w14:textId="77777777" w:rsidR="0065071F" w:rsidRPr="00D84239" w:rsidRDefault="0065071F" w:rsidP="00B624C0">
            <w:pPr>
              <w:rPr>
                <w:color w:val="000000" w:themeColor="text1"/>
                <w:sz w:val="18"/>
                <w:szCs w:val="24"/>
              </w:rPr>
            </w:pPr>
          </w:p>
        </w:tc>
        <w:tc>
          <w:tcPr>
            <w:tcW w:w="3078" w:type="dxa"/>
            <w:vMerge/>
            <w:tcBorders>
              <w:left w:val="single" w:sz="4" w:space="0" w:color="000000"/>
            </w:tcBorders>
            <w:vAlign w:val="center"/>
          </w:tcPr>
          <w:p w14:paraId="1B462A48" w14:textId="77777777" w:rsidR="0065071F" w:rsidRPr="00D84239" w:rsidRDefault="0065071F" w:rsidP="00B624C0">
            <w:pPr>
              <w:rPr>
                <w:color w:val="000000" w:themeColor="text1"/>
                <w:sz w:val="18"/>
                <w:szCs w:val="24"/>
              </w:rPr>
            </w:pPr>
          </w:p>
        </w:tc>
      </w:tr>
      <w:tr w:rsidR="00C76606" w:rsidRPr="00D84239" w14:paraId="411A7E20" w14:textId="721E0D30" w:rsidTr="00FE5479">
        <w:tc>
          <w:tcPr>
            <w:tcW w:w="846" w:type="dxa"/>
            <w:shd w:val="clear" w:color="auto" w:fill="E7E6E6" w:themeFill="background2"/>
            <w:vAlign w:val="center"/>
          </w:tcPr>
          <w:p w14:paraId="000CDB18" w14:textId="77777777" w:rsidR="0065071F" w:rsidRPr="00D84239" w:rsidRDefault="0065071F" w:rsidP="004E5B74">
            <w:pPr>
              <w:jc w:val="center"/>
              <w:rPr>
                <w:color w:val="000000" w:themeColor="text1"/>
                <w:sz w:val="18"/>
                <w:szCs w:val="24"/>
              </w:rPr>
            </w:pPr>
            <w:r w:rsidRPr="00D84239">
              <w:rPr>
                <w:rFonts w:hint="eastAsia"/>
                <w:color w:val="000000" w:themeColor="text1"/>
                <w:sz w:val="18"/>
                <w:szCs w:val="24"/>
              </w:rPr>
              <w:t>可用性</w:t>
            </w:r>
          </w:p>
        </w:tc>
        <w:tc>
          <w:tcPr>
            <w:tcW w:w="2126" w:type="dxa"/>
            <w:vAlign w:val="center"/>
          </w:tcPr>
          <w:p w14:paraId="083DCCE3" w14:textId="5E5EFA0C" w:rsidR="0065071F" w:rsidRPr="00D84239" w:rsidRDefault="0065071F" w:rsidP="006C76B7">
            <w:pPr>
              <w:rPr>
                <w:color w:val="000000" w:themeColor="text1"/>
                <w:sz w:val="18"/>
                <w:szCs w:val="24"/>
              </w:rPr>
            </w:pPr>
            <w:r w:rsidRPr="00D84239">
              <w:rPr>
                <w:rFonts w:hint="eastAsia"/>
                <w:color w:val="000000" w:themeColor="text1"/>
                <w:sz w:val="18"/>
                <w:szCs w:val="24"/>
              </w:rPr>
              <w:t>不正アクセスによるデータ破壊</w:t>
            </w:r>
          </w:p>
          <w:p w14:paraId="45E9D78A"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システム停止</w:t>
            </w:r>
          </w:p>
        </w:tc>
        <w:tc>
          <w:tcPr>
            <w:tcW w:w="2268" w:type="dxa"/>
            <w:vAlign w:val="center"/>
          </w:tcPr>
          <w:p w14:paraId="36FE9DAC" w14:textId="77777777" w:rsidR="0065071F" w:rsidRPr="00D84239" w:rsidRDefault="0065071F" w:rsidP="006C76B7">
            <w:pPr>
              <w:rPr>
                <w:color w:val="000000" w:themeColor="text1"/>
                <w:sz w:val="18"/>
                <w:szCs w:val="24"/>
              </w:rPr>
            </w:pPr>
            <w:r w:rsidRPr="00D84239">
              <w:rPr>
                <w:rFonts w:hint="eastAsia"/>
                <w:color w:val="000000" w:themeColor="text1"/>
                <w:sz w:val="18"/>
                <w:szCs w:val="24"/>
              </w:rPr>
              <w:t>脆弱性を利用する攻撃</w:t>
            </w:r>
          </w:p>
          <w:p w14:paraId="31EA2468" w14:textId="77777777" w:rsidR="00C41CE0" w:rsidRDefault="0065071F" w:rsidP="004E5B74">
            <w:pPr>
              <w:rPr>
                <w:color w:val="000000" w:themeColor="text1"/>
                <w:sz w:val="18"/>
                <w:szCs w:val="24"/>
              </w:rPr>
            </w:pPr>
            <w:r w:rsidRPr="00D84239">
              <w:rPr>
                <w:rFonts w:hint="eastAsia"/>
                <w:color w:val="000000" w:themeColor="text1"/>
                <w:sz w:val="18"/>
                <w:szCs w:val="24"/>
              </w:rPr>
              <w:t>認証情報を悪用した不正アクセス</w:t>
            </w:r>
          </w:p>
          <w:p w14:paraId="60F39D42" w14:textId="2A6683F1" w:rsidR="0065071F" w:rsidRPr="00D84239" w:rsidRDefault="0065071F" w:rsidP="004E5B74">
            <w:pPr>
              <w:rPr>
                <w:color w:val="000000" w:themeColor="text1"/>
                <w:sz w:val="18"/>
                <w:szCs w:val="24"/>
              </w:rPr>
            </w:pPr>
            <w:r w:rsidRPr="00D84239">
              <w:rPr>
                <w:rFonts w:hint="eastAsia"/>
                <w:color w:val="000000" w:themeColor="text1"/>
                <w:sz w:val="18"/>
                <w:szCs w:val="24"/>
              </w:rPr>
              <w:t>機器・</w:t>
            </w:r>
            <w:r w:rsidR="00BB2551">
              <w:rPr>
                <w:rFonts w:hint="eastAsia"/>
                <w:color w:val="000000" w:themeColor="text1"/>
                <w:sz w:val="18"/>
                <w:szCs w:val="24"/>
              </w:rPr>
              <w:t>ソフトウェア</w:t>
            </w:r>
            <w:r w:rsidRPr="00D84239">
              <w:rPr>
                <w:rFonts w:hint="eastAsia"/>
                <w:color w:val="000000" w:themeColor="text1"/>
                <w:sz w:val="18"/>
                <w:szCs w:val="24"/>
              </w:rPr>
              <w:t>障害</w:t>
            </w:r>
          </w:p>
        </w:tc>
        <w:tc>
          <w:tcPr>
            <w:tcW w:w="1418" w:type="dxa"/>
            <w:tcBorders>
              <w:right w:val="single" w:sz="4" w:space="0" w:color="000000"/>
            </w:tcBorders>
            <w:vAlign w:val="center"/>
          </w:tcPr>
          <w:p w14:paraId="7CE4DBA4" w14:textId="77777777" w:rsidR="0065071F" w:rsidRPr="00D84239" w:rsidRDefault="0065071F" w:rsidP="004E5B74">
            <w:pPr>
              <w:rPr>
                <w:color w:val="000000" w:themeColor="text1"/>
                <w:sz w:val="18"/>
                <w:szCs w:val="24"/>
              </w:rPr>
            </w:pPr>
            <w:r w:rsidRPr="00D84239">
              <w:rPr>
                <w:rFonts w:hint="eastAsia"/>
                <w:color w:val="000000" w:themeColor="text1"/>
                <w:sz w:val="18"/>
                <w:szCs w:val="24"/>
              </w:rPr>
              <w:t>脆弱性管理</w:t>
            </w:r>
          </w:p>
          <w:p w14:paraId="72CB2DA4" w14:textId="77777777" w:rsidR="0065071F" w:rsidRPr="00D84239" w:rsidRDefault="0065071F" w:rsidP="004E5B74">
            <w:pPr>
              <w:rPr>
                <w:color w:val="000000" w:themeColor="text1"/>
                <w:sz w:val="18"/>
                <w:szCs w:val="24"/>
              </w:rPr>
            </w:pPr>
            <w:r w:rsidRPr="00D84239">
              <w:rPr>
                <w:rFonts w:hint="eastAsia"/>
                <w:color w:val="000000" w:themeColor="text1"/>
                <w:sz w:val="18"/>
                <w:szCs w:val="24"/>
              </w:rPr>
              <w:t>アクセス管理</w:t>
            </w:r>
          </w:p>
          <w:p w14:paraId="77A2F193" w14:textId="77777777" w:rsidR="0065071F" w:rsidRPr="00D84239" w:rsidRDefault="0065071F" w:rsidP="004E5B74">
            <w:pPr>
              <w:rPr>
                <w:color w:val="000000" w:themeColor="text1"/>
                <w:sz w:val="18"/>
                <w:szCs w:val="24"/>
              </w:rPr>
            </w:pPr>
            <w:r w:rsidRPr="00D84239">
              <w:rPr>
                <w:rFonts w:hint="eastAsia"/>
                <w:color w:val="000000" w:themeColor="text1"/>
                <w:sz w:val="18"/>
                <w:szCs w:val="24"/>
              </w:rPr>
              <w:t>冗長構成</w:t>
            </w:r>
          </w:p>
        </w:tc>
        <w:tc>
          <w:tcPr>
            <w:tcW w:w="3078" w:type="dxa"/>
            <w:tcBorders>
              <w:left w:val="single" w:sz="4" w:space="0" w:color="000000"/>
            </w:tcBorders>
            <w:vAlign w:val="center"/>
          </w:tcPr>
          <w:p w14:paraId="483AF8A4" w14:textId="6B0C7F79" w:rsidR="007E1527" w:rsidRPr="00D84239" w:rsidRDefault="006129D0" w:rsidP="00C84F08">
            <w:pPr>
              <w:rPr>
                <w:color w:val="000000" w:themeColor="text1"/>
                <w:sz w:val="18"/>
                <w:szCs w:val="24"/>
              </w:rPr>
            </w:pPr>
            <w:r w:rsidRPr="00D84239">
              <w:rPr>
                <w:rFonts w:hint="eastAsia"/>
                <w:color w:val="000000" w:themeColor="text1"/>
                <w:sz w:val="18"/>
                <w:szCs w:val="24"/>
              </w:rPr>
              <w:t>管理の確からしさと適切さの把握</w:t>
            </w:r>
            <w:r w:rsidRPr="00D84239">
              <w:rPr>
                <w:color w:val="000000" w:themeColor="text1"/>
                <w:sz w:val="18"/>
                <w:szCs w:val="24"/>
              </w:rPr>
              <w:t>(</w:t>
            </w:r>
            <w:r w:rsidRPr="00D84239">
              <w:rPr>
                <w:rFonts w:hint="eastAsia"/>
                <w:color w:val="000000" w:themeColor="text1"/>
                <w:sz w:val="18"/>
                <w:szCs w:val="24"/>
              </w:rPr>
              <w:t>ログ・資産・</w:t>
            </w:r>
            <w:r w:rsidR="007E1527" w:rsidRPr="00D84239">
              <w:rPr>
                <w:rFonts w:hint="eastAsia"/>
                <w:color w:val="000000" w:themeColor="text1"/>
                <w:sz w:val="18"/>
                <w:szCs w:val="24"/>
              </w:rPr>
              <w:t>構成・</w:t>
            </w:r>
            <w:r w:rsidRPr="00D84239">
              <w:rPr>
                <w:rFonts w:hint="eastAsia"/>
                <w:color w:val="000000" w:themeColor="text1"/>
                <w:sz w:val="18"/>
                <w:szCs w:val="24"/>
              </w:rPr>
              <w:t>設定・アカウント等</w:t>
            </w:r>
            <w:r w:rsidRPr="00D84239">
              <w:rPr>
                <w:color w:val="000000" w:themeColor="text1"/>
                <w:sz w:val="18"/>
                <w:szCs w:val="24"/>
              </w:rPr>
              <w:t>)</w:t>
            </w:r>
            <w:r w:rsidRPr="00D84239">
              <w:rPr>
                <w:rFonts w:hint="eastAsia"/>
                <w:color w:val="000000" w:themeColor="text1"/>
                <w:sz w:val="18"/>
                <w:szCs w:val="24"/>
              </w:rPr>
              <w:t>又は不正検出</w:t>
            </w:r>
          </w:p>
          <w:p w14:paraId="05ECDB49" w14:textId="254661ED" w:rsidR="0065071F" w:rsidRPr="00D84239" w:rsidRDefault="00D802B0" w:rsidP="00BF74F6">
            <w:pPr>
              <w:rPr>
                <w:color w:val="000000" w:themeColor="text1"/>
                <w:sz w:val="18"/>
                <w:szCs w:val="24"/>
              </w:rPr>
            </w:pPr>
            <w:r w:rsidRPr="00D84239">
              <w:rPr>
                <w:rFonts w:hint="eastAsia"/>
                <w:color w:val="000000" w:themeColor="text1"/>
                <w:sz w:val="18"/>
                <w:szCs w:val="24"/>
              </w:rPr>
              <w:t>運用稼働監視</w:t>
            </w:r>
          </w:p>
        </w:tc>
      </w:tr>
    </w:tbl>
    <w:p w14:paraId="306576DB" w14:textId="77777777" w:rsidR="002941FE" w:rsidRDefault="002941FE" w:rsidP="003E3D60"/>
    <w:p w14:paraId="3064A7B1" w14:textId="21A92D05" w:rsidR="003E3D60" w:rsidRDefault="0018053E" w:rsidP="003E3D60">
      <w:r>
        <w:rPr>
          <w:rFonts w:hint="eastAsia"/>
        </w:rPr>
        <w:t>脆弱性を利用する攻撃は、戦術、手法ともに多岐にわたり、</w:t>
      </w:r>
      <w:r w:rsidR="00651A52">
        <w:rPr>
          <w:rFonts w:hint="eastAsia"/>
        </w:rPr>
        <w:t>また</w:t>
      </w:r>
      <w:r w:rsidR="003E3D60">
        <w:rPr>
          <w:rFonts w:hint="eastAsia"/>
        </w:rPr>
        <w:t>近年</w:t>
      </w:r>
      <w:r w:rsidR="00B87B81">
        <w:rPr>
          <w:rFonts w:hint="eastAsia"/>
        </w:rPr>
        <w:t>、</w:t>
      </w:r>
      <w:r>
        <w:rPr>
          <w:rFonts w:hint="eastAsia"/>
        </w:rPr>
        <w:t>攻撃手法の高度化から、</w:t>
      </w:r>
      <w:r w:rsidR="003E3D60">
        <w:rPr>
          <w:rFonts w:hint="eastAsia"/>
        </w:rPr>
        <w:t>詳細な</w:t>
      </w:r>
      <w:r w:rsidR="00775212">
        <w:rPr>
          <w:rFonts w:hint="eastAsia"/>
        </w:rPr>
        <w:t>分析や対策・緩和策</w:t>
      </w:r>
      <w:r w:rsidR="005A567C">
        <w:rPr>
          <w:rFonts w:hint="eastAsia"/>
        </w:rPr>
        <w:t>の</w:t>
      </w:r>
      <w:r>
        <w:rPr>
          <w:rFonts w:hint="eastAsia"/>
        </w:rPr>
        <w:t>検討</w:t>
      </w:r>
      <w:r w:rsidR="003E3D60">
        <w:rPr>
          <w:rFonts w:hint="eastAsia"/>
        </w:rPr>
        <w:t>は</w:t>
      </w:r>
      <w:r w:rsidR="00D5098B">
        <w:rPr>
          <w:rFonts w:hint="eastAsia"/>
        </w:rPr>
        <w:t>一般的に</w:t>
      </w:r>
      <w:r>
        <w:rPr>
          <w:rFonts w:hint="eastAsia"/>
        </w:rPr>
        <w:t>困難である</w:t>
      </w:r>
      <w:r w:rsidR="003E3D60">
        <w:rPr>
          <w:rFonts w:hint="eastAsia"/>
        </w:rPr>
        <w:t>と言わざるを得ない</w:t>
      </w:r>
      <w:r>
        <w:rPr>
          <w:rFonts w:hint="eastAsia"/>
        </w:rPr>
        <w:t>。</w:t>
      </w:r>
      <w:r w:rsidR="003E3D60">
        <w:rPr>
          <w:rFonts w:hint="eastAsia"/>
        </w:rPr>
        <w:t>しかし</w:t>
      </w:r>
      <w:r>
        <w:rPr>
          <w:rFonts w:hint="eastAsia"/>
        </w:rPr>
        <w:t>、セキュリティ</w:t>
      </w:r>
      <w:r w:rsidR="00880CF0" w:rsidRPr="00880CF0">
        <w:rPr>
          <w:rFonts w:hint="eastAsia"/>
          <w:color w:val="002060"/>
        </w:rPr>
        <w:t>上</w:t>
      </w:r>
      <w:r>
        <w:rPr>
          <w:rFonts w:hint="eastAsia"/>
        </w:rPr>
        <w:t>の不具合から情報漏洩等が発生したような場合は、ベンダ</w:t>
      </w:r>
      <w:r w:rsidR="0041302E">
        <w:rPr>
          <w:rFonts w:hint="eastAsia"/>
        </w:rPr>
        <w:t>ー</w:t>
      </w:r>
      <w:r>
        <w:rPr>
          <w:rFonts w:hint="eastAsia"/>
        </w:rPr>
        <w:t>の契約不適</w:t>
      </w:r>
      <w:r w:rsidRPr="00464C0E">
        <w:rPr>
          <w:rFonts w:hint="eastAsia"/>
          <w:color w:val="000000" w:themeColor="text1"/>
        </w:rPr>
        <w:t>合を</w:t>
      </w:r>
      <w:r>
        <w:rPr>
          <w:rFonts w:hint="eastAsia"/>
        </w:rPr>
        <w:t>問われる可能性</w:t>
      </w:r>
      <w:r w:rsidR="005A567C">
        <w:rPr>
          <w:rFonts w:hint="eastAsia"/>
        </w:rPr>
        <w:t>もあ</w:t>
      </w:r>
      <w:r>
        <w:rPr>
          <w:rFonts w:hint="eastAsia"/>
        </w:rPr>
        <w:t>る。</w:t>
      </w:r>
      <w:r w:rsidR="003E3D60">
        <w:rPr>
          <w:rFonts w:hint="eastAsia"/>
        </w:rPr>
        <w:t>そのため、民法改正WGの下部組織としてセキュリティ検討プロジェクトチームを設置し、専門家によるセキュリティ仕様を確定するための</w:t>
      </w:r>
      <w:r w:rsidR="002941FE">
        <w:rPr>
          <w:rFonts w:hint="eastAsia"/>
        </w:rPr>
        <w:t>手法の</w:t>
      </w:r>
      <w:r w:rsidR="003E3D60">
        <w:rPr>
          <w:rFonts w:hint="eastAsia"/>
        </w:rPr>
        <w:t>検討を行った。</w:t>
      </w:r>
    </w:p>
    <w:p w14:paraId="0F7EF7E1" w14:textId="7230D4AE" w:rsidR="00435C55" w:rsidRDefault="00435C55" w:rsidP="00D02520">
      <w:pPr>
        <w:spacing w:line="240" w:lineRule="auto"/>
      </w:pPr>
    </w:p>
    <w:p w14:paraId="43399129" w14:textId="26BBA6AB" w:rsidR="00044DDC" w:rsidRDefault="00044DDC" w:rsidP="00BF723B">
      <w:pPr>
        <w:pStyle w:val="3"/>
      </w:pPr>
      <w:bookmarkStart w:id="0" w:name="OLE_LINK1"/>
      <w:r>
        <w:rPr>
          <w:rFonts w:hint="eastAsia"/>
        </w:rPr>
        <w:t>モデル取引・契約書</w:t>
      </w:r>
      <w:r w:rsidR="003B2214">
        <w:rPr>
          <w:rFonts w:hint="eastAsia"/>
        </w:rPr>
        <w:t>（第二版）」</w:t>
      </w:r>
      <w:r>
        <w:rPr>
          <w:rFonts w:hint="eastAsia"/>
        </w:rPr>
        <w:t>に</w:t>
      </w:r>
      <w:r w:rsidR="00753E1A">
        <w:rPr>
          <w:rFonts w:hint="eastAsia"/>
        </w:rPr>
        <w:t>即した</w:t>
      </w:r>
      <w:r>
        <w:rPr>
          <w:rFonts w:hint="eastAsia"/>
        </w:rPr>
        <w:t>セキュリティガイドライン</w:t>
      </w:r>
    </w:p>
    <w:bookmarkEnd w:id="0"/>
    <w:p w14:paraId="044AD7F1" w14:textId="77777777" w:rsidR="00E04657" w:rsidRDefault="00E04657" w:rsidP="00BE5285">
      <w:pPr>
        <w:rPr>
          <w:color w:val="000000" w:themeColor="text1"/>
        </w:rPr>
      </w:pPr>
    </w:p>
    <w:p w14:paraId="363C5835" w14:textId="14E79AB3" w:rsidR="00041349" w:rsidRDefault="00CE5B85" w:rsidP="00BE5285">
      <w:r>
        <w:rPr>
          <w:rFonts w:hint="eastAsia"/>
          <w:color w:val="000000" w:themeColor="text1"/>
        </w:rPr>
        <w:t>システム開発</w:t>
      </w:r>
      <w:r w:rsidR="00C66E56">
        <w:rPr>
          <w:rFonts w:hint="eastAsia"/>
          <w:color w:val="000000" w:themeColor="text1"/>
        </w:rPr>
        <w:t>関連契約における</w:t>
      </w:r>
      <w:r w:rsidR="006E22EA">
        <w:rPr>
          <w:rFonts w:hint="eastAsia"/>
          <w:color w:val="000000" w:themeColor="text1"/>
        </w:rPr>
        <w:t>納品物に</w:t>
      </w:r>
      <w:r w:rsidR="000145DE">
        <w:rPr>
          <w:rFonts w:hint="eastAsia"/>
          <w:color w:val="000000" w:themeColor="text1"/>
        </w:rPr>
        <w:t>おいて、</w:t>
      </w:r>
      <w:r w:rsidR="00E52344" w:rsidRPr="00E52344">
        <w:rPr>
          <w:color w:val="000000" w:themeColor="text1"/>
        </w:rPr>
        <w:t>セキュリティ上の不具合</w:t>
      </w:r>
      <w:r w:rsidR="00915E82">
        <w:rPr>
          <w:rFonts w:hint="eastAsia"/>
          <w:color w:val="000000" w:themeColor="text1"/>
        </w:rPr>
        <w:t>による</w:t>
      </w:r>
      <w:r w:rsidR="00E52344" w:rsidRPr="00E52344">
        <w:rPr>
          <w:color w:val="000000" w:themeColor="text1"/>
        </w:rPr>
        <w:t>情報漏洩等</w:t>
      </w:r>
      <w:r w:rsidR="00642803">
        <w:rPr>
          <w:rFonts w:hint="eastAsia"/>
          <w:color w:val="000000" w:themeColor="text1"/>
        </w:rPr>
        <w:t>、その他重大なインシデント</w:t>
      </w:r>
      <w:r w:rsidR="00E52344" w:rsidRPr="00E52344">
        <w:rPr>
          <w:rFonts w:hint="eastAsia"/>
          <w:color w:val="000000" w:themeColor="text1"/>
        </w:rPr>
        <w:t>が</w:t>
      </w:r>
      <w:r w:rsidR="00E52344" w:rsidRPr="00E52344">
        <w:rPr>
          <w:color w:val="000000" w:themeColor="text1"/>
        </w:rPr>
        <w:t>発生</w:t>
      </w:r>
      <w:r w:rsidR="009F49D9">
        <w:rPr>
          <w:rFonts w:hint="eastAsia"/>
          <w:color w:val="000000" w:themeColor="text1"/>
        </w:rPr>
        <w:t>した</w:t>
      </w:r>
      <w:r w:rsidR="00E52344" w:rsidRPr="00E52344">
        <w:rPr>
          <w:color w:val="000000" w:themeColor="text1"/>
        </w:rPr>
        <w:t>ような場合は、ベンダーの契約不適合を問われる可能性がでてくる。</w:t>
      </w:r>
      <w:r w:rsidR="00733E68" w:rsidRPr="00733E68">
        <w:rPr>
          <w:rFonts w:hint="eastAsia"/>
          <w:color w:val="000000" w:themeColor="text1"/>
        </w:rPr>
        <w:t>サイバー攻撃に対する防御</w:t>
      </w:r>
      <w:r w:rsidR="00CE13C0">
        <w:rPr>
          <w:rFonts w:hint="eastAsia"/>
          <w:color w:val="000000" w:themeColor="text1"/>
        </w:rPr>
        <w:t>策に</w:t>
      </w:r>
      <w:r w:rsidR="00733E68" w:rsidRPr="00733E68">
        <w:rPr>
          <w:rFonts w:hint="eastAsia"/>
          <w:color w:val="000000" w:themeColor="text1"/>
        </w:rPr>
        <w:t>は</w:t>
      </w:r>
      <w:r w:rsidR="009F31D3">
        <w:rPr>
          <w:rFonts w:hint="eastAsia"/>
          <w:color w:val="000000" w:themeColor="text1"/>
        </w:rPr>
        <w:t>市販の</w:t>
      </w:r>
      <w:r w:rsidR="00091849">
        <w:rPr>
          <w:rFonts w:hint="eastAsia"/>
          <w:color w:val="000000" w:themeColor="text1"/>
        </w:rPr>
        <w:t>セキュリティ対策製品・サービス</w:t>
      </w:r>
      <w:r w:rsidR="003B2F46">
        <w:rPr>
          <w:rFonts w:hint="eastAsia"/>
          <w:color w:val="000000" w:themeColor="text1"/>
        </w:rPr>
        <w:t>が</w:t>
      </w:r>
      <w:r w:rsidR="009E16D8">
        <w:rPr>
          <w:rFonts w:hint="eastAsia"/>
          <w:color w:val="000000" w:themeColor="text1"/>
        </w:rPr>
        <w:t>多数あるが、</w:t>
      </w:r>
      <w:r w:rsidR="00416E5F">
        <w:rPr>
          <w:rFonts w:hint="eastAsia"/>
          <w:color w:val="000000" w:themeColor="text1"/>
        </w:rPr>
        <w:t>ユーザー</w:t>
      </w:r>
      <w:r w:rsidR="00C93FD7">
        <w:rPr>
          <w:rFonts w:hint="eastAsia"/>
          <w:color w:val="000000" w:themeColor="text1"/>
        </w:rPr>
        <w:t>は</w:t>
      </w:r>
      <w:r w:rsidR="00A737DC">
        <w:rPr>
          <w:rFonts w:hint="eastAsia"/>
          <w:color w:val="000000" w:themeColor="text1"/>
        </w:rPr>
        <w:t>まず</w:t>
      </w:r>
      <w:r w:rsidR="00342B67">
        <w:rPr>
          <w:rFonts w:hint="eastAsia"/>
          <w:color w:val="000000" w:themeColor="text1"/>
        </w:rPr>
        <w:t>これら</w:t>
      </w:r>
      <w:r w:rsidR="00872862">
        <w:rPr>
          <w:rFonts w:hint="eastAsia"/>
          <w:color w:val="000000" w:themeColor="text1"/>
        </w:rPr>
        <w:t>の利用を前提と</w:t>
      </w:r>
      <w:r w:rsidR="00724343">
        <w:rPr>
          <w:rFonts w:hint="eastAsia"/>
          <w:color w:val="000000" w:themeColor="text1"/>
        </w:rPr>
        <w:t>せず</w:t>
      </w:r>
      <w:r w:rsidR="00CA62EE">
        <w:rPr>
          <w:rFonts w:hint="eastAsia"/>
          <w:color w:val="000000" w:themeColor="text1"/>
        </w:rPr>
        <w:t>に</w:t>
      </w:r>
      <w:r w:rsidR="002034A2">
        <w:rPr>
          <w:rFonts w:hint="eastAsia"/>
          <w:color w:val="000000" w:themeColor="text1"/>
        </w:rPr>
        <w:t>成果物であるソフトウェアが</w:t>
      </w:r>
      <w:r w:rsidR="00BC544B">
        <w:rPr>
          <w:rFonts w:hint="eastAsia"/>
          <w:color w:val="000000" w:themeColor="text1"/>
        </w:rPr>
        <w:t>セキュリティ仕様を満足しているかどうかを確認して</w:t>
      </w:r>
      <w:r w:rsidR="005F27A4">
        <w:rPr>
          <w:rFonts w:hint="eastAsia"/>
          <w:color w:val="000000" w:themeColor="text1"/>
        </w:rPr>
        <w:t>検収し</w:t>
      </w:r>
      <w:r w:rsidR="002552A0">
        <w:rPr>
          <w:rFonts w:hint="eastAsia"/>
          <w:color w:val="000000" w:themeColor="text1"/>
        </w:rPr>
        <w:t>たうえ</w:t>
      </w:r>
      <w:r w:rsidR="00405759">
        <w:rPr>
          <w:rFonts w:hint="eastAsia"/>
          <w:color w:val="000000" w:themeColor="text1"/>
        </w:rPr>
        <w:t>、</w:t>
      </w:r>
      <w:r w:rsidR="00C011A9">
        <w:rPr>
          <w:rFonts w:hint="eastAsia"/>
          <w:color w:val="000000" w:themeColor="text1"/>
        </w:rPr>
        <w:t>ソフトウェアを含むシステム稼働環境全体</w:t>
      </w:r>
      <w:r w:rsidR="00FB5B3B">
        <w:rPr>
          <w:rFonts w:hint="eastAsia"/>
          <w:color w:val="000000" w:themeColor="text1"/>
        </w:rPr>
        <w:t>の</w:t>
      </w:r>
      <w:r w:rsidR="00405759">
        <w:rPr>
          <w:rFonts w:hint="eastAsia"/>
          <w:color w:val="000000" w:themeColor="text1"/>
        </w:rPr>
        <w:t>セキュリティ</w:t>
      </w:r>
      <w:r w:rsidR="009B2229">
        <w:rPr>
          <w:rFonts w:hint="eastAsia"/>
          <w:color w:val="000000" w:themeColor="text1"/>
        </w:rPr>
        <w:t>対策の運用計画を見直すことが</w:t>
      </w:r>
      <w:r w:rsidR="00405759">
        <w:rPr>
          <w:rFonts w:hint="eastAsia"/>
          <w:color w:val="000000" w:themeColor="text1"/>
        </w:rPr>
        <w:t>望ましい。</w:t>
      </w:r>
      <w:r w:rsidR="00724343">
        <w:rPr>
          <w:rFonts w:hint="eastAsia"/>
          <w:color w:val="000000" w:themeColor="text1"/>
        </w:rPr>
        <w:t>それ</w:t>
      </w:r>
      <w:r w:rsidR="00781C38">
        <w:rPr>
          <w:rFonts w:hint="eastAsia"/>
          <w:color w:val="000000" w:themeColor="text1"/>
        </w:rPr>
        <w:t>には、</w:t>
      </w:r>
      <w:r w:rsidR="00A148BC">
        <w:rPr>
          <w:rFonts w:hint="eastAsia"/>
          <w:color w:val="000000" w:themeColor="text1"/>
        </w:rPr>
        <w:t>開発する</w:t>
      </w:r>
      <w:r w:rsidR="0070322F">
        <w:rPr>
          <w:rFonts w:hint="eastAsia"/>
          <w:color w:val="000000" w:themeColor="text1"/>
        </w:rPr>
        <w:t>アプリケーションの</w:t>
      </w:r>
      <w:r w:rsidR="008C7676">
        <w:rPr>
          <w:rFonts w:hint="eastAsia"/>
          <w:color w:val="000000" w:themeColor="text1"/>
        </w:rPr>
        <w:t>コーディングミスを減らし</w:t>
      </w:r>
      <w:r w:rsidR="00684891">
        <w:rPr>
          <w:rFonts w:hint="eastAsia"/>
          <w:color w:val="000000" w:themeColor="text1"/>
        </w:rPr>
        <w:t>、攻撃に利用される</w:t>
      </w:r>
      <w:r w:rsidR="0070322F">
        <w:rPr>
          <w:rFonts w:hint="eastAsia"/>
          <w:color w:val="000000" w:themeColor="text1"/>
        </w:rPr>
        <w:t>脆弱性</w:t>
      </w:r>
      <w:r w:rsidR="00DC774F">
        <w:rPr>
          <w:rFonts w:hint="eastAsia"/>
          <w:color w:val="000000" w:themeColor="text1"/>
        </w:rPr>
        <w:t>を極力減ら</w:t>
      </w:r>
      <w:r w:rsidR="001C6EA3">
        <w:rPr>
          <w:rFonts w:hint="eastAsia"/>
          <w:color w:val="000000" w:themeColor="text1"/>
        </w:rPr>
        <w:t>すこと</w:t>
      </w:r>
      <w:r w:rsidR="00733E68" w:rsidRPr="00733E68">
        <w:rPr>
          <w:rFonts w:hint="eastAsia"/>
          <w:color w:val="000000" w:themeColor="text1"/>
        </w:rPr>
        <w:t>で守る</w:t>
      </w:r>
      <w:r w:rsidR="00E23FB3">
        <w:rPr>
          <w:rFonts w:hint="eastAsia"/>
          <w:color w:val="000000" w:themeColor="text1"/>
        </w:rPr>
        <w:t>方法</w:t>
      </w:r>
      <w:r w:rsidR="00733E68" w:rsidRPr="00733E68">
        <w:rPr>
          <w:rFonts w:hint="eastAsia"/>
          <w:color w:val="000000" w:themeColor="text1"/>
        </w:rPr>
        <w:t>と、OSやアプリケーションの設定</w:t>
      </w:r>
      <w:r w:rsidR="00893E0A">
        <w:rPr>
          <w:rFonts w:hint="eastAsia"/>
          <w:color w:val="000000" w:themeColor="text1"/>
        </w:rPr>
        <w:t>と適切な</w:t>
      </w:r>
      <w:r w:rsidR="000329F9">
        <w:rPr>
          <w:rFonts w:hint="eastAsia"/>
          <w:color w:val="000000" w:themeColor="text1"/>
        </w:rPr>
        <w:t>運用</w:t>
      </w:r>
      <w:r w:rsidR="003F3F88">
        <w:rPr>
          <w:rFonts w:hint="eastAsia"/>
          <w:color w:val="000000" w:themeColor="text1"/>
        </w:rPr>
        <w:t>により</w:t>
      </w:r>
      <w:r w:rsidR="003F7DF0">
        <w:rPr>
          <w:rFonts w:hint="eastAsia"/>
          <w:color w:val="000000" w:themeColor="text1"/>
        </w:rPr>
        <w:t>、不要な権限</w:t>
      </w:r>
      <w:r w:rsidR="00104596">
        <w:rPr>
          <w:rFonts w:hint="eastAsia"/>
          <w:color w:val="000000" w:themeColor="text1"/>
        </w:rPr>
        <w:t>や機能を排除すること</w:t>
      </w:r>
      <w:r w:rsidR="00733E68" w:rsidRPr="00733E68">
        <w:rPr>
          <w:rFonts w:hint="eastAsia"/>
          <w:color w:val="000000" w:themeColor="text1"/>
        </w:rPr>
        <w:t>で守る</w:t>
      </w:r>
      <w:r w:rsidR="00E23FB3">
        <w:rPr>
          <w:rFonts w:hint="eastAsia"/>
          <w:color w:val="000000" w:themeColor="text1"/>
        </w:rPr>
        <w:t>方法</w:t>
      </w:r>
      <w:r w:rsidR="00733E68" w:rsidRPr="00733E68">
        <w:rPr>
          <w:rFonts w:hint="eastAsia"/>
          <w:color w:val="000000" w:themeColor="text1"/>
        </w:rPr>
        <w:t>に</w:t>
      </w:r>
      <w:r w:rsidR="000329F9">
        <w:rPr>
          <w:rFonts w:hint="eastAsia"/>
          <w:color w:val="000000" w:themeColor="text1"/>
        </w:rPr>
        <w:t>大別</w:t>
      </w:r>
      <w:r w:rsidR="00733E68" w:rsidRPr="00733E68">
        <w:rPr>
          <w:rFonts w:hint="eastAsia"/>
          <w:color w:val="000000" w:themeColor="text1"/>
        </w:rPr>
        <w:t>でき</w:t>
      </w:r>
      <w:r w:rsidR="00A70BDF">
        <w:rPr>
          <w:rFonts w:hint="eastAsia"/>
          <w:color w:val="000000" w:themeColor="text1"/>
        </w:rPr>
        <w:t>る。</w:t>
      </w:r>
      <w:r w:rsidR="0018053E">
        <w:rPr>
          <w:rFonts w:hint="eastAsia"/>
        </w:rPr>
        <w:t>セキュリティ検討プロジェクトチームは</w:t>
      </w:r>
      <w:r w:rsidR="00FF0576">
        <w:rPr>
          <w:rFonts w:hint="eastAsia"/>
        </w:rPr>
        <w:t>この二つの方法に着目し</w:t>
      </w:r>
      <w:r w:rsidR="00041349">
        <w:rPr>
          <w:rFonts w:hint="eastAsia"/>
        </w:rPr>
        <w:t>た。</w:t>
      </w:r>
    </w:p>
    <w:p w14:paraId="374E4E12" w14:textId="209DC96C" w:rsidR="000861A8" w:rsidRPr="004606D3" w:rsidRDefault="00EA6D05" w:rsidP="00BE5285">
      <w:r>
        <w:rPr>
          <w:rFonts w:hint="eastAsia"/>
        </w:rPr>
        <w:lastRenderedPageBreak/>
        <w:t>セキュリティ検討プロジェクトチームは、</w:t>
      </w:r>
      <w:r w:rsidR="0018053E">
        <w:rPr>
          <w:rFonts w:hint="eastAsia"/>
        </w:rPr>
        <w:t>企業システムで広く使用されているWindows、Linuxを対象に、MITRE ATT&amp;CK</w:t>
      </w:r>
      <w:r w:rsidR="00C75A34">
        <w:rPr>
          <w:rStyle w:val="af0"/>
        </w:rPr>
        <w:footnoteReference w:id="11"/>
      </w:r>
      <w:r w:rsidR="0018053E">
        <w:rPr>
          <w:rFonts w:hint="eastAsia"/>
        </w:rPr>
        <w:t>で</w:t>
      </w:r>
      <w:r w:rsidR="000E36B9">
        <w:rPr>
          <w:rFonts w:hint="eastAsia"/>
        </w:rPr>
        <w:t>まとめられた</w:t>
      </w:r>
      <w:r w:rsidR="007452A5">
        <w:rPr>
          <w:rFonts w:hint="eastAsia"/>
        </w:rPr>
        <w:t>サイバー攻撃の戦術および</w:t>
      </w:r>
      <w:r w:rsidR="00AD55D0">
        <w:rPr>
          <w:rFonts w:hint="eastAsia"/>
        </w:rPr>
        <w:t>攻撃手法</w:t>
      </w:r>
      <w:r w:rsidR="0028737B">
        <w:rPr>
          <w:rFonts w:hint="eastAsia"/>
        </w:rPr>
        <w:t>を</w:t>
      </w:r>
      <w:r w:rsidR="00855917">
        <w:rPr>
          <w:rFonts w:hint="eastAsia"/>
        </w:rPr>
        <w:t>もとに</w:t>
      </w:r>
      <w:r w:rsidR="0028737B">
        <w:rPr>
          <w:rFonts w:hint="eastAsia"/>
        </w:rPr>
        <w:t>、</w:t>
      </w:r>
      <w:r w:rsidR="001F7845">
        <w:rPr>
          <w:rFonts w:hint="eastAsia"/>
        </w:rPr>
        <w:t>最近の</w:t>
      </w:r>
      <w:r w:rsidR="008C67B7">
        <w:rPr>
          <w:rFonts w:hint="eastAsia"/>
        </w:rPr>
        <w:t>攻撃に利用されている</w:t>
      </w:r>
      <w:r w:rsidR="001C3F02">
        <w:rPr>
          <w:rFonts w:hint="eastAsia"/>
        </w:rPr>
        <w:t>攻撃手法</w:t>
      </w:r>
      <w:r w:rsidR="0018053E">
        <w:rPr>
          <w:rFonts w:hint="eastAsia"/>
        </w:rPr>
        <w:t>の実績</w:t>
      </w:r>
      <w:r w:rsidR="005828BC">
        <w:rPr>
          <w:rFonts w:hint="eastAsia"/>
        </w:rPr>
        <w:t>や</w:t>
      </w:r>
      <w:r w:rsidR="0018053E">
        <w:rPr>
          <w:rFonts w:hint="eastAsia"/>
        </w:rPr>
        <w:t>、攻撃</w:t>
      </w:r>
      <w:r w:rsidR="005C36C6">
        <w:rPr>
          <w:rFonts w:hint="eastAsia"/>
        </w:rPr>
        <w:t>者</w:t>
      </w:r>
      <w:r w:rsidR="001C3F02">
        <w:rPr>
          <w:rFonts w:hint="eastAsia"/>
        </w:rPr>
        <w:t>の観点</w:t>
      </w:r>
      <w:r w:rsidR="005C36C6">
        <w:rPr>
          <w:rFonts w:hint="eastAsia"/>
        </w:rPr>
        <w:t>から見た</w:t>
      </w:r>
      <w:r w:rsidR="001C3F02">
        <w:rPr>
          <w:rFonts w:hint="eastAsia"/>
        </w:rPr>
        <w:t>攻撃手法</w:t>
      </w:r>
      <w:r w:rsidR="004F69E2">
        <w:rPr>
          <w:rFonts w:hint="eastAsia"/>
        </w:rPr>
        <w:t>の</w:t>
      </w:r>
      <w:r w:rsidR="00DE12CD">
        <w:rPr>
          <w:rFonts w:hint="eastAsia"/>
        </w:rPr>
        <w:t>利用頻度等を勘案した重み付け</w:t>
      </w:r>
      <w:r w:rsidR="0018053E">
        <w:rPr>
          <w:rFonts w:hint="eastAsia"/>
        </w:rPr>
        <w:t>を専門家チームで絞り込み、それに対する具体的な</w:t>
      </w:r>
      <w:r w:rsidR="002C4C49">
        <w:rPr>
          <w:rFonts w:hint="eastAsia"/>
        </w:rPr>
        <w:t>対策や緩和策</w:t>
      </w:r>
      <w:r w:rsidR="00EA7DFF">
        <w:rPr>
          <w:rStyle w:val="af0"/>
        </w:rPr>
        <w:footnoteReference w:id="12"/>
      </w:r>
      <w:r w:rsidR="002C4C49">
        <w:rPr>
          <w:rFonts w:hint="eastAsia"/>
        </w:rPr>
        <w:t>を</w:t>
      </w:r>
      <w:r w:rsidR="0066116F">
        <w:rPr>
          <w:rFonts w:hint="eastAsia"/>
        </w:rPr>
        <w:t>整理した。</w:t>
      </w:r>
      <w:r w:rsidR="00846054" w:rsidRPr="00846054">
        <w:rPr>
          <w:rFonts w:hint="eastAsia"/>
        </w:rPr>
        <w:t>さらに、この絞り込まれた攻撃手法に対</w:t>
      </w:r>
      <w:r w:rsidR="00524B55">
        <w:rPr>
          <w:rFonts w:hint="eastAsia"/>
        </w:rPr>
        <w:t>する対策を含</w:t>
      </w:r>
      <w:r w:rsidR="000B6D24">
        <w:rPr>
          <w:rFonts w:hint="eastAsia"/>
        </w:rPr>
        <w:t>め</w:t>
      </w:r>
      <w:r w:rsidR="00147B0C">
        <w:rPr>
          <w:rFonts w:hint="eastAsia"/>
        </w:rPr>
        <w:t>た</w:t>
      </w:r>
      <w:r w:rsidR="00846054" w:rsidRPr="00846054">
        <w:rPr>
          <w:rFonts w:hint="eastAsia"/>
        </w:rPr>
        <w:t>ソフトウエアによる対策や緩和策を網羅するため、</w:t>
      </w:r>
      <w:r w:rsidR="00846054" w:rsidRPr="00846054">
        <w:t>MITRE CWE</w:t>
      </w:r>
      <w:r w:rsidR="00FA4E40">
        <w:rPr>
          <w:rStyle w:val="af0"/>
        </w:rPr>
        <w:footnoteReference w:id="13"/>
      </w:r>
      <w:r w:rsidR="00846054" w:rsidRPr="00846054">
        <w:rPr>
          <w:rFonts w:hint="eastAsia"/>
        </w:rPr>
        <w:t>による共通脆弱性タイプ一覧</w:t>
      </w:r>
      <w:r w:rsidR="0021051F">
        <w:rPr>
          <w:rFonts w:hint="eastAsia"/>
        </w:rPr>
        <w:t>、</w:t>
      </w:r>
      <w:r w:rsidR="00F23407">
        <w:rPr>
          <w:rFonts w:hint="eastAsia"/>
        </w:rPr>
        <w:t>および</w:t>
      </w:r>
      <w:r w:rsidR="00DE2226">
        <w:t xml:space="preserve">OWASP </w:t>
      </w:r>
      <w:r w:rsidR="009A0D58">
        <w:rPr>
          <w:rFonts w:hint="eastAsia"/>
        </w:rPr>
        <w:t>A</w:t>
      </w:r>
      <w:r w:rsidR="009A0D58">
        <w:t>SVS</w:t>
      </w:r>
      <w:r w:rsidR="00133E2A">
        <w:rPr>
          <w:rStyle w:val="af0"/>
        </w:rPr>
        <w:footnoteReference w:id="14"/>
      </w:r>
      <w:r w:rsidR="004606D3">
        <w:rPr>
          <w:rFonts w:hint="eastAsia"/>
        </w:rPr>
        <w:t>の要件に基づく</w:t>
      </w:r>
      <w:r w:rsidR="00846054" w:rsidRPr="00846054">
        <w:rPr>
          <w:rFonts w:hint="eastAsia"/>
        </w:rPr>
        <w:t>コーディング方針を</w:t>
      </w:r>
      <w:r w:rsidR="00771660">
        <w:rPr>
          <w:rFonts w:hint="eastAsia"/>
        </w:rPr>
        <w:t>まとめた</w:t>
      </w:r>
      <w:r w:rsidR="00846054" w:rsidRPr="00846054">
        <w:rPr>
          <w:rFonts w:hint="eastAsia"/>
        </w:rPr>
        <w:t>。</w:t>
      </w:r>
      <w:r w:rsidR="0066116F">
        <w:rPr>
          <w:rFonts w:hint="eastAsia"/>
        </w:rPr>
        <w:t>また、それらの対策・緩和策</w:t>
      </w:r>
      <w:r w:rsidR="005D59E7">
        <w:rPr>
          <w:rFonts w:hint="eastAsia"/>
        </w:rPr>
        <w:t>およびコーディング</w:t>
      </w:r>
      <w:r w:rsidR="00FD6F96">
        <w:rPr>
          <w:rFonts w:hint="eastAsia"/>
        </w:rPr>
        <w:t>方針ついて、より</w:t>
      </w:r>
      <w:r w:rsidR="0066116F">
        <w:rPr>
          <w:rFonts w:hint="eastAsia"/>
        </w:rPr>
        <w:t>具体的な実装方法</w:t>
      </w:r>
      <w:r w:rsidR="00750F48">
        <w:rPr>
          <w:rFonts w:hint="eastAsia"/>
        </w:rPr>
        <w:t>を盛り込むために、</w:t>
      </w:r>
      <w:r w:rsidR="0080503C">
        <w:rPr>
          <w:rFonts w:hint="eastAsia"/>
        </w:rPr>
        <w:t>米国国防総省</w:t>
      </w:r>
      <w:r w:rsidR="00F222E8">
        <w:rPr>
          <w:rFonts w:hint="eastAsia"/>
        </w:rPr>
        <w:t>が提示している</w:t>
      </w:r>
      <w:r w:rsidR="00F222E8">
        <w:t>STIG</w:t>
      </w:r>
      <w:r w:rsidR="000861A8">
        <w:rPr>
          <w:rFonts w:hint="eastAsia"/>
        </w:rPr>
        <w:t>を</w:t>
      </w:r>
      <w:r w:rsidR="00A4793B" w:rsidRPr="00A4793B">
        <w:rPr>
          <w:rFonts w:hint="eastAsia"/>
        </w:rPr>
        <w:t>ベース</w:t>
      </w:r>
      <w:r w:rsidR="00480DF9">
        <w:rPr>
          <w:rFonts w:hint="eastAsia"/>
        </w:rPr>
        <w:t>に</w:t>
      </w:r>
      <w:r w:rsidR="00A4793B" w:rsidRPr="00A4793B">
        <w:rPr>
          <w:rFonts w:hint="eastAsia"/>
        </w:rPr>
        <w:t>、</w:t>
      </w:r>
      <w:r w:rsidR="009729BB">
        <w:t>CIS Benchmark</w:t>
      </w:r>
      <w:r w:rsidR="009729BB">
        <w:rPr>
          <w:rFonts w:hint="eastAsia"/>
        </w:rPr>
        <w:t>、</w:t>
      </w:r>
      <w:r w:rsidR="009729BB">
        <w:t>Microsoft Security Baseline/ Security Configuration Framework、NIST SP800-63</w:t>
      </w:r>
      <w:r w:rsidR="009729BB">
        <w:rPr>
          <w:rFonts w:hint="eastAsia"/>
        </w:rPr>
        <w:t>等</w:t>
      </w:r>
      <w:r w:rsidR="00D479BF">
        <w:rPr>
          <w:rFonts w:hint="eastAsia"/>
        </w:rPr>
        <w:t>の</w:t>
      </w:r>
      <w:r w:rsidR="00FA661E">
        <w:rPr>
          <w:rFonts w:hint="eastAsia"/>
        </w:rPr>
        <w:t>セキュリティ実装</w:t>
      </w:r>
      <w:r w:rsidR="00C434AA">
        <w:rPr>
          <w:rFonts w:hint="eastAsia"/>
        </w:rPr>
        <w:t>ガイド</w:t>
      </w:r>
      <w:r w:rsidR="00073D3E">
        <w:rPr>
          <w:rFonts w:hint="eastAsia"/>
        </w:rPr>
        <w:t>等</w:t>
      </w:r>
      <w:r w:rsidR="00C434AA">
        <w:rPr>
          <w:rFonts w:hint="eastAsia"/>
        </w:rPr>
        <w:t>を</w:t>
      </w:r>
      <w:r w:rsidR="00073D3E">
        <w:rPr>
          <w:rFonts w:hint="eastAsia"/>
        </w:rPr>
        <w:t>参考にして</w:t>
      </w:r>
      <w:r w:rsidR="00A4793B" w:rsidRPr="00A4793B">
        <w:rPr>
          <w:rFonts w:hint="eastAsia"/>
        </w:rPr>
        <w:t>、</w:t>
      </w:r>
      <w:r w:rsidR="00D15840">
        <w:rPr>
          <w:rFonts w:hint="eastAsia"/>
        </w:rPr>
        <w:t>これまでにない</w:t>
      </w:r>
      <w:r w:rsidR="001E5D18">
        <w:rPr>
          <w:rFonts w:hint="eastAsia"/>
        </w:rPr>
        <w:t>脅威ベースに</w:t>
      </w:r>
      <w:r w:rsidR="00F50311">
        <w:rPr>
          <w:rFonts w:hint="eastAsia"/>
        </w:rPr>
        <w:t>よる</w:t>
      </w:r>
      <w:r w:rsidR="003F48C4">
        <w:rPr>
          <w:rFonts w:hint="eastAsia"/>
        </w:rPr>
        <w:t>実質的</w:t>
      </w:r>
      <w:r w:rsidR="00BC2C24">
        <w:rPr>
          <w:rFonts w:hint="eastAsia"/>
        </w:rPr>
        <w:t>で具体的な対策・緩和策を示したセキュリティガイドライン</w:t>
      </w:r>
      <w:r w:rsidR="00490EE7">
        <w:rPr>
          <w:rFonts w:hint="eastAsia"/>
        </w:rPr>
        <w:t>を目指した。</w:t>
      </w:r>
    </w:p>
    <w:p w14:paraId="092A35B8" w14:textId="78095359" w:rsidR="007B54AF" w:rsidRPr="000861A8" w:rsidRDefault="007B54AF" w:rsidP="00BE5285"/>
    <w:p w14:paraId="48B7909C" w14:textId="6FADEDA2" w:rsidR="006A3B1B" w:rsidRDefault="00263138" w:rsidP="00BC4A2B">
      <w:pPr>
        <w:spacing w:line="240" w:lineRule="auto"/>
      </w:pPr>
      <w:r>
        <w:rPr>
          <w:rFonts w:hint="eastAsia"/>
        </w:rPr>
        <w:t>セキュリティ</w:t>
      </w:r>
      <w:r w:rsidR="007B54AF">
        <w:rPr>
          <w:rFonts w:hint="eastAsia"/>
        </w:rPr>
        <w:t>ガイドラインは、</w:t>
      </w:r>
      <w:r>
        <w:rPr>
          <w:rFonts w:hint="eastAsia"/>
        </w:rPr>
        <w:t>以下の</w:t>
      </w:r>
      <w:r w:rsidR="002D1A83">
        <w:rPr>
          <w:rFonts w:hint="eastAsia"/>
        </w:rPr>
        <w:t>項目で構成される</w:t>
      </w:r>
      <w:r>
        <w:rPr>
          <w:rFonts w:hint="eastAsia"/>
        </w:rPr>
        <w:t>。</w:t>
      </w:r>
    </w:p>
    <w:p w14:paraId="3E22F746" w14:textId="77777777" w:rsidR="00545DB0" w:rsidRDefault="00545DB0" w:rsidP="008B6FB0">
      <w:pPr>
        <w:ind w:leftChars="283" w:left="851" w:hanging="285"/>
      </w:pPr>
      <w:r>
        <w:rPr>
          <w:rFonts w:hint="eastAsia"/>
        </w:rPr>
        <w:t>・はじめに</w:t>
      </w:r>
    </w:p>
    <w:p w14:paraId="63501B9E" w14:textId="4381719E" w:rsidR="00F35452" w:rsidRDefault="00F35452" w:rsidP="008B6FB0">
      <w:pPr>
        <w:ind w:leftChars="283" w:left="851" w:hanging="285"/>
      </w:pPr>
      <w:r>
        <w:rPr>
          <w:rFonts w:hint="eastAsia"/>
        </w:rPr>
        <w:t>・対象</w:t>
      </w:r>
      <w:r w:rsidR="00C56134">
        <w:rPr>
          <w:rFonts w:hint="eastAsia"/>
        </w:rPr>
        <w:t>システム</w:t>
      </w:r>
    </w:p>
    <w:p w14:paraId="57F08673" w14:textId="5BDDC547" w:rsidR="007126F5" w:rsidRDefault="007126F5" w:rsidP="008B6FB0">
      <w:pPr>
        <w:ind w:leftChars="283" w:left="851" w:hanging="285"/>
      </w:pPr>
      <w:r>
        <w:rPr>
          <w:rFonts w:hint="eastAsia"/>
        </w:rPr>
        <w:t>・利用上の注意</w:t>
      </w:r>
    </w:p>
    <w:p w14:paraId="65E62A81" w14:textId="36D5EC6B" w:rsidR="007126F5" w:rsidRDefault="007126F5" w:rsidP="008B6FB0">
      <w:pPr>
        <w:ind w:leftChars="283" w:left="851" w:hanging="285"/>
      </w:pPr>
      <w:r>
        <w:rPr>
          <w:rFonts w:hint="eastAsia"/>
        </w:rPr>
        <w:t>・サイバー攻撃の実態</w:t>
      </w:r>
    </w:p>
    <w:p w14:paraId="6DCDCFE2" w14:textId="77777777" w:rsidR="00564DB7" w:rsidRDefault="001F4A04" w:rsidP="002C4231">
      <w:pPr>
        <w:ind w:leftChars="283" w:left="851" w:hanging="285"/>
      </w:pPr>
      <w:r>
        <w:rPr>
          <w:rFonts w:hint="eastAsia"/>
        </w:rPr>
        <w:t>・サイバー攻撃に対する防御</w:t>
      </w:r>
    </w:p>
    <w:p w14:paraId="1E3AFE6F" w14:textId="4617F138" w:rsidR="00263C04" w:rsidRDefault="00486816" w:rsidP="00BC4A2B">
      <w:pPr>
        <w:ind w:leftChars="850" w:left="1700"/>
      </w:pPr>
      <w:r>
        <w:t xml:space="preserve">- </w:t>
      </w:r>
      <w:r w:rsidR="00337233">
        <w:rPr>
          <w:rFonts w:hint="eastAsia"/>
        </w:rPr>
        <w:t>セキュアコーディング</w:t>
      </w:r>
      <w:r w:rsidR="002C4231">
        <w:rPr>
          <w:rFonts w:hint="eastAsia"/>
        </w:rPr>
        <w:t>ガイド</w:t>
      </w:r>
      <w:r>
        <w:br/>
        <w:t>-</w:t>
      </w:r>
      <w:r w:rsidR="007D6B25">
        <w:t xml:space="preserve"> </w:t>
      </w:r>
      <w:r w:rsidR="00FC2636">
        <w:rPr>
          <w:rFonts w:hint="eastAsia"/>
        </w:rPr>
        <w:t>最低限検討するべきデフォルト緩和策</w:t>
      </w:r>
      <w:r w:rsidR="00FC2636">
        <w:br/>
        <w:t xml:space="preserve">- </w:t>
      </w:r>
      <w:r w:rsidR="007D6B25">
        <w:rPr>
          <w:rFonts w:hint="eastAsia"/>
        </w:rPr>
        <w:t>詳細設定に必要</w:t>
      </w:r>
      <w:r w:rsidR="00B502E9">
        <w:rPr>
          <w:rFonts w:hint="eastAsia"/>
        </w:rPr>
        <w:t>な措置</w:t>
      </w:r>
      <w:r w:rsidR="00B33F46">
        <w:br/>
        <w:t xml:space="preserve">- </w:t>
      </w:r>
      <w:r w:rsidR="003F64E9">
        <w:t>MITRE</w:t>
      </w:r>
      <w:r w:rsidR="007D5FAD">
        <w:rPr>
          <w:rFonts w:hint="eastAsia"/>
        </w:rPr>
        <w:t>に基づ</w:t>
      </w:r>
      <w:r w:rsidR="00736F9E">
        <w:rPr>
          <w:rFonts w:hint="eastAsia"/>
        </w:rPr>
        <w:t>く設定</w:t>
      </w:r>
      <w:r w:rsidR="00FD3168">
        <w:rPr>
          <w:rFonts w:hint="eastAsia"/>
        </w:rPr>
        <w:t>対策</w:t>
      </w:r>
    </w:p>
    <w:p w14:paraId="367653E5" w14:textId="29C249BC" w:rsidR="000D6CF0" w:rsidRDefault="00AA39AC" w:rsidP="00B33F46">
      <w:pPr>
        <w:ind w:leftChars="283" w:left="851" w:hanging="285"/>
      </w:pPr>
      <w:r>
        <w:rPr>
          <w:rFonts w:hint="eastAsia"/>
        </w:rPr>
        <w:t>・</w:t>
      </w:r>
      <w:r w:rsidR="00BB13F9">
        <w:rPr>
          <w:rFonts w:hint="eastAsia"/>
        </w:rPr>
        <w:t>その他</w:t>
      </w:r>
    </w:p>
    <w:p w14:paraId="1D938704" w14:textId="77777777" w:rsidR="00ED26D9" w:rsidRDefault="00ED26D9" w:rsidP="00B33F46">
      <w:pPr>
        <w:ind w:leftChars="283" w:left="851" w:hanging="285"/>
      </w:pPr>
    </w:p>
    <w:p w14:paraId="07FA207C" w14:textId="614A1BE5" w:rsidR="000D6CF0" w:rsidRDefault="000D6CF0" w:rsidP="00BC4A2B">
      <w:pPr>
        <w:spacing w:line="240" w:lineRule="auto"/>
      </w:pPr>
      <w:r>
        <w:rPr>
          <w:rFonts w:hint="eastAsia"/>
        </w:rPr>
        <w:t>セキュリティガイドラインは</w:t>
      </w:r>
      <w:r w:rsidR="005B08AF">
        <w:rPr>
          <w:rFonts w:hint="eastAsia"/>
        </w:rPr>
        <w:t>以下の特徴を持つ</w:t>
      </w:r>
      <w:r w:rsidR="009C47AA">
        <w:rPr>
          <w:rFonts w:hint="eastAsia"/>
        </w:rPr>
        <w:t>。</w:t>
      </w:r>
    </w:p>
    <w:p w14:paraId="4A9D4F32" w14:textId="31AA8FCA" w:rsidR="008F509D" w:rsidRDefault="008F509D" w:rsidP="008F509D">
      <w:pPr>
        <w:ind w:leftChars="283" w:left="851" w:hanging="285"/>
      </w:pPr>
      <w:r>
        <w:rPr>
          <w:rFonts w:hint="eastAsia"/>
        </w:rPr>
        <w:t>・</w:t>
      </w:r>
      <w:r w:rsidR="00FD3168">
        <w:rPr>
          <w:rFonts w:hint="eastAsia"/>
        </w:rPr>
        <w:t>詳細な対策・緩和策を明示するための</w:t>
      </w:r>
      <w:r>
        <w:rPr>
          <w:rFonts w:hint="eastAsia"/>
        </w:rPr>
        <w:t>対象システム環境の明確化</w:t>
      </w:r>
    </w:p>
    <w:p w14:paraId="0FF4047D" w14:textId="6D32D305" w:rsidR="008F509D" w:rsidRDefault="008F509D" w:rsidP="008F509D">
      <w:pPr>
        <w:ind w:leftChars="283" w:left="851" w:hanging="285"/>
      </w:pPr>
      <w:r>
        <w:rPr>
          <w:rFonts w:hint="eastAsia"/>
        </w:rPr>
        <w:t>・攻撃ベクトルを意識した対策方針</w:t>
      </w:r>
      <w:r w:rsidR="00A5132E">
        <w:rPr>
          <w:rFonts w:hint="eastAsia"/>
        </w:rPr>
        <w:t>を明示</w:t>
      </w:r>
    </w:p>
    <w:p w14:paraId="79FC5474" w14:textId="1D4B948A" w:rsidR="00D81C70" w:rsidRDefault="008F509D" w:rsidP="00BC4A2B">
      <w:pPr>
        <w:ind w:leftChars="283" w:left="1418" w:hanging="852"/>
      </w:pPr>
      <w:r>
        <w:rPr>
          <w:rFonts w:hint="eastAsia"/>
        </w:rPr>
        <w:t>・</w:t>
      </w:r>
      <w:r w:rsidRPr="009E529E">
        <w:rPr>
          <w:rFonts w:hint="eastAsia"/>
        </w:rPr>
        <w:t>サイバー攻撃に対する防御</w:t>
      </w:r>
      <w:r>
        <w:rPr>
          <w:rFonts w:hint="eastAsia"/>
        </w:rPr>
        <w:t>を多面的な対策・緩和策で構成</w:t>
      </w:r>
    </w:p>
    <w:p w14:paraId="1E09027F" w14:textId="1F8DC15F" w:rsidR="004C5CFC" w:rsidRDefault="000321CC" w:rsidP="008B6FB0">
      <w:pPr>
        <w:ind w:leftChars="283" w:left="851" w:hanging="285"/>
      </w:pPr>
      <w:r>
        <w:rPr>
          <w:rFonts w:hint="eastAsia"/>
        </w:rPr>
        <w:t>・</w:t>
      </w:r>
      <w:r w:rsidR="009A10A2">
        <w:t xml:space="preserve">MITRE </w:t>
      </w:r>
      <w:r w:rsidRPr="000321CC">
        <w:t>ATT&amp;CKの改訂に応じて対応策や設定値を追加</w:t>
      </w:r>
      <w:r w:rsidR="004E55D6">
        <w:rPr>
          <w:rFonts w:hint="eastAsia"/>
        </w:rPr>
        <w:t>・修正。</w:t>
      </w:r>
      <w:r w:rsidR="00995FE3">
        <w:rPr>
          <w:rFonts w:hint="eastAsia"/>
        </w:rPr>
        <w:t>（</w:t>
      </w:r>
      <w:r w:rsidR="00CA1FFE">
        <w:rPr>
          <w:rFonts w:hint="eastAsia"/>
        </w:rPr>
        <w:t>バージョン管理）</w:t>
      </w:r>
    </w:p>
    <w:p w14:paraId="49B31C51" w14:textId="1C400CB1" w:rsidR="00B81C9B" w:rsidRDefault="004C5CFC" w:rsidP="001642CE">
      <w:pPr>
        <w:ind w:leftChars="283" w:left="851" w:hanging="285"/>
      </w:pPr>
      <w:r>
        <w:rPr>
          <w:rFonts w:hint="eastAsia"/>
        </w:rPr>
        <w:lastRenderedPageBreak/>
        <w:t>・</w:t>
      </w:r>
      <w:r w:rsidR="0087105B" w:rsidRPr="0087105B">
        <w:t>攻撃手法の実績や、攻撃者の観点から見た攻撃手法の利用頻度等を勘案し</w:t>
      </w:r>
      <w:r w:rsidR="00D05965">
        <w:t>MITRE</w:t>
      </w:r>
      <w:r w:rsidR="00D05965">
        <w:rPr>
          <w:rFonts w:hint="eastAsia"/>
        </w:rPr>
        <w:t xml:space="preserve"> </w:t>
      </w:r>
      <w:r w:rsidR="008B6FB0">
        <w:t>ATT</w:t>
      </w:r>
      <w:r w:rsidR="001642CE">
        <w:rPr>
          <w:rFonts w:hint="eastAsia"/>
        </w:rPr>
        <w:t>&amp;</w:t>
      </w:r>
      <w:r w:rsidR="008B6FB0">
        <w:t>CK</w:t>
      </w:r>
      <w:r w:rsidR="008B6FB0">
        <w:rPr>
          <w:rFonts w:hint="eastAsia"/>
        </w:rPr>
        <w:t>の</w:t>
      </w:r>
      <w:r w:rsidR="00C424C1">
        <w:rPr>
          <w:rFonts w:hint="eastAsia"/>
        </w:rPr>
        <w:t>攻撃手法を</w:t>
      </w:r>
      <w:r w:rsidR="0087105B" w:rsidRPr="0087105B">
        <w:rPr>
          <w:rFonts w:hint="eastAsia"/>
        </w:rPr>
        <w:t>絞</w:t>
      </w:r>
      <w:r w:rsidR="0087105B" w:rsidRPr="0087105B">
        <w:t>り込み</w:t>
      </w:r>
      <w:r w:rsidR="0094501C">
        <w:rPr>
          <w:rStyle w:val="af0"/>
        </w:rPr>
        <w:footnoteReference w:id="15"/>
      </w:r>
      <w:r w:rsidR="00C7233C">
        <w:rPr>
          <w:rFonts w:hint="eastAsia"/>
        </w:rPr>
        <w:t>。</w:t>
      </w:r>
    </w:p>
    <w:p w14:paraId="3329D28A" w14:textId="56312AEF" w:rsidR="00B13DCA" w:rsidRDefault="00F5149E" w:rsidP="00B13DCA">
      <w:pPr>
        <w:ind w:leftChars="283" w:left="851" w:hanging="285"/>
      </w:pPr>
      <w:r>
        <w:rPr>
          <w:rFonts w:hint="eastAsia"/>
        </w:rPr>
        <w:t>・対策・緩和策は</w:t>
      </w:r>
      <w:r w:rsidR="00AB0137">
        <w:t>STIGs</w:t>
      </w:r>
      <w:r w:rsidR="007A525A">
        <w:rPr>
          <w:rStyle w:val="af0"/>
        </w:rPr>
        <w:footnoteReference w:id="16"/>
      </w:r>
      <w:r w:rsidR="00A348FA">
        <w:rPr>
          <w:rFonts w:hint="eastAsia"/>
        </w:rPr>
        <w:t>の</w:t>
      </w:r>
      <w:r w:rsidR="009207FF">
        <w:rPr>
          <w:rFonts w:hint="eastAsia"/>
        </w:rPr>
        <w:t>内容を盛り込んだ</w:t>
      </w:r>
      <w:r w:rsidR="00AB0137">
        <w:rPr>
          <w:rFonts w:hint="eastAsia"/>
        </w:rPr>
        <w:t>具体的な実装方法</w:t>
      </w:r>
      <w:r w:rsidR="00921E3B">
        <w:rPr>
          <w:rFonts w:hint="eastAsia"/>
        </w:rPr>
        <w:t>を</w:t>
      </w:r>
      <w:r w:rsidR="00602E69">
        <w:rPr>
          <w:rFonts w:hint="eastAsia"/>
        </w:rPr>
        <w:t>記載。</w:t>
      </w:r>
    </w:p>
    <w:p w14:paraId="373B2BE3" w14:textId="740F6B51" w:rsidR="00200657" w:rsidRDefault="00200657" w:rsidP="00F14D83"/>
    <w:p w14:paraId="2F3E8F7D" w14:textId="10CC9AF7" w:rsidR="00035F1F" w:rsidRDefault="004347C5" w:rsidP="007C14AC">
      <w:r w:rsidRPr="004347C5">
        <w:rPr>
          <w:rFonts w:hint="eastAsia"/>
        </w:rPr>
        <w:t>セキュリティガイドライン</w:t>
      </w:r>
      <w:r w:rsidR="0033352B">
        <w:rPr>
          <w:rFonts w:hint="eastAsia"/>
        </w:rPr>
        <w:t>で記述される具体的な</w:t>
      </w:r>
      <w:r w:rsidR="003E59EC">
        <w:rPr>
          <w:rFonts w:hint="eastAsia"/>
        </w:rPr>
        <w:t>要件は</w:t>
      </w:r>
      <w:r w:rsidRPr="004347C5">
        <w:rPr>
          <w:rFonts w:hint="eastAsia"/>
        </w:rPr>
        <w:t>、</w:t>
      </w:r>
      <w:r w:rsidRPr="004347C5">
        <w:rPr>
          <w:rFonts w:hint="eastAsia"/>
          <w:b/>
          <w:bCs/>
        </w:rPr>
        <w:t>セキュリティ要件として実装を強く推奨</w:t>
      </w:r>
      <w:r w:rsidRPr="004347C5">
        <w:rPr>
          <w:rFonts w:hint="eastAsia"/>
        </w:rPr>
        <w:t>する</w:t>
      </w:r>
      <w:r w:rsidRPr="004347C5">
        <w:rPr>
          <w:rFonts w:hint="eastAsia"/>
          <w:b/>
          <w:bCs/>
        </w:rPr>
        <w:t>「最低限検討するべきデフォルト緩和策」</w:t>
      </w:r>
      <w:r w:rsidRPr="004347C5">
        <w:rPr>
          <w:rFonts w:hint="eastAsia"/>
        </w:rPr>
        <w:t>と、ユーザーのシステム開発の目的や企業の置かれる環境条件を勘案して</w:t>
      </w:r>
      <w:r w:rsidRPr="00BC4A2B">
        <w:rPr>
          <w:rFonts w:hint="eastAsia"/>
          <w:b/>
          <w:bCs/>
        </w:rPr>
        <w:t>選定実装を推奨</w:t>
      </w:r>
      <w:r w:rsidRPr="004347C5">
        <w:rPr>
          <w:rFonts w:hint="eastAsia"/>
        </w:rPr>
        <w:t>する</w:t>
      </w:r>
      <w:r w:rsidRPr="004347C5">
        <w:rPr>
          <w:rFonts w:hint="eastAsia"/>
          <w:b/>
          <w:bCs/>
        </w:rPr>
        <w:t>「セキュアコーディングガイド」</w:t>
      </w:r>
      <w:r w:rsidRPr="004347C5">
        <w:rPr>
          <w:rFonts w:hint="eastAsia"/>
        </w:rPr>
        <w:t>、</w:t>
      </w:r>
      <w:r w:rsidRPr="004347C5">
        <w:rPr>
          <w:rFonts w:hint="eastAsia"/>
          <w:b/>
          <w:bCs/>
        </w:rPr>
        <w:t>「詳細設定に必要な措置」</w:t>
      </w:r>
      <w:r w:rsidRPr="004347C5">
        <w:rPr>
          <w:rFonts w:hint="eastAsia"/>
        </w:rPr>
        <w:t>、</w:t>
      </w:r>
      <w:r w:rsidRPr="004347C5">
        <w:rPr>
          <w:rFonts w:hint="eastAsia"/>
          <w:b/>
          <w:bCs/>
        </w:rPr>
        <w:t>「</w:t>
      </w:r>
      <w:r w:rsidRPr="004347C5">
        <w:rPr>
          <w:b/>
          <w:bCs/>
        </w:rPr>
        <w:t>MITRE に基づく設定対策</w:t>
      </w:r>
      <w:r w:rsidRPr="004347C5">
        <w:rPr>
          <w:rFonts w:hint="eastAsia"/>
          <w:b/>
          <w:bCs/>
        </w:rPr>
        <w:t>」</w:t>
      </w:r>
      <w:r w:rsidRPr="004347C5">
        <w:rPr>
          <w:rFonts w:hint="eastAsia"/>
        </w:rPr>
        <w:t>で構成</w:t>
      </w:r>
      <w:r w:rsidR="00220759">
        <w:rPr>
          <w:rFonts w:hint="eastAsia"/>
        </w:rPr>
        <w:t>されている。</w:t>
      </w:r>
    </w:p>
    <w:p w14:paraId="3C8FF03B" w14:textId="4F5E4C89" w:rsidR="007C15BB" w:rsidRDefault="0094650D" w:rsidP="007C14AC">
      <w:pPr>
        <w:rPr>
          <w:color w:val="000000" w:themeColor="text1"/>
        </w:rPr>
      </w:pPr>
      <w:r>
        <w:rPr>
          <w:rFonts w:hint="eastAsia"/>
        </w:rPr>
        <w:t>システム開発委託契約において、</w:t>
      </w:r>
      <w:r w:rsidR="005F0206">
        <w:rPr>
          <w:rFonts w:hint="eastAsia"/>
        </w:rPr>
        <w:t>改正民法</w:t>
      </w:r>
      <w:r w:rsidR="00417CDA">
        <w:rPr>
          <w:rFonts w:hint="eastAsia"/>
        </w:rPr>
        <w:t>で</w:t>
      </w:r>
      <w:r w:rsidR="00F343E2">
        <w:rPr>
          <w:rFonts w:hint="eastAsia"/>
        </w:rPr>
        <w:t>一新され</w:t>
      </w:r>
      <w:r w:rsidR="00907AE3">
        <w:rPr>
          <w:rFonts w:hint="eastAsia"/>
        </w:rPr>
        <w:t>る</w:t>
      </w:r>
      <w:r w:rsidR="008D4DAB">
        <w:rPr>
          <w:rFonts w:hint="eastAsia"/>
        </w:rPr>
        <w:t>契約不適合に</w:t>
      </w:r>
      <w:r w:rsidR="00907AE3">
        <w:rPr>
          <w:rFonts w:hint="eastAsia"/>
        </w:rPr>
        <w:t>係る</w:t>
      </w:r>
      <w:r w:rsidR="008D4DAB">
        <w:rPr>
          <w:rFonts w:hint="eastAsia"/>
        </w:rPr>
        <w:t>担保責任の規律</w:t>
      </w:r>
      <w:r w:rsidR="001D4CBA">
        <w:rPr>
          <w:rFonts w:hint="eastAsia"/>
        </w:rPr>
        <w:t>に対応</w:t>
      </w:r>
      <w:r w:rsidR="008D4DAB">
        <w:rPr>
          <w:rFonts w:hint="eastAsia"/>
        </w:rPr>
        <w:t>するため</w:t>
      </w:r>
      <w:r w:rsidR="00AB630A">
        <w:rPr>
          <w:rFonts w:hint="eastAsia"/>
        </w:rPr>
        <w:t>には、</w:t>
      </w:r>
      <w:r w:rsidR="00D04A7E">
        <w:rPr>
          <w:rFonts w:hint="eastAsia"/>
        </w:rPr>
        <w:t>開発当時のセキュリティ水準</w:t>
      </w:r>
      <w:r w:rsidR="00F45A32">
        <w:rPr>
          <w:rFonts w:hint="eastAsia"/>
        </w:rPr>
        <w:t>に沿った</w:t>
      </w:r>
      <w:r w:rsidR="00902533">
        <w:rPr>
          <w:rFonts w:hint="eastAsia"/>
        </w:rPr>
        <w:t>セキュリティ対策を</w:t>
      </w:r>
      <w:r w:rsidR="008D762B">
        <w:rPr>
          <w:rFonts w:hint="eastAsia"/>
        </w:rPr>
        <w:t>施す</w:t>
      </w:r>
      <w:r w:rsidR="00AB630A">
        <w:rPr>
          <w:rFonts w:hint="eastAsia"/>
        </w:rPr>
        <w:t>ことが</w:t>
      </w:r>
      <w:r w:rsidR="000B3EF8">
        <w:rPr>
          <w:rFonts w:hint="eastAsia"/>
        </w:rPr>
        <w:t>重要</w:t>
      </w:r>
      <w:r w:rsidR="00A629B5">
        <w:rPr>
          <w:rFonts w:hint="eastAsia"/>
        </w:rPr>
        <w:t>となる。</w:t>
      </w:r>
      <w:r w:rsidR="005134C5">
        <w:rPr>
          <w:rFonts w:hint="eastAsia"/>
        </w:rPr>
        <w:t>そのためには、</w:t>
      </w:r>
      <w:r w:rsidR="00053271">
        <w:rPr>
          <w:rFonts w:hint="eastAsia"/>
        </w:rPr>
        <w:t>可能な限り</w:t>
      </w:r>
      <w:r w:rsidR="001276D0">
        <w:rPr>
          <w:rFonts w:hint="eastAsia"/>
        </w:rPr>
        <w:t>最新の</w:t>
      </w:r>
      <w:r w:rsidR="0041394D">
        <w:rPr>
          <w:rFonts w:hint="eastAsia"/>
        </w:rPr>
        <w:t>サイバー攻撃に関する</w:t>
      </w:r>
      <w:r w:rsidR="0010342C">
        <w:rPr>
          <w:rFonts w:hint="eastAsia"/>
        </w:rPr>
        <w:t>戦術・攻撃手法を</w:t>
      </w:r>
      <w:r w:rsidR="001276D0">
        <w:rPr>
          <w:rFonts w:hint="eastAsia"/>
        </w:rPr>
        <w:t>反映した</w:t>
      </w:r>
      <w:r w:rsidR="00634131">
        <w:rPr>
          <w:rFonts w:hint="eastAsia"/>
        </w:rPr>
        <w:t>対策・緩和策を</w:t>
      </w:r>
      <w:r w:rsidR="00D476F4">
        <w:rPr>
          <w:rFonts w:hint="eastAsia"/>
        </w:rPr>
        <w:t>継続的に</w:t>
      </w:r>
      <w:r w:rsidR="00011CB9">
        <w:rPr>
          <w:rFonts w:hint="eastAsia"/>
        </w:rPr>
        <w:t>共有</w:t>
      </w:r>
      <w:r w:rsidR="007003C3">
        <w:rPr>
          <w:rFonts w:hint="eastAsia"/>
        </w:rPr>
        <w:t>できる</w:t>
      </w:r>
      <w:r w:rsidR="001471DA">
        <w:rPr>
          <w:rFonts w:hint="eastAsia"/>
        </w:rPr>
        <w:t>仕組み</w:t>
      </w:r>
      <w:r w:rsidR="007003C3">
        <w:rPr>
          <w:rFonts w:hint="eastAsia"/>
        </w:rPr>
        <w:t>が</w:t>
      </w:r>
      <w:r w:rsidR="00027F55">
        <w:rPr>
          <w:rFonts w:hint="eastAsia"/>
        </w:rPr>
        <w:t>必要であり、</w:t>
      </w:r>
      <w:r>
        <w:rPr>
          <w:rFonts w:hint="eastAsia"/>
        </w:rPr>
        <w:t>ユーザー</w:t>
      </w:r>
      <w:r w:rsidR="00B5261A">
        <w:rPr>
          <w:rFonts w:hint="eastAsia"/>
        </w:rPr>
        <w:t>・</w:t>
      </w:r>
      <w:r>
        <w:rPr>
          <w:rFonts w:hint="eastAsia"/>
        </w:rPr>
        <w:t>ベンダー</w:t>
      </w:r>
      <w:r w:rsidR="00140887">
        <w:rPr>
          <w:rFonts w:hint="eastAsia"/>
        </w:rPr>
        <w:t>間で</w:t>
      </w:r>
      <w:r w:rsidR="0045441C">
        <w:rPr>
          <w:rFonts w:hint="eastAsia"/>
        </w:rPr>
        <w:t>セキュリティ仕様を</w:t>
      </w:r>
      <w:r w:rsidR="00B86F65">
        <w:rPr>
          <w:rFonts w:hint="eastAsia"/>
        </w:rPr>
        <w:t>適切に合意</w:t>
      </w:r>
      <w:r w:rsidR="00F34265">
        <w:rPr>
          <w:rFonts w:hint="eastAsia"/>
        </w:rPr>
        <w:t>した上で</w:t>
      </w:r>
      <w:r w:rsidR="00140887">
        <w:rPr>
          <w:rFonts w:hint="eastAsia"/>
        </w:rPr>
        <w:t>開発業務を進める</w:t>
      </w:r>
      <w:r w:rsidR="00414935">
        <w:rPr>
          <w:rFonts w:hint="eastAsia"/>
        </w:rPr>
        <w:t>ため</w:t>
      </w:r>
      <w:r w:rsidR="002A691C">
        <w:rPr>
          <w:rFonts w:hint="eastAsia"/>
        </w:rPr>
        <w:t>の検討材料</w:t>
      </w:r>
      <w:r w:rsidR="000D27EE">
        <w:rPr>
          <w:rFonts w:hint="eastAsia"/>
        </w:rPr>
        <w:t>としてこの</w:t>
      </w:r>
      <w:r w:rsidR="003C57E7">
        <w:rPr>
          <w:rFonts w:hint="eastAsia"/>
        </w:rPr>
        <w:t>セキュリティガイドライン</w:t>
      </w:r>
      <w:r w:rsidR="00A7544A">
        <w:rPr>
          <w:rFonts w:hint="eastAsia"/>
        </w:rPr>
        <w:t>の</w:t>
      </w:r>
      <w:r w:rsidR="000D27EE">
        <w:rPr>
          <w:rFonts w:hint="eastAsia"/>
        </w:rPr>
        <w:t>利用を推奨する。</w:t>
      </w:r>
      <w:r w:rsidR="007109D1">
        <w:rPr>
          <w:rFonts w:hint="eastAsia"/>
        </w:rPr>
        <w:t>また、</w:t>
      </w:r>
      <w:r w:rsidR="00910600">
        <w:rPr>
          <w:rFonts w:hint="eastAsia"/>
        </w:rPr>
        <w:t>システム開発</w:t>
      </w:r>
      <w:r w:rsidR="004F223F">
        <w:rPr>
          <w:rFonts w:hint="eastAsia"/>
        </w:rPr>
        <w:t>委託契約において</w:t>
      </w:r>
      <w:r w:rsidR="00910600">
        <w:rPr>
          <w:rFonts w:hint="eastAsia"/>
        </w:rPr>
        <w:t>、</w:t>
      </w:r>
      <w:r w:rsidR="0020751A">
        <w:rPr>
          <w:rFonts w:hint="eastAsia"/>
        </w:rPr>
        <w:t>開発当時の</w:t>
      </w:r>
      <w:r w:rsidR="007109D1">
        <w:rPr>
          <w:rFonts w:hint="eastAsia"/>
        </w:rPr>
        <w:t>セキュリティ水準</w:t>
      </w:r>
      <w:r w:rsidR="006F223E">
        <w:rPr>
          <w:rFonts w:hint="eastAsia"/>
        </w:rPr>
        <w:t>であること</w:t>
      </w:r>
      <w:r w:rsidR="007109D1">
        <w:rPr>
          <w:rFonts w:hint="eastAsia"/>
        </w:rPr>
        <w:t>を</w:t>
      </w:r>
      <w:r w:rsidR="001725DB">
        <w:rPr>
          <w:rFonts w:hint="eastAsia"/>
        </w:rPr>
        <w:t>合理的に</w:t>
      </w:r>
      <w:r w:rsidR="009A4776">
        <w:rPr>
          <w:rFonts w:hint="eastAsia"/>
        </w:rPr>
        <w:t>明示する</w:t>
      </w:r>
      <w:r w:rsidR="00BA79D1">
        <w:rPr>
          <w:rFonts w:hint="eastAsia"/>
        </w:rPr>
        <w:t>方法として、</w:t>
      </w:r>
      <w:r w:rsidR="006F223E">
        <w:rPr>
          <w:rFonts w:hint="eastAsia"/>
        </w:rPr>
        <w:t>契約</w:t>
      </w:r>
      <w:r w:rsidR="009E1AC5">
        <w:rPr>
          <w:rFonts w:hint="eastAsia"/>
        </w:rPr>
        <w:t>時点</w:t>
      </w:r>
      <w:r w:rsidR="00BA79D1">
        <w:rPr>
          <w:rFonts w:hint="eastAsia"/>
        </w:rPr>
        <w:t>の</w:t>
      </w:r>
      <w:r w:rsidR="00B20786">
        <w:rPr>
          <w:rFonts w:hint="eastAsia"/>
        </w:rPr>
        <w:t>最新のセキュリティ</w:t>
      </w:r>
      <w:r w:rsidR="00E4428B">
        <w:rPr>
          <w:rFonts w:hint="eastAsia"/>
        </w:rPr>
        <w:t>ガイドライン</w:t>
      </w:r>
      <w:r w:rsidR="00FB1E04">
        <w:rPr>
          <w:rFonts w:hint="eastAsia"/>
        </w:rPr>
        <w:t>のバージョンをエビデンスに残すこと</w:t>
      </w:r>
      <w:r w:rsidR="003C7CEE">
        <w:rPr>
          <w:rFonts w:hint="eastAsia"/>
        </w:rPr>
        <w:t>を推奨する。</w:t>
      </w:r>
      <w:r w:rsidR="00A648DB">
        <w:rPr>
          <w:rFonts w:hint="eastAsia"/>
        </w:rPr>
        <w:t>これにより、</w:t>
      </w:r>
      <w:r w:rsidR="004930F4">
        <w:rPr>
          <w:rFonts w:hint="eastAsia"/>
        </w:rPr>
        <w:t>納入後</w:t>
      </w:r>
      <w:r w:rsidR="007C0DE2">
        <w:rPr>
          <w:rFonts w:hint="eastAsia"/>
        </w:rPr>
        <w:t>に発生した</w:t>
      </w:r>
      <w:r w:rsidR="007C0DE2" w:rsidRPr="00E52344">
        <w:rPr>
          <w:color w:val="000000" w:themeColor="text1"/>
        </w:rPr>
        <w:t>セキュリティ上の不具合</w:t>
      </w:r>
      <w:r w:rsidR="00913071">
        <w:rPr>
          <w:rFonts w:hint="eastAsia"/>
          <w:color w:val="000000" w:themeColor="text1"/>
        </w:rPr>
        <w:t>による</w:t>
      </w:r>
      <w:r w:rsidR="007C0DE2" w:rsidRPr="00E52344">
        <w:rPr>
          <w:rFonts w:hint="eastAsia"/>
          <w:color w:val="000000" w:themeColor="text1"/>
        </w:rPr>
        <w:t>情</w:t>
      </w:r>
      <w:r w:rsidR="007C0DE2" w:rsidRPr="00E52344">
        <w:rPr>
          <w:color w:val="000000" w:themeColor="text1"/>
        </w:rPr>
        <w:t>報漏洩等</w:t>
      </w:r>
      <w:r w:rsidR="007C0DE2">
        <w:rPr>
          <w:rFonts w:hint="eastAsia"/>
          <w:color w:val="000000" w:themeColor="text1"/>
        </w:rPr>
        <w:t>、その他重大なインシデント</w:t>
      </w:r>
      <w:r w:rsidR="007C0DE2" w:rsidRPr="00E52344">
        <w:rPr>
          <w:rFonts w:hint="eastAsia"/>
          <w:color w:val="000000" w:themeColor="text1"/>
        </w:rPr>
        <w:t>が</w:t>
      </w:r>
      <w:r w:rsidR="007C0DE2" w:rsidRPr="00E52344">
        <w:rPr>
          <w:color w:val="000000" w:themeColor="text1"/>
        </w:rPr>
        <w:t>発生</w:t>
      </w:r>
      <w:r w:rsidR="007C0DE2">
        <w:rPr>
          <w:rFonts w:hint="eastAsia"/>
          <w:color w:val="000000" w:themeColor="text1"/>
        </w:rPr>
        <w:t>した</w:t>
      </w:r>
      <w:r w:rsidR="007C0DE2" w:rsidRPr="00E52344">
        <w:rPr>
          <w:color w:val="000000" w:themeColor="text1"/>
        </w:rPr>
        <w:t>場合</w:t>
      </w:r>
      <w:r w:rsidR="00BC2221">
        <w:rPr>
          <w:rFonts w:hint="eastAsia"/>
          <w:color w:val="000000" w:themeColor="text1"/>
        </w:rPr>
        <w:t>でも、</w:t>
      </w:r>
      <w:r w:rsidR="0025544F" w:rsidRPr="00E52344">
        <w:rPr>
          <w:color w:val="000000" w:themeColor="text1"/>
        </w:rPr>
        <w:t>ベンダーの契約不適合</w:t>
      </w:r>
      <w:r w:rsidR="00157000">
        <w:rPr>
          <w:rFonts w:hint="eastAsia"/>
          <w:color w:val="000000" w:themeColor="text1"/>
        </w:rPr>
        <w:t>が</w:t>
      </w:r>
      <w:r w:rsidR="0025544F" w:rsidRPr="00E52344">
        <w:rPr>
          <w:color w:val="000000" w:themeColor="text1"/>
        </w:rPr>
        <w:t>問われ</w:t>
      </w:r>
      <w:r w:rsidR="00EC4E32">
        <w:rPr>
          <w:rFonts w:hint="eastAsia"/>
          <w:color w:val="000000" w:themeColor="text1"/>
        </w:rPr>
        <w:t>る</w:t>
      </w:r>
      <w:r w:rsidR="0025544F" w:rsidRPr="00E52344">
        <w:rPr>
          <w:color w:val="000000" w:themeColor="text1"/>
        </w:rPr>
        <w:t>可能性</w:t>
      </w:r>
      <w:r w:rsidR="00EC4E32">
        <w:rPr>
          <w:rFonts w:hint="eastAsia"/>
          <w:color w:val="000000" w:themeColor="text1"/>
        </w:rPr>
        <w:t>を</w:t>
      </w:r>
      <w:r w:rsidR="002632F7">
        <w:rPr>
          <w:rFonts w:hint="eastAsia"/>
          <w:color w:val="000000" w:themeColor="text1"/>
        </w:rPr>
        <w:t>低減できると考える。</w:t>
      </w:r>
      <w:r w:rsidR="00AC0C6C" w:rsidRPr="00577AA3">
        <w:rPr>
          <w:rFonts w:hint="eastAsia"/>
          <w:b/>
          <w:bCs/>
          <w:sz w:val="15"/>
          <w:szCs w:val="15"/>
        </w:rPr>
        <w:t>【</w:t>
      </w:r>
      <w:r w:rsidR="00AC0C6C">
        <w:rPr>
          <w:rFonts w:hint="eastAsia"/>
          <w:b/>
          <w:bCs/>
          <w:sz w:val="15"/>
          <w:szCs w:val="15"/>
        </w:rPr>
        <w:t>参照：</w:t>
      </w:r>
      <w:r w:rsidR="00AC0C6C">
        <w:rPr>
          <w:b/>
          <w:bCs/>
          <w:sz w:val="15"/>
          <w:szCs w:val="15"/>
        </w:rPr>
        <w:t xml:space="preserve">2.4 </w:t>
      </w:r>
      <w:r w:rsidR="00AC0C6C">
        <w:rPr>
          <w:rFonts w:hint="eastAsia"/>
          <w:b/>
          <w:bCs/>
          <w:sz w:val="15"/>
          <w:szCs w:val="15"/>
        </w:rPr>
        <w:t>リスクコミュニケーションにおける</w:t>
      </w:r>
      <w:r w:rsidR="00AC0C6C" w:rsidRPr="00577AA3">
        <w:rPr>
          <w:rFonts w:hint="eastAsia"/>
          <w:b/>
          <w:bCs/>
          <w:sz w:val="15"/>
          <w:szCs w:val="15"/>
        </w:rPr>
        <w:t>セキュリティ</w:t>
      </w:r>
      <w:r w:rsidR="00AC0C6C">
        <w:rPr>
          <w:rFonts w:hint="eastAsia"/>
          <w:b/>
          <w:bCs/>
          <w:sz w:val="15"/>
          <w:szCs w:val="15"/>
        </w:rPr>
        <w:t>ガイドラインの利用法</w:t>
      </w:r>
      <w:r w:rsidR="00AC0C6C" w:rsidRPr="00577AA3">
        <w:rPr>
          <w:rFonts w:hint="eastAsia"/>
          <w:b/>
          <w:bCs/>
          <w:sz w:val="15"/>
          <w:szCs w:val="15"/>
        </w:rPr>
        <w:t>】</w:t>
      </w:r>
    </w:p>
    <w:p w14:paraId="619E8E48" w14:textId="60339819" w:rsidR="000F471B" w:rsidRDefault="000F471B" w:rsidP="009C293B"/>
    <w:p w14:paraId="207621F3" w14:textId="41F358B0" w:rsidR="000F471B" w:rsidRDefault="002D3E7A" w:rsidP="00BC4A2B">
      <w:pPr>
        <w:pStyle w:val="3"/>
      </w:pPr>
      <w:r>
        <w:rPr>
          <w:rFonts w:hint="eastAsia"/>
        </w:rPr>
        <w:t>リスクコミュニケーションにおける</w:t>
      </w:r>
      <w:r w:rsidR="000F471B">
        <w:rPr>
          <w:rFonts w:hint="eastAsia"/>
        </w:rPr>
        <w:t>セキュリティガイドラインの利用例</w:t>
      </w:r>
    </w:p>
    <w:p w14:paraId="2F9E202B" w14:textId="6044EF5B" w:rsidR="002D3E7A" w:rsidRDefault="002D3E7A" w:rsidP="009C293B"/>
    <w:p w14:paraId="4F9F58D0" w14:textId="4D9CBC52" w:rsidR="002D3E7A" w:rsidRDefault="001A5623" w:rsidP="009C293B">
      <w:r>
        <w:rPr>
          <w:rFonts w:hint="eastAsia"/>
        </w:rPr>
        <w:t>後述する</w:t>
      </w:r>
      <w:r w:rsidR="003D717D">
        <w:rPr>
          <w:rFonts w:hint="eastAsia"/>
        </w:rPr>
        <w:t>要件定義</w:t>
      </w:r>
      <w:r w:rsidR="00653A4C">
        <w:rPr>
          <w:rFonts w:hint="eastAsia"/>
        </w:rPr>
        <w:t>作成支援プロセスにおいて、</w:t>
      </w:r>
      <w:r w:rsidR="00E52743">
        <w:rPr>
          <w:rFonts w:hint="eastAsia"/>
        </w:rPr>
        <w:t>ユーザーとベンダー</w:t>
      </w:r>
      <w:r w:rsidR="00676E0F">
        <w:rPr>
          <w:rFonts w:hint="eastAsia"/>
        </w:rPr>
        <w:t>間のリスクコミュニケーション</w:t>
      </w:r>
      <w:r w:rsidR="001E34BF">
        <w:rPr>
          <w:rFonts w:hint="eastAsia"/>
        </w:rPr>
        <w:t>を円滑に実施する</w:t>
      </w:r>
      <w:r w:rsidR="00127A46">
        <w:rPr>
          <w:rFonts w:hint="eastAsia"/>
        </w:rPr>
        <w:t>ための、セキュリティガイドラインの利用例を</w:t>
      </w:r>
      <w:r w:rsidR="0089568D">
        <w:rPr>
          <w:rFonts w:hint="eastAsia"/>
        </w:rPr>
        <w:t>以下に解説する。</w:t>
      </w:r>
    </w:p>
    <w:p w14:paraId="50EA339D" w14:textId="632F67C4" w:rsidR="0052642F" w:rsidRDefault="004766FC" w:rsidP="0052642F">
      <w:r>
        <w:rPr>
          <w:rFonts w:hint="eastAsia"/>
        </w:rPr>
        <w:t>システム開発は、</w:t>
      </w:r>
      <w:r w:rsidR="00075C60">
        <w:rPr>
          <w:rFonts w:hint="eastAsia"/>
        </w:rPr>
        <w:t>そこで扱われる</w:t>
      </w:r>
      <w:r w:rsidR="0052642F" w:rsidRPr="0052642F">
        <w:rPr>
          <w:rFonts w:hint="eastAsia"/>
        </w:rPr>
        <w:t>情報が侵害された場合</w:t>
      </w:r>
      <w:r w:rsidR="004C0736">
        <w:rPr>
          <w:rFonts w:hint="eastAsia"/>
        </w:rPr>
        <w:t>にユーザー</w:t>
      </w:r>
      <w:r w:rsidR="0052642F" w:rsidRPr="0052642F">
        <w:rPr>
          <w:rFonts w:hint="eastAsia"/>
        </w:rPr>
        <w:t>企業や社会に及ぼす影響を考慮に入れて</w:t>
      </w:r>
      <w:r w:rsidR="00E41CD6">
        <w:rPr>
          <w:rFonts w:hint="eastAsia"/>
        </w:rPr>
        <w:t>設計される</w:t>
      </w:r>
      <w:r w:rsidR="0052642F" w:rsidRPr="0052642F">
        <w:rPr>
          <w:rFonts w:hint="eastAsia"/>
        </w:rPr>
        <w:t>べきで</w:t>
      </w:r>
      <w:r w:rsidR="00E41CD6">
        <w:rPr>
          <w:rFonts w:hint="eastAsia"/>
        </w:rPr>
        <w:t>あり、想定</w:t>
      </w:r>
      <w:r w:rsidR="0052642F" w:rsidRPr="0052642F">
        <w:rPr>
          <w:rFonts w:hint="eastAsia"/>
        </w:rPr>
        <w:t>リスクの影響度に応じた</w:t>
      </w:r>
      <w:r w:rsidR="00C27D3F">
        <w:rPr>
          <w:rFonts w:hint="eastAsia"/>
        </w:rPr>
        <w:t>レベルを定め</w:t>
      </w:r>
      <w:r w:rsidR="00583AC8">
        <w:rPr>
          <w:rFonts w:hint="eastAsia"/>
        </w:rPr>
        <w:t>、適切なセキュリティ</w:t>
      </w:r>
      <w:r w:rsidR="00EF6CC7">
        <w:rPr>
          <w:rFonts w:hint="eastAsia"/>
        </w:rPr>
        <w:t>仕様要件について検討することが重要である。</w:t>
      </w:r>
    </w:p>
    <w:p w14:paraId="7B764E1B" w14:textId="5FA0957D" w:rsidR="00DC2645" w:rsidRPr="00AF74B6" w:rsidRDefault="00DC2645" w:rsidP="00DC2645">
      <w:r w:rsidRPr="006E6302">
        <w:rPr>
          <w:rFonts w:hint="eastAsia"/>
        </w:rPr>
        <w:t>また、個人情報に関しては、委託先（ベンダー）を含めて、① 個人データ（特定個人情報に係るものを除く。）の漏えい、滅失又は毀損、②加工方法等情報（匿名加工情報の加工の方法に関する情報等）の漏えい、③ これらのおそれ、がある場合、事実関係の調査及び原因の究明、影響範囲との特定、再発防止策の検討・実施、事案に応じて本人への連絡と個人情報保護委員会等への速やかな報告が努力義務となっていることから、具体的かつ現実的なリスク検討をベンダーとともに実施する必要がある。</w:t>
      </w:r>
      <w:r w:rsidR="00973FF5" w:rsidRPr="00EB0A8A">
        <w:rPr>
          <w:rStyle w:val="af0"/>
        </w:rPr>
        <w:footnoteReference w:id="17"/>
      </w:r>
    </w:p>
    <w:p w14:paraId="2CACC7B6" w14:textId="77777777" w:rsidR="00DC2645" w:rsidRPr="00DC2645" w:rsidRDefault="00DC2645" w:rsidP="0052642F"/>
    <w:p w14:paraId="76B9EA0A" w14:textId="555480EF" w:rsidR="001F139E" w:rsidRDefault="001F139E" w:rsidP="0052642F"/>
    <w:p w14:paraId="25E3420B" w14:textId="3A3E01BB" w:rsidR="001F139E" w:rsidRPr="00BC4A2B" w:rsidRDefault="00F51BF9" w:rsidP="00BC4A2B">
      <w:pPr>
        <w:pStyle w:val="4"/>
        <w:spacing w:before="182"/>
        <w:rPr>
          <w:sz w:val="24"/>
        </w:rPr>
      </w:pPr>
      <w:r w:rsidRPr="00BC4A2B">
        <w:rPr>
          <w:rFonts w:hint="eastAsia"/>
          <w:sz w:val="24"/>
        </w:rPr>
        <w:t>扱われる情報やオペレーションの確認</w:t>
      </w:r>
      <w:r w:rsidR="00707062">
        <w:rPr>
          <w:rFonts w:hint="eastAsia"/>
          <w:sz w:val="24"/>
        </w:rPr>
        <w:t>例</w:t>
      </w:r>
    </w:p>
    <w:p w14:paraId="6761AF6F" w14:textId="29941BE7" w:rsidR="00225A64" w:rsidRDefault="00225A64" w:rsidP="0052642F"/>
    <w:p w14:paraId="46A1A4AF" w14:textId="3FF257D7" w:rsidR="002C6AAE" w:rsidRDefault="00623544" w:rsidP="002C6AAE">
      <w:r>
        <w:rPr>
          <w:rFonts w:hint="eastAsia"/>
        </w:rPr>
        <w:t>開発するシステムが</w:t>
      </w:r>
      <w:r w:rsidR="002C6AAE" w:rsidRPr="002C6AAE">
        <w:rPr>
          <w:rFonts w:hint="eastAsia"/>
        </w:rPr>
        <w:t>取り扱う情報の性質やオペレーション上の特性からリスクが該当するかを検討す</w:t>
      </w:r>
      <w:r w:rsidR="00FC5482">
        <w:rPr>
          <w:rFonts w:hint="eastAsia"/>
        </w:rPr>
        <w:t>る</w:t>
      </w:r>
      <w:r w:rsidR="002C6AAE" w:rsidRPr="002C6AAE">
        <w:rPr>
          <w:rFonts w:hint="eastAsia"/>
        </w:rPr>
        <w:t>。必要に応じて情報やオペレーションを追加</w:t>
      </w:r>
      <w:r w:rsidR="00FC5482">
        <w:rPr>
          <w:rFonts w:hint="eastAsia"/>
        </w:rPr>
        <w:t>する</w:t>
      </w:r>
      <w:r w:rsidR="002C6AAE" w:rsidRPr="002C6AAE">
        <w:rPr>
          <w:rFonts w:hint="eastAsia"/>
        </w:rPr>
        <w:t>。</w:t>
      </w:r>
    </w:p>
    <w:p w14:paraId="0FFB3148" w14:textId="77777777" w:rsidR="00C74694" w:rsidRPr="002C6AAE" w:rsidRDefault="00C74694" w:rsidP="002C6AAE"/>
    <w:tbl>
      <w:tblPr>
        <w:tblStyle w:val="a7"/>
        <w:tblW w:w="9736" w:type="dxa"/>
        <w:tblCellMar>
          <w:top w:w="6" w:type="dxa"/>
          <w:left w:w="11" w:type="dxa"/>
          <w:bottom w:w="6" w:type="dxa"/>
          <w:right w:w="6" w:type="dxa"/>
        </w:tblCellMar>
        <w:tblLook w:val="0420" w:firstRow="1" w:lastRow="0" w:firstColumn="0" w:lastColumn="0" w:noHBand="0" w:noVBand="1"/>
      </w:tblPr>
      <w:tblGrid>
        <w:gridCol w:w="1980"/>
        <w:gridCol w:w="3118"/>
        <w:gridCol w:w="3402"/>
        <w:gridCol w:w="1236"/>
      </w:tblGrid>
      <w:tr w:rsidR="00BD0240" w14:paraId="04CFEF4F" w14:textId="77777777" w:rsidTr="00D61763">
        <w:trPr>
          <w:trHeight w:val="471"/>
        </w:trPr>
        <w:tc>
          <w:tcPr>
            <w:tcW w:w="1980" w:type="dxa"/>
            <w:tcBorders>
              <w:top w:val="single" w:sz="4" w:space="0" w:color="auto"/>
              <w:left w:val="single" w:sz="4" w:space="0" w:color="auto"/>
              <w:bottom w:val="single" w:sz="4" w:space="0" w:color="auto"/>
              <w:right w:val="single" w:sz="4" w:space="0" w:color="auto"/>
            </w:tcBorders>
            <w:shd w:val="clear" w:color="auto" w:fill="4472C4" w:themeFill="accent5"/>
            <w:tcMar>
              <w:top w:w="6" w:type="dxa"/>
              <w:left w:w="17" w:type="dxa"/>
              <w:bottom w:w="6" w:type="dxa"/>
              <w:right w:w="11" w:type="dxa"/>
            </w:tcMar>
            <w:vAlign w:val="center"/>
            <w:hideMark/>
          </w:tcPr>
          <w:p w14:paraId="45A102EE" w14:textId="77777777" w:rsidR="00BD0240" w:rsidRDefault="00BD0240" w:rsidP="002A39B1">
            <w:pPr>
              <w:spacing w:line="280" w:lineRule="exact"/>
              <w:jc w:val="center"/>
              <w:rPr>
                <w:rFonts w:asciiTheme="minorEastAsia" w:eastAsiaTheme="minorEastAsia" w:hAnsiTheme="minorEastAsia"/>
                <w:b/>
                <w:bCs/>
                <w:color w:val="FFFFFF" w:themeColor="background1"/>
                <w:sz w:val="16"/>
                <w:szCs w:val="16"/>
              </w:rPr>
            </w:pPr>
            <w:r>
              <w:rPr>
                <w:rFonts w:asciiTheme="minorEastAsia" w:hAnsiTheme="minorEastAsia" w:hint="eastAsia"/>
                <w:b/>
                <w:bCs/>
                <w:color w:val="FFFFFF" w:themeColor="background1"/>
                <w:sz w:val="16"/>
                <w:szCs w:val="16"/>
              </w:rPr>
              <w:t>重大なリスクとして</w:t>
            </w:r>
            <w:r>
              <w:rPr>
                <w:rFonts w:asciiTheme="minorEastAsia" w:hAnsiTheme="minorEastAsia"/>
                <w:b/>
                <w:bCs/>
                <w:color w:val="FFFFFF" w:themeColor="background1"/>
                <w:sz w:val="16"/>
                <w:szCs w:val="16"/>
              </w:rPr>
              <w:br/>
            </w:r>
            <w:r>
              <w:rPr>
                <w:rFonts w:asciiTheme="minorEastAsia" w:hAnsiTheme="minorEastAsia" w:hint="eastAsia"/>
                <w:b/>
                <w:bCs/>
                <w:color w:val="FFFFFF" w:themeColor="background1"/>
                <w:sz w:val="16"/>
                <w:szCs w:val="16"/>
              </w:rPr>
              <w:t>考慮すべきポイント</w:t>
            </w:r>
          </w:p>
        </w:tc>
        <w:tc>
          <w:tcPr>
            <w:tcW w:w="3118" w:type="dxa"/>
            <w:tcBorders>
              <w:top w:val="single" w:sz="4" w:space="0" w:color="auto"/>
              <w:left w:val="single" w:sz="4" w:space="0" w:color="auto"/>
              <w:bottom w:val="single" w:sz="4" w:space="0" w:color="auto"/>
              <w:right w:val="single" w:sz="4" w:space="0" w:color="auto"/>
            </w:tcBorders>
            <w:shd w:val="clear" w:color="auto" w:fill="4472C4" w:themeFill="accent5"/>
            <w:tcMar>
              <w:top w:w="6" w:type="dxa"/>
              <w:left w:w="17" w:type="dxa"/>
              <w:bottom w:w="6" w:type="dxa"/>
              <w:right w:w="11" w:type="dxa"/>
            </w:tcMar>
            <w:vAlign w:val="center"/>
            <w:hideMark/>
          </w:tcPr>
          <w:p w14:paraId="4CFA2E1D" w14:textId="77777777" w:rsidR="00BD0240" w:rsidRDefault="00BD0240" w:rsidP="002A39B1">
            <w:pPr>
              <w:spacing w:line="280" w:lineRule="exact"/>
              <w:jc w:val="center"/>
              <w:rPr>
                <w:rFonts w:asciiTheme="minorEastAsia" w:hAnsiTheme="minorEastAsia"/>
                <w:b/>
                <w:bCs/>
                <w:color w:val="FFFFFF" w:themeColor="background1"/>
                <w:sz w:val="16"/>
                <w:szCs w:val="16"/>
              </w:rPr>
            </w:pPr>
            <w:r>
              <w:rPr>
                <w:rFonts w:asciiTheme="minorEastAsia" w:hAnsiTheme="minorEastAsia" w:hint="eastAsia"/>
                <w:b/>
                <w:bCs/>
                <w:color w:val="FFFFFF" w:themeColor="background1"/>
                <w:sz w:val="16"/>
                <w:szCs w:val="16"/>
              </w:rPr>
              <w:t>システム例</w:t>
            </w:r>
          </w:p>
        </w:tc>
        <w:tc>
          <w:tcPr>
            <w:tcW w:w="3402"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34C7FD94" w14:textId="77777777" w:rsidR="00BD0240" w:rsidRDefault="00BD0240" w:rsidP="002A39B1">
            <w:pPr>
              <w:spacing w:line="280" w:lineRule="exact"/>
              <w:jc w:val="center"/>
              <w:rPr>
                <w:rFonts w:asciiTheme="minorEastAsia" w:hAnsiTheme="minorEastAsia"/>
                <w:b/>
                <w:bCs/>
                <w:color w:val="FFFFFF" w:themeColor="background1"/>
                <w:sz w:val="16"/>
                <w:szCs w:val="16"/>
              </w:rPr>
            </w:pPr>
            <w:r>
              <w:rPr>
                <w:rFonts w:asciiTheme="minorEastAsia" w:hAnsiTheme="minorEastAsia" w:hint="eastAsia"/>
                <w:b/>
                <w:bCs/>
                <w:color w:val="FFFFFF" w:themeColor="background1"/>
                <w:sz w:val="16"/>
                <w:szCs w:val="16"/>
              </w:rPr>
              <w:t>確認すべき項目</w:t>
            </w:r>
          </w:p>
        </w:tc>
        <w:tc>
          <w:tcPr>
            <w:tcW w:w="1236" w:type="dxa"/>
            <w:tcBorders>
              <w:top w:val="single" w:sz="4" w:space="0" w:color="auto"/>
              <w:left w:val="single" w:sz="4" w:space="0" w:color="auto"/>
              <w:bottom w:val="single" w:sz="4" w:space="0" w:color="auto"/>
              <w:right w:val="single" w:sz="4" w:space="0" w:color="auto"/>
            </w:tcBorders>
            <w:shd w:val="clear" w:color="auto" w:fill="4472C4" w:themeFill="accent5"/>
            <w:vAlign w:val="center"/>
          </w:tcPr>
          <w:p w14:paraId="7757F7F2" w14:textId="77777777" w:rsidR="00BD0240" w:rsidRDefault="00BD0240" w:rsidP="002A39B1">
            <w:pPr>
              <w:spacing w:line="280" w:lineRule="exact"/>
              <w:jc w:val="center"/>
              <w:rPr>
                <w:rFonts w:asciiTheme="minorEastAsia" w:hAnsiTheme="minorEastAsia"/>
                <w:b/>
                <w:bCs/>
                <w:color w:val="FFFFFF" w:themeColor="background1"/>
                <w:sz w:val="16"/>
                <w:szCs w:val="16"/>
              </w:rPr>
            </w:pPr>
            <w:r>
              <w:rPr>
                <w:rFonts w:asciiTheme="minorEastAsia" w:hAnsiTheme="minorEastAsia" w:hint="eastAsia"/>
                <w:b/>
                <w:bCs/>
                <w:color w:val="FFFFFF" w:themeColor="background1"/>
                <w:sz w:val="16"/>
                <w:szCs w:val="16"/>
              </w:rPr>
              <w:t>情報を保持しているデバイス</w:t>
            </w:r>
          </w:p>
        </w:tc>
      </w:tr>
      <w:tr w:rsidR="00BD0240" w14:paraId="69600684" w14:textId="77777777" w:rsidTr="00F04CB5">
        <w:trPr>
          <w:trHeight w:val="33"/>
        </w:trPr>
        <w:tc>
          <w:tcPr>
            <w:tcW w:w="1980" w:type="dxa"/>
            <w:tcBorders>
              <w:top w:val="single" w:sz="4" w:space="0" w:color="auto"/>
              <w:left w:val="single" w:sz="4" w:space="0" w:color="auto"/>
              <w:bottom w:val="single" w:sz="4" w:space="0" w:color="auto"/>
              <w:right w:val="single" w:sz="4" w:space="0" w:color="auto"/>
            </w:tcBorders>
            <w:tcMar>
              <w:top w:w="6" w:type="dxa"/>
              <w:left w:w="17" w:type="dxa"/>
              <w:bottom w:w="6" w:type="dxa"/>
              <w:right w:w="11" w:type="dxa"/>
            </w:tcMar>
            <w:vAlign w:val="center"/>
            <w:hideMark/>
          </w:tcPr>
          <w:p w14:paraId="381C6EDC" w14:textId="77777777" w:rsidR="00BD0240" w:rsidRDefault="00BD0240" w:rsidP="002A39B1">
            <w:pPr>
              <w:spacing w:line="280" w:lineRule="exact"/>
              <w:rPr>
                <w:rFonts w:asciiTheme="minorEastAsia" w:hAnsiTheme="minorEastAsia"/>
                <w:color w:val="auto"/>
                <w:sz w:val="16"/>
                <w:szCs w:val="16"/>
              </w:rPr>
            </w:pPr>
            <w:r>
              <w:rPr>
                <w:rFonts w:asciiTheme="minorEastAsia" w:hAnsiTheme="minorEastAsia" w:hint="eastAsia"/>
                <w:sz w:val="16"/>
                <w:szCs w:val="16"/>
              </w:rPr>
              <w:t>個人情報</w:t>
            </w:r>
          </w:p>
        </w:tc>
        <w:tc>
          <w:tcPr>
            <w:tcW w:w="3118" w:type="dxa"/>
            <w:tcBorders>
              <w:top w:val="single" w:sz="4" w:space="0" w:color="auto"/>
              <w:left w:val="single" w:sz="4" w:space="0" w:color="auto"/>
              <w:bottom w:val="single" w:sz="4" w:space="0" w:color="auto"/>
              <w:right w:val="single" w:sz="4" w:space="0" w:color="auto"/>
            </w:tcBorders>
            <w:tcMar>
              <w:top w:w="6" w:type="dxa"/>
              <w:left w:w="17" w:type="dxa"/>
              <w:bottom w:w="6" w:type="dxa"/>
              <w:right w:w="11" w:type="dxa"/>
            </w:tcMar>
            <w:vAlign w:val="center"/>
            <w:hideMark/>
          </w:tcPr>
          <w:p w14:paraId="35D5BA80" w14:textId="77777777" w:rsidR="00BD0240" w:rsidRDefault="00BD0240" w:rsidP="002A39B1">
            <w:pPr>
              <w:spacing w:line="280" w:lineRule="exact"/>
              <w:rPr>
                <w:rFonts w:asciiTheme="minorEastAsia" w:hAnsiTheme="minorEastAsia"/>
                <w:sz w:val="16"/>
                <w:szCs w:val="16"/>
              </w:rPr>
            </w:pPr>
            <w:r>
              <w:rPr>
                <w:rFonts w:asciiTheme="minorEastAsia" w:hAnsiTheme="minorEastAsia" w:hint="eastAsia"/>
                <w:sz w:val="16"/>
                <w:szCs w:val="16"/>
              </w:rPr>
              <w:t>人事システム、医療システム、マスター管理、CRM、電子メール、デスクトップアプリ、アドレス帳</w:t>
            </w:r>
          </w:p>
        </w:tc>
        <w:tc>
          <w:tcPr>
            <w:tcW w:w="3402" w:type="dxa"/>
            <w:tcBorders>
              <w:top w:val="single" w:sz="4" w:space="0" w:color="auto"/>
              <w:left w:val="single" w:sz="4" w:space="0" w:color="auto"/>
              <w:bottom w:val="single" w:sz="4" w:space="0" w:color="auto"/>
              <w:right w:val="single" w:sz="4" w:space="0" w:color="auto"/>
            </w:tcBorders>
            <w:hideMark/>
          </w:tcPr>
          <w:p w14:paraId="63608C67" w14:textId="77777777" w:rsidR="00BD0240" w:rsidRDefault="00BD0240" w:rsidP="002A39B1">
            <w:pPr>
              <w:spacing w:line="280" w:lineRule="exact"/>
              <w:rPr>
                <w:rFonts w:asciiTheme="minorEastAsia" w:hAnsiTheme="minorEastAsia"/>
                <w:color w:val="auto"/>
                <w:sz w:val="16"/>
                <w:szCs w:val="16"/>
              </w:rPr>
            </w:pPr>
            <w:r>
              <w:rPr>
                <w:rFonts w:asciiTheme="minorEastAsia" w:hAnsiTheme="minorEastAsia" w:hint="eastAsia"/>
                <w:sz w:val="16"/>
                <w:szCs w:val="16"/>
              </w:rPr>
              <w:t>漏洩した際に一般業務支障をきたさず対応できる量か、機微情報を含むか</w:t>
            </w:r>
          </w:p>
        </w:tc>
        <w:tc>
          <w:tcPr>
            <w:tcW w:w="1236" w:type="dxa"/>
            <w:tcBorders>
              <w:top w:val="single" w:sz="4" w:space="0" w:color="auto"/>
              <w:left w:val="single" w:sz="4" w:space="0" w:color="auto"/>
              <w:bottom w:val="single" w:sz="4" w:space="0" w:color="auto"/>
              <w:right w:val="single" w:sz="4" w:space="0" w:color="auto"/>
            </w:tcBorders>
          </w:tcPr>
          <w:p w14:paraId="09F72556" w14:textId="77777777" w:rsidR="00BD0240" w:rsidRDefault="00BD0240" w:rsidP="002A39B1">
            <w:pPr>
              <w:spacing w:line="280" w:lineRule="exact"/>
              <w:rPr>
                <w:rFonts w:asciiTheme="minorEastAsia" w:hAnsiTheme="minorEastAsia"/>
                <w:sz w:val="16"/>
                <w:szCs w:val="16"/>
              </w:rPr>
            </w:pPr>
          </w:p>
        </w:tc>
      </w:tr>
      <w:tr w:rsidR="00BD0240" w14:paraId="619A0BD8" w14:textId="77777777" w:rsidTr="00F04CB5">
        <w:trPr>
          <w:trHeight w:val="20"/>
        </w:trPr>
        <w:tc>
          <w:tcPr>
            <w:tcW w:w="1980" w:type="dxa"/>
            <w:tcBorders>
              <w:top w:val="single" w:sz="4" w:space="0" w:color="auto"/>
              <w:left w:val="single" w:sz="4" w:space="0" w:color="auto"/>
              <w:bottom w:val="single" w:sz="4" w:space="0" w:color="auto"/>
              <w:right w:val="single" w:sz="4" w:space="0" w:color="auto"/>
            </w:tcBorders>
            <w:tcMar>
              <w:top w:w="6" w:type="dxa"/>
              <w:left w:w="17" w:type="dxa"/>
              <w:bottom w:w="6" w:type="dxa"/>
              <w:right w:w="11" w:type="dxa"/>
            </w:tcMar>
            <w:vAlign w:val="center"/>
            <w:hideMark/>
          </w:tcPr>
          <w:p w14:paraId="23E6F196" w14:textId="77777777" w:rsidR="00BD0240" w:rsidRDefault="00BD0240" w:rsidP="002A39B1">
            <w:pPr>
              <w:spacing w:line="280" w:lineRule="exact"/>
              <w:rPr>
                <w:rFonts w:asciiTheme="minorEastAsia" w:hAnsiTheme="minorEastAsia"/>
                <w:sz w:val="16"/>
                <w:szCs w:val="16"/>
              </w:rPr>
            </w:pPr>
            <w:r>
              <w:rPr>
                <w:rFonts w:asciiTheme="minorEastAsia" w:hAnsiTheme="minorEastAsia" w:hint="eastAsia"/>
                <w:sz w:val="16"/>
                <w:szCs w:val="16"/>
              </w:rPr>
              <w:t>知財（取引先を含む）</w:t>
            </w:r>
          </w:p>
        </w:tc>
        <w:tc>
          <w:tcPr>
            <w:tcW w:w="3118" w:type="dxa"/>
            <w:tcBorders>
              <w:top w:val="single" w:sz="4" w:space="0" w:color="auto"/>
              <w:left w:val="single" w:sz="4" w:space="0" w:color="auto"/>
              <w:bottom w:val="single" w:sz="4" w:space="0" w:color="auto"/>
              <w:right w:val="single" w:sz="4" w:space="0" w:color="auto"/>
            </w:tcBorders>
            <w:tcMar>
              <w:top w:w="6" w:type="dxa"/>
              <w:left w:w="17" w:type="dxa"/>
              <w:bottom w:w="6" w:type="dxa"/>
              <w:right w:w="11" w:type="dxa"/>
            </w:tcMar>
            <w:vAlign w:val="center"/>
            <w:hideMark/>
          </w:tcPr>
          <w:p w14:paraId="6DCED617" w14:textId="77777777" w:rsidR="00BD0240" w:rsidRDefault="00BD0240" w:rsidP="002A39B1">
            <w:pPr>
              <w:spacing w:line="280" w:lineRule="exact"/>
              <w:rPr>
                <w:rFonts w:asciiTheme="minorEastAsia" w:hAnsiTheme="minorEastAsia"/>
                <w:sz w:val="16"/>
                <w:szCs w:val="16"/>
              </w:rPr>
            </w:pPr>
            <w:r>
              <w:rPr>
                <w:rFonts w:asciiTheme="minorEastAsia" w:hAnsiTheme="minorEastAsia" w:hint="eastAsia"/>
                <w:sz w:val="16"/>
                <w:szCs w:val="16"/>
              </w:rPr>
              <w:t>研究成果、仕様書、設計書、製造方法</w:t>
            </w:r>
          </w:p>
        </w:tc>
        <w:tc>
          <w:tcPr>
            <w:tcW w:w="3402" w:type="dxa"/>
            <w:tcBorders>
              <w:top w:val="single" w:sz="4" w:space="0" w:color="auto"/>
              <w:left w:val="single" w:sz="4" w:space="0" w:color="auto"/>
              <w:bottom w:val="single" w:sz="4" w:space="0" w:color="auto"/>
              <w:right w:val="single" w:sz="4" w:space="0" w:color="auto"/>
            </w:tcBorders>
            <w:hideMark/>
          </w:tcPr>
          <w:p w14:paraId="32F81EF3" w14:textId="77777777" w:rsidR="00BD0240" w:rsidRDefault="00BD0240" w:rsidP="002A39B1">
            <w:pPr>
              <w:spacing w:line="280" w:lineRule="exact"/>
              <w:rPr>
                <w:rFonts w:asciiTheme="minorEastAsia" w:hAnsiTheme="minorEastAsia"/>
                <w:color w:val="auto"/>
                <w:sz w:val="16"/>
                <w:szCs w:val="16"/>
              </w:rPr>
            </w:pPr>
            <w:r>
              <w:rPr>
                <w:rFonts w:asciiTheme="minorEastAsia" w:hAnsiTheme="minorEastAsia" w:hint="eastAsia"/>
                <w:sz w:val="16"/>
                <w:szCs w:val="16"/>
              </w:rPr>
              <w:t>流出しても優位性を維持できる性質か、損害賠償等で事業継続ができるか</w:t>
            </w:r>
          </w:p>
        </w:tc>
        <w:tc>
          <w:tcPr>
            <w:tcW w:w="1236" w:type="dxa"/>
            <w:tcBorders>
              <w:top w:val="single" w:sz="4" w:space="0" w:color="auto"/>
              <w:left w:val="single" w:sz="4" w:space="0" w:color="auto"/>
              <w:bottom w:val="single" w:sz="4" w:space="0" w:color="auto"/>
              <w:right w:val="single" w:sz="4" w:space="0" w:color="auto"/>
            </w:tcBorders>
          </w:tcPr>
          <w:p w14:paraId="73C82E03" w14:textId="77777777" w:rsidR="00BD0240" w:rsidRDefault="00BD0240" w:rsidP="002A39B1">
            <w:pPr>
              <w:spacing w:line="280" w:lineRule="exact"/>
              <w:rPr>
                <w:rFonts w:asciiTheme="minorEastAsia" w:hAnsiTheme="minorEastAsia"/>
                <w:sz w:val="16"/>
                <w:szCs w:val="16"/>
              </w:rPr>
            </w:pPr>
          </w:p>
        </w:tc>
      </w:tr>
      <w:tr w:rsidR="00BD0240" w14:paraId="50330FBA" w14:textId="77777777" w:rsidTr="00F04CB5">
        <w:trPr>
          <w:trHeight w:val="20"/>
        </w:trPr>
        <w:tc>
          <w:tcPr>
            <w:tcW w:w="1980" w:type="dxa"/>
            <w:tcBorders>
              <w:top w:val="single" w:sz="4" w:space="0" w:color="auto"/>
              <w:left w:val="single" w:sz="4" w:space="0" w:color="auto"/>
              <w:bottom w:val="single" w:sz="4" w:space="0" w:color="auto"/>
              <w:right w:val="single" w:sz="4" w:space="0" w:color="auto"/>
            </w:tcBorders>
            <w:tcMar>
              <w:top w:w="6" w:type="dxa"/>
              <w:left w:w="17" w:type="dxa"/>
              <w:bottom w:w="6" w:type="dxa"/>
              <w:right w:w="11" w:type="dxa"/>
            </w:tcMar>
            <w:vAlign w:val="center"/>
            <w:hideMark/>
          </w:tcPr>
          <w:p w14:paraId="6DC546E4" w14:textId="77777777" w:rsidR="00BD0240" w:rsidRDefault="00BD0240" w:rsidP="002A39B1">
            <w:pPr>
              <w:spacing w:line="280" w:lineRule="exact"/>
              <w:rPr>
                <w:rFonts w:asciiTheme="minorEastAsia" w:hAnsiTheme="minorEastAsia"/>
                <w:sz w:val="16"/>
                <w:szCs w:val="16"/>
              </w:rPr>
            </w:pPr>
            <w:r>
              <w:rPr>
                <w:rFonts w:asciiTheme="minorEastAsia" w:hAnsiTheme="minorEastAsia" w:hint="eastAsia"/>
                <w:sz w:val="16"/>
                <w:szCs w:val="16"/>
              </w:rPr>
              <w:t>財務情報</w:t>
            </w:r>
          </w:p>
        </w:tc>
        <w:tc>
          <w:tcPr>
            <w:tcW w:w="3118" w:type="dxa"/>
            <w:tcBorders>
              <w:top w:val="single" w:sz="4" w:space="0" w:color="auto"/>
              <w:left w:val="single" w:sz="4" w:space="0" w:color="auto"/>
              <w:bottom w:val="single" w:sz="4" w:space="0" w:color="auto"/>
              <w:right w:val="single" w:sz="4" w:space="0" w:color="auto"/>
            </w:tcBorders>
            <w:tcMar>
              <w:top w:w="6" w:type="dxa"/>
              <w:left w:w="17" w:type="dxa"/>
              <w:bottom w:w="6" w:type="dxa"/>
              <w:right w:w="11" w:type="dxa"/>
            </w:tcMar>
            <w:vAlign w:val="center"/>
            <w:hideMark/>
          </w:tcPr>
          <w:p w14:paraId="443D8879" w14:textId="77777777" w:rsidR="00BD0240" w:rsidRDefault="00BD0240" w:rsidP="002A39B1">
            <w:pPr>
              <w:spacing w:line="280" w:lineRule="exact"/>
              <w:rPr>
                <w:rFonts w:asciiTheme="minorEastAsia" w:hAnsiTheme="minorEastAsia"/>
                <w:sz w:val="16"/>
                <w:szCs w:val="16"/>
              </w:rPr>
            </w:pPr>
            <w:r>
              <w:rPr>
                <w:rFonts w:asciiTheme="minorEastAsia" w:hAnsiTheme="minorEastAsia" w:hint="eastAsia"/>
                <w:sz w:val="16"/>
                <w:szCs w:val="16"/>
              </w:rPr>
              <w:t>財務システム、決算情報関連</w:t>
            </w:r>
          </w:p>
        </w:tc>
        <w:tc>
          <w:tcPr>
            <w:tcW w:w="3402" w:type="dxa"/>
            <w:tcBorders>
              <w:top w:val="single" w:sz="4" w:space="0" w:color="auto"/>
              <w:left w:val="single" w:sz="4" w:space="0" w:color="auto"/>
              <w:bottom w:val="single" w:sz="4" w:space="0" w:color="auto"/>
              <w:right w:val="single" w:sz="4" w:space="0" w:color="auto"/>
            </w:tcBorders>
            <w:hideMark/>
          </w:tcPr>
          <w:p w14:paraId="07A95650" w14:textId="77777777" w:rsidR="00BD0240" w:rsidRDefault="00BD0240" w:rsidP="002A39B1">
            <w:pPr>
              <w:spacing w:line="280" w:lineRule="exact"/>
              <w:rPr>
                <w:rFonts w:asciiTheme="minorEastAsia" w:hAnsiTheme="minorEastAsia"/>
                <w:color w:val="auto"/>
                <w:sz w:val="16"/>
                <w:szCs w:val="16"/>
              </w:rPr>
            </w:pPr>
            <w:r>
              <w:rPr>
                <w:rFonts w:asciiTheme="minorEastAsia" w:hAnsiTheme="minorEastAsia" w:hint="eastAsia"/>
                <w:sz w:val="16"/>
                <w:szCs w:val="16"/>
              </w:rPr>
              <w:t>インサイダー取引や空売り、不正行為を誘発しないか</w:t>
            </w:r>
          </w:p>
        </w:tc>
        <w:tc>
          <w:tcPr>
            <w:tcW w:w="1236" w:type="dxa"/>
            <w:tcBorders>
              <w:top w:val="single" w:sz="4" w:space="0" w:color="auto"/>
              <w:left w:val="single" w:sz="4" w:space="0" w:color="auto"/>
              <w:bottom w:val="single" w:sz="4" w:space="0" w:color="auto"/>
              <w:right w:val="single" w:sz="4" w:space="0" w:color="auto"/>
            </w:tcBorders>
          </w:tcPr>
          <w:p w14:paraId="0660F210" w14:textId="77777777" w:rsidR="00BD0240" w:rsidRDefault="00BD0240" w:rsidP="002A39B1">
            <w:pPr>
              <w:spacing w:line="280" w:lineRule="exact"/>
              <w:rPr>
                <w:rFonts w:asciiTheme="minorEastAsia" w:hAnsiTheme="minorEastAsia"/>
                <w:sz w:val="16"/>
                <w:szCs w:val="16"/>
              </w:rPr>
            </w:pPr>
          </w:p>
        </w:tc>
      </w:tr>
      <w:tr w:rsidR="00BD0240" w14:paraId="0B9BBAFC" w14:textId="77777777" w:rsidTr="00F04CB5">
        <w:trPr>
          <w:trHeight w:val="191"/>
        </w:trPr>
        <w:tc>
          <w:tcPr>
            <w:tcW w:w="1980" w:type="dxa"/>
            <w:tcBorders>
              <w:top w:val="single" w:sz="4" w:space="0" w:color="auto"/>
              <w:left w:val="single" w:sz="4" w:space="0" w:color="auto"/>
              <w:bottom w:val="single" w:sz="4" w:space="0" w:color="auto"/>
              <w:right w:val="single" w:sz="4" w:space="0" w:color="auto"/>
            </w:tcBorders>
            <w:tcMar>
              <w:top w:w="6" w:type="dxa"/>
              <w:left w:w="17" w:type="dxa"/>
              <w:bottom w:w="6" w:type="dxa"/>
              <w:right w:w="11" w:type="dxa"/>
            </w:tcMar>
            <w:vAlign w:val="center"/>
            <w:hideMark/>
          </w:tcPr>
          <w:p w14:paraId="51EF2A16" w14:textId="77777777" w:rsidR="00BD0240" w:rsidRDefault="00BD0240" w:rsidP="002A39B1">
            <w:pPr>
              <w:spacing w:line="280" w:lineRule="exact"/>
              <w:rPr>
                <w:rFonts w:asciiTheme="minorEastAsia" w:hAnsiTheme="minorEastAsia"/>
                <w:sz w:val="16"/>
                <w:szCs w:val="16"/>
              </w:rPr>
            </w:pPr>
            <w:r>
              <w:rPr>
                <w:rFonts w:asciiTheme="minorEastAsia" w:hAnsiTheme="minorEastAsia" w:hint="eastAsia"/>
                <w:sz w:val="16"/>
                <w:szCs w:val="16"/>
              </w:rPr>
              <w:t>外部から組織ネットワークへの接続</w:t>
            </w:r>
          </w:p>
        </w:tc>
        <w:tc>
          <w:tcPr>
            <w:tcW w:w="3118" w:type="dxa"/>
            <w:tcBorders>
              <w:top w:val="single" w:sz="4" w:space="0" w:color="auto"/>
              <w:left w:val="single" w:sz="4" w:space="0" w:color="auto"/>
              <w:bottom w:val="single" w:sz="4" w:space="0" w:color="auto"/>
              <w:right w:val="single" w:sz="4" w:space="0" w:color="auto"/>
            </w:tcBorders>
            <w:tcMar>
              <w:top w:w="6" w:type="dxa"/>
              <w:left w:w="17" w:type="dxa"/>
              <w:bottom w:w="6" w:type="dxa"/>
              <w:right w:w="11" w:type="dxa"/>
            </w:tcMar>
            <w:vAlign w:val="center"/>
            <w:hideMark/>
          </w:tcPr>
          <w:p w14:paraId="5F2E6DD3" w14:textId="77777777" w:rsidR="00BD0240" w:rsidRDefault="00BD0240" w:rsidP="002A39B1">
            <w:pPr>
              <w:spacing w:line="280" w:lineRule="exact"/>
              <w:rPr>
                <w:rFonts w:asciiTheme="minorEastAsia" w:hAnsiTheme="minorEastAsia"/>
                <w:sz w:val="16"/>
                <w:szCs w:val="16"/>
              </w:rPr>
            </w:pPr>
            <w:r>
              <w:rPr>
                <w:rFonts w:asciiTheme="minorEastAsia" w:hAnsiTheme="minorEastAsia" w:hint="eastAsia"/>
                <w:sz w:val="16"/>
                <w:szCs w:val="16"/>
              </w:rPr>
              <w:t>VPN、リモートアクセス</w:t>
            </w:r>
          </w:p>
        </w:tc>
        <w:tc>
          <w:tcPr>
            <w:tcW w:w="3402" w:type="dxa"/>
            <w:vMerge w:val="restart"/>
            <w:tcBorders>
              <w:top w:val="single" w:sz="4" w:space="0" w:color="auto"/>
              <w:left w:val="single" w:sz="4" w:space="0" w:color="auto"/>
              <w:bottom w:val="single" w:sz="4" w:space="0" w:color="auto"/>
              <w:right w:val="single" w:sz="4" w:space="0" w:color="auto"/>
            </w:tcBorders>
            <w:hideMark/>
          </w:tcPr>
          <w:p w14:paraId="13381DB5" w14:textId="77777777" w:rsidR="00BD0240" w:rsidRDefault="00BD0240" w:rsidP="002A39B1">
            <w:pPr>
              <w:spacing w:line="280" w:lineRule="exact"/>
              <w:rPr>
                <w:rFonts w:asciiTheme="minorEastAsia" w:hAnsiTheme="minorEastAsia"/>
                <w:color w:val="auto"/>
                <w:sz w:val="16"/>
                <w:szCs w:val="16"/>
              </w:rPr>
            </w:pPr>
            <w:r>
              <w:rPr>
                <w:rFonts w:asciiTheme="minorEastAsia" w:hAnsiTheme="minorEastAsia" w:hint="eastAsia"/>
                <w:sz w:val="16"/>
                <w:szCs w:val="16"/>
              </w:rPr>
              <w:t>多要素認証やリスクベース認証が導入されているか、ログ監査による攻撃等の検出ができているか</w:t>
            </w:r>
          </w:p>
        </w:tc>
        <w:tc>
          <w:tcPr>
            <w:tcW w:w="1236" w:type="dxa"/>
            <w:tcBorders>
              <w:top w:val="single" w:sz="4" w:space="0" w:color="auto"/>
              <w:left w:val="single" w:sz="4" w:space="0" w:color="auto"/>
              <w:bottom w:val="single" w:sz="4" w:space="0" w:color="auto"/>
              <w:right w:val="single" w:sz="4" w:space="0" w:color="auto"/>
            </w:tcBorders>
          </w:tcPr>
          <w:p w14:paraId="6AD86B5D" w14:textId="77777777" w:rsidR="00BD0240" w:rsidRDefault="00BD0240" w:rsidP="002A39B1">
            <w:pPr>
              <w:spacing w:line="280" w:lineRule="exact"/>
              <w:rPr>
                <w:rFonts w:asciiTheme="minorEastAsia" w:hAnsiTheme="minorEastAsia"/>
                <w:sz w:val="16"/>
                <w:szCs w:val="16"/>
              </w:rPr>
            </w:pPr>
          </w:p>
        </w:tc>
      </w:tr>
      <w:tr w:rsidR="00BD0240" w14:paraId="4F776CFD" w14:textId="77777777" w:rsidTr="00F04CB5">
        <w:trPr>
          <w:trHeight w:val="270"/>
        </w:trPr>
        <w:tc>
          <w:tcPr>
            <w:tcW w:w="1980" w:type="dxa"/>
            <w:tcBorders>
              <w:top w:val="single" w:sz="4" w:space="0" w:color="auto"/>
              <w:left w:val="single" w:sz="4" w:space="0" w:color="auto"/>
              <w:bottom w:val="single" w:sz="4" w:space="0" w:color="auto"/>
              <w:right w:val="single" w:sz="4" w:space="0" w:color="auto"/>
            </w:tcBorders>
            <w:tcMar>
              <w:top w:w="6" w:type="dxa"/>
              <w:left w:w="17" w:type="dxa"/>
              <w:bottom w:w="6" w:type="dxa"/>
              <w:right w:w="11" w:type="dxa"/>
            </w:tcMar>
            <w:vAlign w:val="center"/>
            <w:hideMark/>
          </w:tcPr>
          <w:p w14:paraId="7061141C" w14:textId="77777777" w:rsidR="00BD0240" w:rsidRDefault="00BD0240" w:rsidP="002A39B1">
            <w:pPr>
              <w:spacing w:line="280" w:lineRule="exact"/>
              <w:rPr>
                <w:rFonts w:asciiTheme="minorEastAsia" w:hAnsiTheme="minorEastAsia"/>
                <w:sz w:val="16"/>
                <w:szCs w:val="16"/>
              </w:rPr>
            </w:pPr>
            <w:r>
              <w:rPr>
                <w:rFonts w:asciiTheme="minorEastAsia" w:hAnsiTheme="minorEastAsia" w:hint="eastAsia"/>
                <w:sz w:val="16"/>
                <w:szCs w:val="16"/>
              </w:rPr>
              <w:t>管理コンソールへの接続</w:t>
            </w:r>
          </w:p>
        </w:tc>
        <w:tc>
          <w:tcPr>
            <w:tcW w:w="3118" w:type="dxa"/>
            <w:tcBorders>
              <w:top w:val="single" w:sz="4" w:space="0" w:color="auto"/>
              <w:left w:val="single" w:sz="4" w:space="0" w:color="auto"/>
              <w:bottom w:val="single" w:sz="4" w:space="0" w:color="auto"/>
              <w:right w:val="single" w:sz="4" w:space="0" w:color="auto"/>
            </w:tcBorders>
            <w:tcMar>
              <w:top w:w="6" w:type="dxa"/>
              <w:left w:w="17" w:type="dxa"/>
              <w:bottom w:w="6" w:type="dxa"/>
              <w:right w:w="11" w:type="dxa"/>
            </w:tcMar>
            <w:vAlign w:val="center"/>
            <w:hideMark/>
          </w:tcPr>
          <w:p w14:paraId="574D69B6" w14:textId="77777777" w:rsidR="00BD0240" w:rsidRDefault="00BD0240" w:rsidP="002A39B1">
            <w:pPr>
              <w:spacing w:line="280" w:lineRule="exact"/>
              <w:rPr>
                <w:rFonts w:asciiTheme="minorEastAsia" w:hAnsiTheme="minorEastAsia"/>
                <w:sz w:val="16"/>
                <w:szCs w:val="16"/>
              </w:rPr>
            </w:pPr>
            <w:r>
              <w:rPr>
                <w:rFonts w:asciiTheme="minorEastAsia" w:hAnsiTheme="minorEastAsia" w:hint="eastAsia"/>
                <w:sz w:val="16"/>
                <w:szCs w:val="16"/>
              </w:rPr>
              <w:t>クラウド管理コンソール、踏み台サーバー、RDP</w:t>
            </w: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4FDD488D" w14:textId="77777777" w:rsidR="00BD0240" w:rsidRDefault="00BD0240" w:rsidP="002A39B1">
            <w:pPr>
              <w:rPr>
                <w:rFonts w:asciiTheme="minorEastAsia" w:eastAsia="游ゴシック" w:hAnsiTheme="minorEastAsia"/>
                <w:kern w:val="2"/>
                <w:sz w:val="16"/>
                <w:szCs w:val="16"/>
              </w:rPr>
            </w:pPr>
          </w:p>
        </w:tc>
        <w:tc>
          <w:tcPr>
            <w:tcW w:w="1236" w:type="dxa"/>
            <w:tcBorders>
              <w:top w:val="single" w:sz="4" w:space="0" w:color="auto"/>
              <w:left w:val="single" w:sz="4" w:space="0" w:color="auto"/>
              <w:bottom w:val="single" w:sz="4" w:space="0" w:color="auto"/>
              <w:right w:val="single" w:sz="4" w:space="0" w:color="auto"/>
            </w:tcBorders>
          </w:tcPr>
          <w:p w14:paraId="77353677" w14:textId="77777777" w:rsidR="00BD0240" w:rsidRDefault="00BD0240" w:rsidP="002A39B1">
            <w:pPr>
              <w:rPr>
                <w:rFonts w:asciiTheme="minorEastAsia" w:eastAsia="游ゴシック" w:hAnsiTheme="minorEastAsia"/>
                <w:kern w:val="2"/>
                <w:sz w:val="16"/>
                <w:szCs w:val="16"/>
              </w:rPr>
            </w:pPr>
          </w:p>
        </w:tc>
      </w:tr>
      <w:tr w:rsidR="00BD0240" w14:paraId="006FB430" w14:textId="77777777" w:rsidTr="00F04CB5">
        <w:trPr>
          <w:trHeight w:val="207"/>
        </w:trPr>
        <w:tc>
          <w:tcPr>
            <w:tcW w:w="1980" w:type="dxa"/>
            <w:tcBorders>
              <w:top w:val="single" w:sz="4" w:space="0" w:color="auto"/>
              <w:left w:val="single" w:sz="4" w:space="0" w:color="auto"/>
              <w:bottom w:val="single" w:sz="4" w:space="0" w:color="auto"/>
              <w:right w:val="single" w:sz="4" w:space="0" w:color="auto"/>
            </w:tcBorders>
            <w:tcMar>
              <w:top w:w="6" w:type="dxa"/>
              <w:left w:w="17" w:type="dxa"/>
              <w:bottom w:w="6" w:type="dxa"/>
              <w:right w:w="11" w:type="dxa"/>
            </w:tcMar>
            <w:vAlign w:val="center"/>
            <w:hideMark/>
          </w:tcPr>
          <w:p w14:paraId="339D0632" w14:textId="77777777" w:rsidR="00BD0240" w:rsidRDefault="00BD0240" w:rsidP="002A39B1">
            <w:pPr>
              <w:spacing w:line="280" w:lineRule="exact"/>
              <w:rPr>
                <w:rFonts w:asciiTheme="minorEastAsia" w:hAnsiTheme="minorEastAsia"/>
                <w:color w:val="auto"/>
                <w:sz w:val="16"/>
                <w:szCs w:val="16"/>
              </w:rPr>
            </w:pPr>
            <w:r>
              <w:rPr>
                <w:rFonts w:asciiTheme="minorEastAsia" w:hAnsiTheme="minorEastAsia" w:hint="eastAsia"/>
                <w:sz w:val="16"/>
                <w:szCs w:val="16"/>
              </w:rPr>
              <w:t>個人に危害を加える可能性</w:t>
            </w:r>
          </w:p>
        </w:tc>
        <w:tc>
          <w:tcPr>
            <w:tcW w:w="3118" w:type="dxa"/>
            <w:tcBorders>
              <w:top w:val="single" w:sz="4" w:space="0" w:color="auto"/>
              <w:left w:val="single" w:sz="4" w:space="0" w:color="auto"/>
              <w:bottom w:val="single" w:sz="4" w:space="0" w:color="auto"/>
              <w:right w:val="single" w:sz="4" w:space="0" w:color="auto"/>
            </w:tcBorders>
            <w:tcMar>
              <w:top w:w="6" w:type="dxa"/>
              <w:left w:w="17" w:type="dxa"/>
              <w:bottom w:w="6" w:type="dxa"/>
              <w:right w:w="11" w:type="dxa"/>
            </w:tcMar>
            <w:vAlign w:val="center"/>
            <w:hideMark/>
          </w:tcPr>
          <w:p w14:paraId="2A036F4D" w14:textId="77777777" w:rsidR="00BD0240" w:rsidRDefault="00BD0240" w:rsidP="002A39B1">
            <w:pPr>
              <w:spacing w:line="280" w:lineRule="exact"/>
              <w:rPr>
                <w:rFonts w:asciiTheme="minorEastAsia" w:hAnsiTheme="minorEastAsia"/>
                <w:sz w:val="16"/>
                <w:szCs w:val="16"/>
              </w:rPr>
            </w:pPr>
            <w:r>
              <w:rPr>
                <w:rFonts w:asciiTheme="minorEastAsia" w:hAnsiTheme="minorEastAsia" w:hint="eastAsia"/>
                <w:sz w:val="16"/>
                <w:szCs w:val="16"/>
              </w:rPr>
              <w:t>交通制御システム、プラント制御システム</w:t>
            </w:r>
          </w:p>
        </w:tc>
        <w:tc>
          <w:tcPr>
            <w:tcW w:w="3402" w:type="dxa"/>
            <w:tcBorders>
              <w:top w:val="single" w:sz="4" w:space="0" w:color="auto"/>
              <w:left w:val="single" w:sz="4" w:space="0" w:color="auto"/>
              <w:bottom w:val="single" w:sz="4" w:space="0" w:color="auto"/>
              <w:right w:val="single" w:sz="4" w:space="0" w:color="auto"/>
            </w:tcBorders>
            <w:hideMark/>
          </w:tcPr>
          <w:p w14:paraId="60D1AD38" w14:textId="77777777" w:rsidR="00BD0240" w:rsidRPr="00674BF6" w:rsidRDefault="00BD0240" w:rsidP="002A39B1">
            <w:pPr>
              <w:spacing w:line="280" w:lineRule="exact"/>
              <w:rPr>
                <w:rFonts w:asciiTheme="minorEastAsia" w:hAnsiTheme="minorEastAsia"/>
                <w:sz w:val="16"/>
                <w:szCs w:val="16"/>
              </w:rPr>
            </w:pPr>
            <w:r>
              <w:rPr>
                <w:rFonts w:asciiTheme="minorEastAsia" w:hAnsiTheme="minorEastAsia" w:hint="eastAsia"/>
                <w:sz w:val="16"/>
                <w:szCs w:val="16"/>
              </w:rPr>
              <w:t>Fault Tree分析等での危険事象発生検討の上で仕様が決定され、テストされているか</w:t>
            </w:r>
          </w:p>
        </w:tc>
        <w:tc>
          <w:tcPr>
            <w:tcW w:w="1236" w:type="dxa"/>
            <w:tcBorders>
              <w:top w:val="single" w:sz="4" w:space="0" w:color="auto"/>
              <w:left w:val="single" w:sz="4" w:space="0" w:color="auto"/>
              <w:bottom w:val="single" w:sz="4" w:space="0" w:color="auto"/>
              <w:right w:val="single" w:sz="4" w:space="0" w:color="auto"/>
            </w:tcBorders>
          </w:tcPr>
          <w:p w14:paraId="66EF2BC9" w14:textId="77777777" w:rsidR="00BD0240" w:rsidRDefault="00BD0240" w:rsidP="002A39B1">
            <w:pPr>
              <w:spacing w:line="280" w:lineRule="exact"/>
              <w:rPr>
                <w:rFonts w:asciiTheme="minorEastAsia" w:hAnsiTheme="minorEastAsia"/>
                <w:sz w:val="16"/>
                <w:szCs w:val="16"/>
              </w:rPr>
            </w:pPr>
          </w:p>
        </w:tc>
      </w:tr>
    </w:tbl>
    <w:p w14:paraId="5947E863" w14:textId="1096AF35" w:rsidR="005B2A21" w:rsidRPr="005B2A21" w:rsidRDefault="005B2A21" w:rsidP="005B2A21"/>
    <w:p w14:paraId="31FF39F2" w14:textId="72C78D21" w:rsidR="00225A64" w:rsidRPr="00BC4A2B" w:rsidRDefault="00B97942" w:rsidP="00BC4A2B">
      <w:pPr>
        <w:pStyle w:val="4"/>
        <w:spacing w:before="182"/>
        <w:rPr>
          <w:sz w:val="24"/>
        </w:rPr>
      </w:pPr>
      <w:r w:rsidRPr="00BC4A2B">
        <w:rPr>
          <w:rFonts w:hint="eastAsia"/>
          <w:sz w:val="24"/>
        </w:rPr>
        <w:t>インシデント発生時の影響度の</w:t>
      </w:r>
      <w:r w:rsidR="00427A44" w:rsidRPr="00BC4A2B">
        <w:rPr>
          <w:rFonts w:hint="eastAsia"/>
          <w:sz w:val="24"/>
        </w:rPr>
        <w:t>判定</w:t>
      </w:r>
      <w:r w:rsidR="00707062">
        <w:rPr>
          <w:rFonts w:hint="eastAsia"/>
          <w:sz w:val="24"/>
        </w:rPr>
        <w:t>例</w:t>
      </w:r>
    </w:p>
    <w:p w14:paraId="67772303" w14:textId="0C578B6E" w:rsidR="00B30FB2" w:rsidRDefault="00B30FB2" w:rsidP="0052642F"/>
    <w:p w14:paraId="075A3DB2" w14:textId="6682CD6F" w:rsidR="00CE5A78" w:rsidRDefault="00CE5A78" w:rsidP="00CE5A78">
      <w:r>
        <w:rPr>
          <w:rFonts w:hint="eastAsia"/>
        </w:rPr>
        <w:t>該当する情報やオペレーションごとに別々に、情報漏洩や改ざん、オペレーションに起因する不正アクセスなどのインシデントが発生した場合の最悪の影響度を検討</w:t>
      </w:r>
      <w:r w:rsidR="004A55DB">
        <w:rPr>
          <w:rFonts w:hint="eastAsia"/>
        </w:rPr>
        <w:t>する。</w:t>
      </w:r>
      <w:r>
        <w:rPr>
          <w:rFonts w:hint="eastAsia"/>
        </w:rPr>
        <w:t>レベルが</w:t>
      </w:r>
      <w:r w:rsidR="00E6763B">
        <w:rPr>
          <w:rFonts w:hint="eastAsia"/>
        </w:rPr>
        <w:t>混在する</w:t>
      </w:r>
      <w:r>
        <w:rPr>
          <w:rFonts w:hint="eastAsia"/>
        </w:rPr>
        <w:t>場合は、最も高いレベルを選択</w:t>
      </w:r>
      <w:r w:rsidR="004A55DB">
        <w:rPr>
          <w:rFonts w:hint="eastAsia"/>
        </w:rPr>
        <w:t>する</w:t>
      </w:r>
      <w:r>
        <w:rPr>
          <w:rFonts w:hint="eastAsia"/>
        </w:rPr>
        <w:t>。</w:t>
      </w:r>
    </w:p>
    <w:p w14:paraId="158CAFCA" w14:textId="43101982" w:rsidR="00425EC8" w:rsidRDefault="00425EC8" w:rsidP="0052642F"/>
    <w:tbl>
      <w:tblPr>
        <w:tblStyle w:val="a7"/>
        <w:tblW w:w="0" w:type="auto"/>
        <w:tblLook w:val="04A0" w:firstRow="1" w:lastRow="0" w:firstColumn="1" w:lastColumn="0" w:noHBand="0" w:noVBand="1"/>
      </w:tblPr>
      <w:tblGrid>
        <w:gridCol w:w="1129"/>
        <w:gridCol w:w="1843"/>
        <w:gridCol w:w="1985"/>
        <w:gridCol w:w="2126"/>
        <w:gridCol w:w="2653"/>
      </w:tblGrid>
      <w:tr w:rsidR="00206B2D" w:rsidRPr="004D7AAD" w14:paraId="5580D975" w14:textId="77777777" w:rsidTr="00BC4A2B">
        <w:trPr>
          <w:trHeight w:val="274"/>
        </w:trPr>
        <w:tc>
          <w:tcPr>
            <w:tcW w:w="1129" w:type="dxa"/>
            <w:shd w:val="clear" w:color="auto" w:fill="4472C4" w:themeFill="accent5"/>
          </w:tcPr>
          <w:p w14:paraId="532994F5" w14:textId="6C43C3EC" w:rsidR="00275107" w:rsidRPr="004D7AAD" w:rsidRDefault="00275107" w:rsidP="002A39B1">
            <w:pPr>
              <w:rPr>
                <w:color w:val="FFFFFF" w:themeColor="background1"/>
                <w:sz w:val="18"/>
                <w:szCs w:val="24"/>
              </w:rPr>
            </w:pPr>
            <w:r w:rsidRPr="00BC4A2B">
              <w:rPr>
                <w:rFonts w:hint="eastAsia"/>
                <w:color w:val="FFFFFF" w:themeColor="background1"/>
                <w:sz w:val="15"/>
                <w:szCs w:val="21"/>
              </w:rPr>
              <w:t>影響のレベル</w:t>
            </w:r>
          </w:p>
        </w:tc>
        <w:tc>
          <w:tcPr>
            <w:tcW w:w="1843" w:type="dxa"/>
            <w:shd w:val="clear" w:color="auto" w:fill="4472C4" w:themeFill="accent5"/>
          </w:tcPr>
          <w:p w14:paraId="7D44628D" w14:textId="77777777" w:rsidR="00206B2D" w:rsidRPr="004D7AAD" w:rsidRDefault="00206B2D" w:rsidP="002A39B1">
            <w:pPr>
              <w:rPr>
                <w:color w:val="FFFFFF" w:themeColor="background1"/>
                <w:sz w:val="18"/>
                <w:szCs w:val="24"/>
              </w:rPr>
            </w:pPr>
            <w:r w:rsidRPr="004D7AAD">
              <w:rPr>
                <w:rFonts w:hint="eastAsia"/>
                <w:color w:val="FFFFFF" w:themeColor="background1"/>
                <w:sz w:val="18"/>
                <w:szCs w:val="24"/>
              </w:rPr>
              <w:t>影響を受ける期間</w:t>
            </w:r>
          </w:p>
        </w:tc>
        <w:tc>
          <w:tcPr>
            <w:tcW w:w="1985" w:type="dxa"/>
            <w:shd w:val="clear" w:color="auto" w:fill="4472C4" w:themeFill="accent5"/>
          </w:tcPr>
          <w:p w14:paraId="4385BC79" w14:textId="77777777" w:rsidR="00206B2D" w:rsidRPr="004D7AAD" w:rsidRDefault="00206B2D" w:rsidP="002A39B1">
            <w:pPr>
              <w:rPr>
                <w:color w:val="FFFFFF" w:themeColor="background1"/>
                <w:sz w:val="18"/>
                <w:szCs w:val="24"/>
              </w:rPr>
            </w:pPr>
            <w:r w:rsidRPr="004D7AAD">
              <w:rPr>
                <w:rFonts w:hint="eastAsia"/>
                <w:color w:val="FFFFFF" w:themeColor="background1"/>
                <w:sz w:val="18"/>
                <w:szCs w:val="24"/>
              </w:rPr>
              <w:t>影響を受ける範囲</w:t>
            </w:r>
          </w:p>
        </w:tc>
        <w:tc>
          <w:tcPr>
            <w:tcW w:w="2126" w:type="dxa"/>
            <w:shd w:val="clear" w:color="auto" w:fill="4472C4" w:themeFill="accent5"/>
          </w:tcPr>
          <w:p w14:paraId="7C9C5488" w14:textId="77777777" w:rsidR="00206B2D" w:rsidRPr="004D7AAD" w:rsidRDefault="00206B2D" w:rsidP="002A39B1">
            <w:pPr>
              <w:rPr>
                <w:color w:val="FFFFFF" w:themeColor="background1"/>
                <w:sz w:val="18"/>
                <w:szCs w:val="24"/>
              </w:rPr>
            </w:pPr>
            <w:r w:rsidRPr="004D7AAD">
              <w:rPr>
                <w:rFonts w:hint="eastAsia"/>
                <w:color w:val="FFFFFF" w:themeColor="background1"/>
                <w:sz w:val="18"/>
                <w:szCs w:val="24"/>
              </w:rPr>
              <w:t>影響が及ぼす損害</w:t>
            </w:r>
          </w:p>
        </w:tc>
        <w:tc>
          <w:tcPr>
            <w:tcW w:w="2653" w:type="dxa"/>
            <w:shd w:val="clear" w:color="auto" w:fill="4472C4" w:themeFill="accent5"/>
          </w:tcPr>
          <w:p w14:paraId="1463D8CC" w14:textId="77777777" w:rsidR="00206B2D" w:rsidRPr="004D7AAD" w:rsidRDefault="00206B2D" w:rsidP="002A39B1">
            <w:pPr>
              <w:rPr>
                <w:color w:val="FFFFFF" w:themeColor="background1"/>
                <w:sz w:val="18"/>
                <w:szCs w:val="24"/>
              </w:rPr>
            </w:pPr>
            <w:r w:rsidRPr="004D7AAD">
              <w:rPr>
                <w:rFonts w:hint="eastAsia"/>
                <w:color w:val="FFFFFF" w:themeColor="background1"/>
                <w:sz w:val="18"/>
                <w:szCs w:val="24"/>
              </w:rPr>
              <w:t>社会的信用</w:t>
            </w:r>
            <w:r>
              <w:rPr>
                <w:rFonts w:hint="eastAsia"/>
                <w:color w:val="FFFFFF" w:themeColor="background1"/>
                <w:sz w:val="18"/>
                <w:szCs w:val="24"/>
              </w:rPr>
              <w:t>の</w:t>
            </w:r>
            <w:r w:rsidRPr="004D7AAD">
              <w:rPr>
                <w:rFonts w:hint="eastAsia"/>
                <w:color w:val="FFFFFF" w:themeColor="background1"/>
                <w:sz w:val="18"/>
                <w:szCs w:val="24"/>
              </w:rPr>
              <w:t>回復</w:t>
            </w:r>
            <w:r>
              <w:rPr>
                <w:rFonts w:hint="eastAsia"/>
                <w:color w:val="FFFFFF" w:themeColor="background1"/>
                <w:sz w:val="18"/>
                <w:szCs w:val="24"/>
              </w:rPr>
              <w:t>に係る</w:t>
            </w:r>
            <w:r w:rsidRPr="004D7AAD">
              <w:rPr>
                <w:rFonts w:hint="eastAsia"/>
                <w:color w:val="FFFFFF" w:themeColor="background1"/>
                <w:sz w:val="18"/>
                <w:szCs w:val="24"/>
              </w:rPr>
              <w:t>期間</w:t>
            </w:r>
          </w:p>
        </w:tc>
      </w:tr>
      <w:tr w:rsidR="00206B2D" w:rsidRPr="004D7AAD" w14:paraId="0084A55B" w14:textId="77777777" w:rsidTr="00BC4A2B">
        <w:trPr>
          <w:trHeight w:val="336"/>
        </w:trPr>
        <w:tc>
          <w:tcPr>
            <w:tcW w:w="1129" w:type="dxa"/>
          </w:tcPr>
          <w:p w14:paraId="4B23450E" w14:textId="77777777" w:rsidR="00206B2D" w:rsidRPr="004D7AAD" w:rsidRDefault="00206B2D" w:rsidP="002A39B1">
            <w:pPr>
              <w:rPr>
                <w:sz w:val="18"/>
                <w:szCs w:val="24"/>
              </w:rPr>
            </w:pPr>
            <w:r w:rsidRPr="004D7AAD">
              <w:rPr>
                <w:rFonts w:hint="eastAsia"/>
                <w:sz w:val="18"/>
                <w:szCs w:val="24"/>
              </w:rPr>
              <w:t>L1</w:t>
            </w:r>
          </w:p>
        </w:tc>
        <w:tc>
          <w:tcPr>
            <w:tcW w:w="1843" w:type="dxa"/>
          </w:tcPr>
          <w:p w14:paraId="231D04FA" w14:textId="77777777" w:rsidR="00206B2D" w:rsidRPr="004D7AAD" w:rsidRDefault="00206B2D" w:rsidP="002A39B1">
            <w:pPr>
              <w:rPr>
                <w:sz w:val="18"/>
                <w:szCs w:val="24"/>
              </w:rPr>
            </w:pPr>
            <w:r w:rsidRPr="004D7AAD">
              <w:rPr>
                <w:rFonts w:hint="eastAsia"/>
                <w:sz w:val="18"/>
                <w:szCs w:val="24"/>
              </w:rPr>
              <w:t>数日</w:t>
            </w:r>
          </w:p>
        </w:tc>
        <w:tc>
          <w:tcPr>
            <w:tcW w:w="1985" w:type="dxa"/>
          </w:tcPr>
          <w:p w14:paraId="2B54AAF6" w14:textId="77777777" w:rsidR="00206B2D" w:rsidRPr="004D7AAD" w:rsidRDefault="00206B2D" w:rsidP="002A39B1">
            <w:pPr>
              <w:rPr>
                <w:sz w:val="18"/>
                <w:szCs w:val="24"/>
              </w:rPr>
            </w:pPr>
            <w:r w:rsidRPr="004D7AAD">
              <w:rPr>
                <w:rFonts w:hint="eastAsia"/>
                <w:sz w:val="18"/>
                <w:szCs w:val="24"/>
              </w:rPr>
              <w:t>組織の一部に限定</w:t>
            </w:r>
          </w:p>
        </w:tc>
        <w:tc>
          <w:tcPr>
            <w:tcW w:w="2126" w:type="dxa"/>
          </w:tcPr>
          <w:p w14:paraId="6A2F656C" w14:textId="77777777" w:rsidR="00206B2D" w:rsidRPr="004D7AAD" w:rsidRDefault="00206B2D" w:rsidP="002A39B1">
            <w:pPr>
              <w:rPr>
                <w:sz w:val="18"/>
                <w:szCs w:val="24"/>
              </w:rPr>
            </w:pPr>
            <w:r w:rsidRPr="004D7AAD">
              <w:rPr>
                <w:rFonts w:hint="eastAsia"/>
                <w:sz w:val="18"/>
                <w:szCs w:val="24"/>
              </w:rPr>
              <w:t>軽微な損害</w:t>
            </w:r>
          </w:p>
        </w:tc>
        <w:tc>
          <w:tcPr>
            <w:tcW w:w="2653" w:type="dxa"/>
          </w:tcPr>
          <w:p w14:paraId="3752DA12" w14:textId="77777777" w:rsidR="00206B2D" w:rsidRPr="004D7AAD" w:rsidRDefault="00206B2D" w:rsidP="002A39B1">
            <w:pPr>
              <w:rPr>
                <w:sz w:val="18"/>
                <w:szCs w:val="24"/>
              </w:rPr>
            </w:pPr>
            <w:r w:rsidRPr="004D7AAD">
              <w:rPr>
                <w:rFonts w:hint="eastAsia"/>
                <w:sz w:val="18"/>
                <w:szCs w:val="24"/>
              </w:rPr>
              <w:t>1か月程度</w:t>
            </w:r>
          </w:p>
        </w:tc>
      </w:tr>
      <w:tr w:rsidR="00206B2D" w:rsidRPr="004D7AAD" w14:paraId="31FF4B8F" w14:textId="77777777" w:rsidTr="00BC4A2B">
        <w:tc>
          <w:tcPr>
            <w:tcW w:w="1129" w:type="dxa"/>
          </w:tcPr>
          <w:p w14:paraId="7BC84C1A" w14:textId="77777777" w:rsidR="00206B2D" w:rsidRPr="004D7AAD" w:rsidRDefault="00206B2D" w:rsidP="002A39B1">
            <w:pPr>
              <w:rPr>
                <w:sz w:val="18"/>
                <w:szCs w:val="24"/>
              </w:rPr>
            </w:pPr>
            <w:r w:rsidRPr="004D7AAD">
              <w:rPr>
                <w:rFonts w:hint="eastAsia"/>
                <w:sz w:val="18"/>
                <w:szCs w:val="24"/>
              </w:rPr>
              <w:t>L2</w:t>
            </w:r>
          </w:p>
        </w:tc>
        <w:tc>
          <w:tcPr>
            <w:tcW w:w="1843" w:type="dxa"/>
          </w:tcPr>
          <w:p w14:paraId="4E1C7C8E" w14:textId="77777777" w:rsidR="00206B2D" w:rsidRPr="004D7AAD" w:rsidRDefault="00206B2D" w:rsidP="002A39B1">
            <w:pPr>
              <w:rPr>
                <w:sz w:val="18"/>
                <w:szCs w:val="24"/>
              </w:rPr>
            </w:pPr>
            <w:r w:rsidRPr="004D7AAD">
              <w:rPr>
                <w:rFonts w:hint="eastAsia"/>
                <w:sz w:val="18"/>
                <w:szCs w:val="24"/>
              </w:rPr>
              <w:t>数週間</w:t>
            </w:r>
          </w:p>
        </w:tc>
        <w:tc>
          <w:tcPr>
            <w:tcW w:w="1985" w:type="dxa"/>
          </w:tcPr>
          <w:p w14:paraId="35E32363" w14:textId="77777777" w:rsidR="00206B2D" w:rsidRPr="004D7AAD" w:rsidRDefault="00206B2D" w:rsidP="002A39B1">
            <w:pPr>
              <w:rPr>
                <w:sz w:val="18"/>
                <w:szCs w:val="24"/>
              </w:rPr>
            </w:pPr>
            <w:r w:rsidRPr="004D7AAD">
              <w:rPr>
                <w:rFonts w:hint="eastAsia"/>
                <w:sz w:val="18"/>
                <w:szCs w:val="24"/>
              </w:rPr>
              <w:t>組織内に限定</w:t>
            </w:r>
          </w:p>
        </w:tc>
        <w:tc>
          <w:tcPr>
            <w:tcW w:w="2126" w:type="dxa"/>
          </w:tcPr>
          <w:p w14:paraId="65D15199" w14:textId="77777777" w:rsidR="00206B2D" w:rsidRPr="004D7AAD" w:rsidRDefault="00206B2D" w:rsidP="002A39B1">
            <w:pPr>
              <w:rPr>
                <w:sz w:val="18"/>
                <w:szCs w:val="24"/>
              </w:rPr>
            </w:pPr>
            <w:r w:rsidRPr="004D7AAD">
              <w:rPr>
                <w:rFonts w:hint="eastAsia"/>
                <w:sz w:val="18"/>
                <w:szCs w:val="24"/>
              </w:rPr>
              <w:t>相当程度の損害</w:t>
            </w:r>
          </w:p>
        </w:tc>
        <w:tc>
          <w:tcPr>
            <w:tcW w:w="2653" w:type="dxa"/>
          </w:tcPr>
          <w:p w14:paraId="2A34431C" w14:textId="77777777" w:rsidR="00206B2D" w:rsidRPr="004D7AAD" w:rsidRDefault="00206B2D" w:rsidP="002A39B1">
            <w:pPr>
              <w:rPr>
                <w:sz w:val="18"/>
                <w:szCs w:val="24"/>
              </w:rPr>
            </w:pPr>
            <w:r w:rsidRPr="004D7AAD">
              <w:rPr>
                <w:rFonts w:hint="eastAsia"/>
                <w:sz w:val="18"/>
                <w:szCs w:val="24"/>
              </w:rPr>
              <w:t>1年程度</w:t>
            </w:r>
          </w:p>
        </w:tc>
      </w:tr>
      <w:tr w:rsidR="00206B2D" w:rsidRPr="004D7AAD" w14:paraId="66663331" w14:textId="77777777" w:rsidTr="00BC4A2B">
        <w:tc>
          <w:tcPr>
            <w:tcW w:w="1129" w:type="dxa"/>
          </w:tcPr>
          <w:p w14:paraId="2A02843E" w14:textId="77777777" w:rsidR="00206B2D" w:rsidRPr="004D7AAD" w:rsidRDefault="00206B2D" w:rsidP="002A39B1">
            <w:pPr>
              <w:rPr>
                <w:sz w:val="18"/>
                <w:szCs w:val="24"/>
              </w:rPr>
            </w:pPr>
            <w:r w:rsidRPr="004D7AAD">
              <w:rPr>
                <w:rFonts w:hint="eastAsia"/>
                <w:sz w:val="18"/>
                <w:szCs w:val="24"/>
              </w:rPr>
              <w:t>L3</w:t>
            </w:r>
          </w:p>
        </w:tc>
        <w:tc>
          <w:tcPr>
            <w:tcW w:w="1843" w:type="dxa"/>
          </w:tcPr>
          <w:p w14:paraId="3D980974" w14:textId="77777777" w:rsidR="00206B2D" w:rsidRPr="004D7AAD" w:rsidRDefault="00206B2D" w:rsidP="002A39B1">
            <w:pPr>
              <w:rPr>
                <w:sz w:val="18"/>
                <w:szCs w:val="24"/>
              </w:rPr>
            </w:pPr>
            <w:r w:rsidRPr="004D7AAD">
              <w:rPr>
                <w:rFonts w:hint="eastAsia"/>
                <w:sz w:val="18"/>
                <w:szCs w:val="24"/>
              </w:rPr>
              <w:t>1か月以上</w:t>
            </w:r>
          </w:p>
        </w:tc>
        <w:tc>
          <w:tcPr>
            <w:tcW w:w="1985" w:type="dxa"/>
          </w:tcPr>
          <w:p w14:paraId="0CAF7332" w14:textId="77777777" w:rsidR="00206B2D" w:rsidRPr="004D7AAD" w:rsidRDefault="00206B2D" w:rsidP="002A39B1">
            <w:pPr>
              <w:rPr>
                <w:sz w:val="18"/>
                <w:szCs w:val="24"/>
              </w:rPr>
            </w:pPr>
            <w:r w:rsidRPr="004D7AAD">
              <w:rPr>
                <w:rFonts w:hint="eastAsia"/>
                <w:sz w:val="18"/>
                <w:szCs w:val="24"/>
              </w:rPr>
              <w:t>組織外に影響</w:t>
            </w:r>
          </w:p>
        </w:tc>
        <w:tc>
          <w:tcPr>
            <w:tcW w:w="2126" w:type="dxa"/>
          </w:tcPr>
          <w:p w14:paraId="41E306A7" w14:textId="77777777" w:rsidR="00206B2D" w:rsidRPr="004D7AAD" w:rsidRDefault="00206B2D" w:rsidP="002A39B1">
            <w:pPr>
              <w:rPr>
                <w:sz w:val="18"/>
                <w:szCs w:val="24"/>
              </w:rPr>
            </w:pPr>
            <w:r w:rsidRPr="004D7AAD">
              <w:rPr>
                <w:rFonts w:hint="eastAsia"/>
                <w:sz w:val="18"/>
                <w:szCs w:val="24"/>
              </w:rPr>
              <w:t>事業継続に関わる損害</w:t>
            </w:r>
          </w:p>
        </w:tc>
        <w:tc>
          <w:tcPr>
            <w:tcW w:w="2653" w:type="dxa"/>
          </w:tcPr>
          <w:p w14:paraId="3D830511" w14:textId="77777777" w:rsidR="00206B2D" w:rsidRPr="004D7AAD" w:rsidRDefault="00206B2D" w:rsidP="002A39B1">
            <w:pPr>
              <w:rPr>
                <w:sz w:val="18"/>
                <w:szCs w:val="24"/>
              </w:rPr>
            </w:pPr>
            <w:r w:rsidRPr="004D7AAD">
              <w:rPr>
                <w:rFonts w:hint="eastAsia"/>
                <w:sz w:val="18"/>
                <w:szCs w:val="24"/>
              </w:rPr>
              <w:t>数年程度</w:t>
            </w:r>
          </w:p>
        </w:tc>
      </w:tr>
    </w:tbl>
    <w:p w14:paraId="5BAF5635" w14:textId="74363710" w:rsidR="00703400" w:rsidRDefault="00703400" w:rsidP="0052642F"/>
    <w:p w14:paraId="5EEB5613" w14:textId="77777777" w:rsidR="00703400" w:rsidRDefault="00703400">
      <w:pPr>
        <w:spacing w:line="240" w:lineRule="auto"/>
      </w:pPr>
      <w:r>
        <w:br w:type="page"/>
      </w:r>
    </w:p>
    <w:p w14:paraId="32FB77F8" w14:textId="77777777" w:rsidR="00E6763B" w:rsidRDefault="00E6763B" w:rsidP="0052642F"/>
    <w:p w14:paraId="7C166888" w14:textId="1312021A" w:rsidR="00211183" w:rsidRPr="00BC4A2B" w:rsidRDefault="00DF3876" w:rsidP="00BC4A2B">
      <w:pPr>
        <w:pStyle w:val="4"/>
        <w:spacing w:before="182"/>
        <w:rPr>
          <w:sz w:val="24"/>
        </w:rPr>
      </w:pPr>
      <w:r w:rsidRPr="00BC4A2B">
        <w:rPr>
          <w:rFonts w:hint="eastAsia"/>
          <w:sz w:val="24"/>
        </w:rPr>
        <w:t>セキュリティ仕様要件の</w:t>
      </w:r>
      <w:r w:rsidR="004B7049" w:rsidRPr="00BC4A2B">
        <w:rPr>
          <w:rFonts w:hint="eastAsia"/>
          <w:sz w:val="24"/>
        </w:rPr>
        <w:t>確認と</w:t>
      </w:r>
      <w:r w:rsidR="00534799" w:rsidRPr="00BC4A2B">
        <w:rPr>
          <w:rFonts w:hint="eastAsia"/>
          <w:sz w:val="24"/>
        </w:rPr>
        <w:t>実装項目の決定</w:t>
      </w:r>
      <w:r w:rsidR="00707062">
        <w:rPr>
          <w:rFonts w:hint="eastAsia"/>
          <w:sz w:val="24"/>
        </w:rPr>
        <w:t>例</w:t>
      </w:r>
    </w:p>
    <w:p w14:paraId="5B98D6ED" w14:textId="0F3DE17A" w:rsidR="007727FC" w:rsidRPr="00C77311" w:rsidRDefault="007727FC" w:rsidP="007727FC">
      <w:r w:rsidRPr="00C77311">
        <w:rPr>
          <w:rFonts w:hint="eastAsia"/>
        </w:rPr>
        <w:t>前項で選択した最高位のレベルをもとに、対象システムの影響のレベルに適した実施対策をまとめる。以下の例では、対象システム毎にそのシステムで利用する情報を保管するデバイスを明確にし、影響のレベルに</w:t>
      </w:r>
      <w:r w:rsidR="006F0B68" w:rsidRPr="00EB0A8A">
        <w:rPr>
          <w:rFonts w:hint="eastAsia"/>
        </w:rPr>
        <w:t>あ</w:t>
      </w:r>
      <w:r w:rsidRPr="00EB0A8A">
        <w:rPr>
          <w:rFonts w:hint="eastAsia"/>
        </w:rPr>
        <w:t>わせた対策の方針と実装方法を</w:t>
      </w:r>
      <w:r w:rsidR="006F0B68" w:rsidRPr="00EB0A8A">
        <w:rPr>
          <w:rFonts w:hint="eastAsia"/>
        </w:rPr>
        <w:t>示して</w:t>
      </w:r>
      <w:r w:rsidRPr="00EB0A8A">
        <w:rPr>
          <w:rFonts w:hint="eastAsia"/>
        </w:rPr>
        <w:t>いる。</w:t>
      </w:r>
    </w:p>
    <w:p w14:paraId="689C4644" w14:textId="117A2382" w:rsidR="00E526ED" w:rsidRDefault="00E526ED" w:rsidP="0052642F"/>
    <w:tbl>
      <w:tblPr>
        <w:tblStyle w:val="a7"/>
        <w:tblW w:w="9776" w:type="dxa"/>
        <w:tblLook w:val="04A0" w:firstRow="1" w:lastRow="0" w:firstColumn="1" w:lastColumn="0" w:noHBand="0" w:noVBand="1"/>
      </w:tblPr>
      <w:tblGrid>
        <w:gridCol w:w="1696"/>
        <w:gridCol w:w="3261"/>
        <w:gridCol w:w="708"/>
        <w:gridCol w:w="1843"/>
        <w:gridCol w:w="2268"/>
      </w:tblGrid>
      <w:tr w:rsidR="007C27EB" w:rsidRPr="00243798" w14:paraId="779F9447" w14:textId="77777777" w:rsidTr="002A39B1">
        <w:trPr>
          <w:trHeight w:val="190"/>
        </w:trPr>
        <w:tc>
          <w:tcPr>
            <w:tcW w:w="1696" w:type="dxa"/>
            <w:vMerge w:val="restart"/>
            <w:shd w:val="clear" w:color="auto" w:fill="0070C0"/>
            <w:vAlign w:val="center"/>
          </w:tcPr>
          <w:p w14:paraId="46FDE13F" w14:textId="77777777" w:rsidR="007C27EB" w:rsidRPr="00CA5FD5" w:rsidRDefault="007C27EB" w:rsidP="002A39B1">
            <w:pPr>
              <w:spacing w:line="280" w:lineRule="exact"/>
              <w:jc w:val="center"/>
              <w:rPr>
                <w:color w:val="FFFFFF" w:themeColor="background1"/>
                <w:sz w:val="18"/>
                <w:szCs w:val="24"/>
              </w:rPr>
            </w:pPr>
            <w:r w:rsidRPr="00CA5FD5">
              <w:rPr>
                <w:rFonts w:hint="eastAsia"/>
                <w:color w:val="FFFFFF" w:themeColor="background1"/>
                <w:sz w:val="18"/>
                <w:szCs w:val="24"/>
              </w:rPr>
              <w:t>対象システム</w:t>
            </w:r>
          </w:p>
        </w:tc>
        <w:tc>
          <w:tcPr>
            <w:tcW w:w="3261" w:type="dxa"/>
            <w:vMerge w:val="restart"/>
            <w:shd w:val="clear" w:color="auto" w:fill="0070C0"/>
            <w:vAlign w:val="center"/>
          </w:tcPr>
          <w:p w14:paraId="14B70E66" w14:textId="77777777" w:rsidR="007C27EB" w:rsidRPr="00CA5FD5" w:rsidRDefault="007C27EB" w:rsidP="002A39B1">
            <w:pPr>
              <w:spacing w:line="280" w:lineRule="exact"/>
              <w:jc w:val="center"/>
              <w:rPr>
                <w:color w:val="FFFFFF" w:themeColor="background1"/>
                <w:sz w:val="18"/>
                <w:szCs w:val="24"/>
              </w:rPr>
            </w:pPr>
            <w:r w:rsidRPr="00CA5FD5">
              <w:rPr>
                <w:rFonts w:hint="eastAsia"/>
                <w:color w:val="FFFFFF" w:themeColor="background1"/>
                <w:sz w:val="18"/>
                <w:szCs w:val="24"/>
              </w:rPr>
              <w:t>情報の保管しているデバイス</w:t>
            </w:r>
          </w:p>
        </w:tc>
        <w:tc>
          <w:tcPr>
            <w:tcW w:w="708" w:type="dxa"/>
            <w:vMerge w:val="restart"/>
            <w:shd w:val="clear" w:color="auto" w:fill="0070C0"/>
            <w:vAlign w:val="center"/>
          </w:tcPr>
          <w:p w14:paraId="4DB010BB" w14:textId="77777777" w:rsidR="007C27EB" w:rsidRPr="00CA5FD5" w:rsidRDefault="007C27EB" w:rsidP="002A39B1">
            <w:pPr>
              <w:spacing w:line="280" w:lineRule="exact"/>
              <w:jc w:val="center"/>
              <w:rPr>
                <w:color w:val="FFFFFF" w:themeColor="background1"/>
                <w:sz w:val="18"/>
                <w:szCs w:val="24"/>
              </w:rPr>
            </w:pPr>
            <w:r w:rsidRPr="00CA5FD5">
              <w:rPr>
                <w:rFonts w:hint="eastAsia"/>
                <w:color w:val="FFFFFF" w:themeColor="background1"/>
                <w:sz w:val="18"/>
                <w:szCs w:val="24"/>
              </w:rPr>
              <w:t>影響</w:t>
            </w:r>
          </w:p>
        </w:tc>
        <w:tc>
          <w:tcPr>
            <w:tcW w:w="4111" w:type="dxa"/>
            <w:gridSpan w:val="2"/>
            <w:shd w:val="clear" w:color="auto" w:fill="0070C0"/>
            <w:vAlign w:val="center"/>
          </w:tcPr>
          <w:p w14:paraId="767EC02E" w14:textId="77777777" w:rsidR="007C27EB" w:rsidRPr="00CA5FD5" w:rsidRDefault="007C27EB" w:rsidP="002A39B1">
            <w:pPr>
              <w:spacing w:line="280" w:lineRule="exact"/>
              <w:jc w:val="center"/>
              <w:rPr>
                <w:color w:val="FFFFFF" w:themeColor="background1"/>
                <w:sz w:val="18"/>
                <w:szCs w:val="24"/>
              </w:rPr>
            </w:pPr>
            <w:r w:rsidRPr="00CA5FD5">
              <w:rPr>
                <w:rFonts w:hint="eastAsia"/>
                <w:color w:val="FFFFFF" w:themeColor="background1"/>
                <w:sz w:val="18"/>
                <w:szCs w:val="24"/>
              </w:rPr>
              <w:t>実施対策</w:t>
            </w:r>
          </w:p>
        </w:tc>
      </w:tr>
      <w:tr w:rsidR="007C27EB" w:rsidRPr="00243798" w14:paraId="4902BB15" w14:textId="77777777" w:rsidTr="002A39B1">
        <w:trPr>
          <w:trHeight w:val="238"/>
        </w:trPr>
        <w:tc>
          <w:tcPr>
            <w:tcW w:w="1696" w:type="dxa"/>
            <w:vMerge/>
            <w:shd w:val="clear" w:color="auto" w:fill="0070C0"/>
            <w:vAlign w:val="center"/>
          </w:tcPr>
          <w:p w14:paraId="40085377" w14:textId="77777777" w:rsidR="007C27EB" w:rsidRPr="00CA5FD5" w:rsidRDefault="007C27EB" w:rsidP="002A39B1">
            <w:pPr>
              <w:spacing w:line="280" w:lineRule="exact"/>
              <w:jc w:val="center"/>
              <w:rPr>
                <w:color w:val="FFFFFF" w:themeColor="background1"/>
                <w:sz w:val="18"/>
                <w:szCs w:val="24"/>
              </w:rPr>
            </w:pPr>
          </w:p>
        </w:tc>
        <w:tc>
          <w:tcPr>
            <w:tcW w:w="3261" w:type="dxa"/>
            <w:vMerge/>
            <w:shd w:val="clear" w:color="auto" w:fill="0070C0"/>
            <w:vAlign w:val="center"/>
          </w:tcPr>
          <w:p w14:paraId="1A76D6D2" w14:textId="77777777" w:rsidR="007C27EB" w:rsidRPr="00CA5FD5" w:rsidRDefault="007C27EB" w:rsidP="002A39B1">
            <w:pPr>
              <w:spacing w:line="280" w:lineRule="exact"/>
              <w:jc w:val="center"/>
              <w:rPr>
                <w:color w:val="FFFFFF" w:themeColor="background1"/>
                <w:sz w:val="18"/>
                <w:szCs w:val="24"/>
              </w:rPr>
            </w:pPr>
          </w:p>
        </w:tc>
        <w:tc>
          <w:tcPr>
            <w:tcW w:w="708" w:type="dxa"/>
            <w:vMerge/>
            <w:shd w:val="clear" w:color="auto" w:fill="0070C0"/>
            <w:vAlign w:val="center"/>
          </w:tcPr>
          <w:p w14:paraId="5C1C00EB" w14:textId="77777777" w:rsidR="007C27EB" w:rsidRPr="00CA5FD5" w:rsidRDefault="007C27EB" w:rsidP="002A39B1">
            <w:pPr>
              <w:spacing w:line="280" w:lineRule="exact"/>
              <w:jc w:val="center"/>
              <w:rPr>
                <w:color w:val="FFFFFF" w:themeColor="background1"/>
                <w:sz w:val="18"/>
                <w:szCs w:val="24"/>
              </w:rPr>
            </w:pPr>
          </w:p>
        </w:tc>
        <w:tc>
          <w:tcPr>
            <w:tcW w:w="1843" w:type="dxa"/>
            <w:shd w:val="clear" w:color="auto" w:fill="0070C0"/>
            <w:vAlign w:val="center"/>
          </w:tcPr>
          <w:p w14:paraId="395C0DEA" w14:textId="77777777" w:rsidR="007C27EB" w:rsidRPr="00CA5FD5" w:rsidRDefault="007C27EB" w:rsidP="002A39B1">
            <w:pPr>
              <w:spacing w:line="280" w:lineRule="exact"/>
              <w:jc w:val="center"/>
              <w:rPr>
                <w:color w:val="FFFFFF" w:themeColor="background1"/>
                <w:sz w:val="18"/>
                <w:szCs w:val="24"/>
              </w:rPr>
            </w:pPr>
            <w:r w:rsidRPr="00CA5FD5">
              <w:rPr>
                <w:rFonts w:hint="eastAsia"/>
                <w:color w:val="FFFFFF" w:themeColor="background1"/>
                <w:sz w:val="18"/>
                <w:szCs w:val="24"/>
              </w:rPr>
              <w:t>方針</w:t>
            </w:r>
          </w:p>
        </w:tc>
        <w:tc>
          <w:tcPr>
            <w:tcW w:w="2268" w:type="dxa"/>
            <w:shd w:val="clear" w:color="auto" w:fill="0070C0"/>
            <w:vAlign w:val="center"/>
          </w:tcPr>
          <w:p w14:paraId="1B8E9BFB" w14:textId="77777777" w:rsidR="007C27EB" w:rsidRPr="00CA5FD5" w:rsidRDefault="007C27EB" w:rsidP="002A39B1">
            <w:pPr>
              <w:spacing w:line="280" w:lineRule="exact"/>
              <w:jc w:val="center"/>
              <w:rPr>
                <w:color w:val="FFFFFF" w:themeColor="background1"/>
                <w:sz w:val="18"/>
                <w:szCs w:val="24"/>
              </w:rPr>
            </w:pPr>
            <w:r w:rsidRPr="00CA5FD5">
              <w:rPr>
                <w:rFonts w:hint="eastAsia"/>
                <w:color w:val="FFFFFF" w:themeColor="background1"/>
                <w:sz w:val="18"/>
                <w:szCs w:val="24"/>
              </w:rPr>
              <w:t>実装方法</w:t>
            </w:r>
          </w:p>
        </w:tc>
      </w:tr>
      <w:tr w:rsidR="007C27EB" w:rsidRPr="00243798" w14:paraId="0545A849" w14:textId="77777777" w:rsidTr="002A39B1">
        <w:trPr>
          <w:trHeight w:val="570"/>
        </w:trPr>
        <w:tc>
          <w:tcPr>
            <w:tcW w:w="1696" w:type="dxa"/>
            <w:vAlign w:val="center"/>
          </w:tcPr>
          <w:p w14:paraId="08CFF8BD" w14:textId="77777777" w:rsidR="007C27EB" w:rsidRPr="003949E8" w:rsidRDefault="007C27EB" w:rsidP="002A39B1">
            <w:pPr>
              <w:spacing w:line="280" w:lineRule="exact"/>
              <w:rPr>
                <w:sz w:val="16"/>
                <w:szCs w:val="22"/>
              </w:rPr>
            </w:pPr>
            <w:r w:rsidRPr="003949E8">
              <w:rPr>
                <w:rFonts w:hint="eastAsia"/>
                <w:sz w:val="16"/>
                <w:szCs w:val="22"/>
              </w:rPr>
              <w:t>CRM</w:t>
            </w:r>
          </w:p>
        </w:tc>
        <w:tc>
          <w:tcPr>
            <w:tcW w:w="3261" w:type="dxa"/>
            <w:vAlign w:val="center"/>
          </w:tcPr>
          <w:p w14:paraId="2D86118D" w14:textId="77777777" w:rsidR="007C27EB" w:rsidRPr="003949E8" w:rsidRDefault="007C27EB" w:rsidP="002A39B1">
            <w:pPr>
              <w:spacing w:line="280" w:lineRule="exact"/>
              <w:rPr>
                <w:sz w:val="16"/>
                <w:szCs w:val="22"/>
              </w:rPr>
            </w:pPr>
            <w:r w:rsidRPr="003949E8">
              <w:rPr>
                <w:rFonts w:hint="eastAsia"/>
                <w:sz w:val="16"/>
                <w:szCs w:val="22"/>
              </w:rPr>
              <w:t>CRMサーバー、営業PC、スマートフォン</w:t>
            </w:r>
          </w:p>
        </w:tc>
        <w:tc>
          <w:tcPr>
            <w:tcW w:w="708" w:type="dxa"/>
            <w:vAlign w:val="center"/>
          </w:tcPr>
          <w:p w14:paraId="0B5C0C1E" w14:textId="77777777" w:rsidR="007C27EB" w:rsidRPr="003949E8" w:rsidRDefault="007C27EB" w:rsidP="002A39B1">
            <w:pPr>
              <w:spacing w:line="280" w:lineRule="exact"/>
              <w:jc w:val="center"/>
              <w:rPr>
                <w:sz w:val="16"/>
                <w:szCs w:val="22"/>
              </w:rPr>
            </w:pPr>
            <w:r w:rsidRPr="003949E8">
              <w:rPr>
                <w:rFonts w:hint="eastAsia"/>
                <w:sz w:val="16"/>
                <w:szCs w:val="22"/>
              </w:rPr>
              <w:t>L3</w:t>
            </w:r>
          </w:p>
        </w:tc>
        <w:tc>
          <w:tcPr>
            <w:tcW w:w="1843" w:type="dxa"/>
            <w:vAlign w:val="center"/>
          </w:tcPr>
          <w:p w14:paraId="65498FB9" w14:textId="77777777" w:rsidR="007C27EB" w:rsidRPr="003949E8" w:rsidRDefault="007C27EB" w:rsidP="002A39B1">
            <w:pPr>
              <w:spacing w:line="280" w:lineRule="exact"/>
              <w:rPr>
                <w:sz w:val="16"/>
                <w:szCs w:val="22"/>
              </w:rPr>
            </w:pPr>
            <w:r w:rsidRPr="003949E8">
              <w:rPr>
                <w:rFonts w:hint="eastAsia"/>
                <w:sz w:val="16"/>
                <w:szCs w:val="22"/>
              </w:rPr>
              <w:t>認証強化</w:t>
            </w:r>
          </w:p>
        </w:tc>
        <w:tc>
          <w:tcPr>
            <w:tcW w:w="2268" w:type="dxa"/>
            <w:vAlign w:val="center"/>
          </w:tcPr>
          <w:p w14:paraId="521B8838" w14:textId="77777777" w:rsidR="007C27EB" w:rsidRPr="003949E8" w:rsidRDefault="007C27EB" w:rsidP="002A39B1">
            <w:pPr>
              <w:spacing w:line="280" w:lineRule="exact"/>
              <w:rPr>
                <w:sz w:val="16"/>
                <w:szCs w:val="22"/>
              </w:rPr>
            </w:pPr>
            <w:r w:rsidRPr="003949E8">
              <w:rPr>
                <w:rFonts w:hint="eastAsia"/>
                <w:sz w:val="16"/>
                <w:szCs w:val="22"/>
              </w:rPr>
              <w:t>多要素認証の導入</w:t>
            </w:r>
          </w:p>
        </w:tc>
      </w:tr>
      <w:tr w:rsidR="007C27EB" w:rsidRPr="00243798" w14:paraId="07567750" w14:textId="77777777" w:rsidTr="002A39B1">
        <w:tc>
          <w:tcPr>
            <w:tcW w:w="1696" w:type="dxa"/>
            <w:vAlign w:val="center"/>
          </w:tcPr>
          <w:p w14:paraId="5C55A720" w14:textId="77777777" w:rsidR="007C27EB" w:rsidRPr="003949E8" w:rsidRDefault="007C27EB" w:rsidP="002A39B1">
            <w:pPr>
              <w:spacing w:line="280" w:lineRule="exact"/>
              <w:rPr>
                <w:sz w:val="16"/>
                <w:szCs w:val="22"/>
              </w:rPr>
            </w:pPr>
            <w:r w:rsidRPr="003949E8">
              <w:rPr>
                <w:rFonts w:hint="eastAsia"/>
                <w:sz w:val="16"/>
                <w:szCs w:val="22"/>
              </w:rPr>
              <w:t>人事システム</w:t>
            </w:r>
          </w:p>
        </w:tc>
        <w:tc>
          <w:tcPr>
            <w:tcW w:w="3261" w:type="dxa"/>
            <w:vAlign w:val="center"/>
          </w:tcPr>
          <w:p w14:paraId="5CF94FB7" w14:textId="77777777" w:rsidR="007C27EB" w:rsidRPr="003949E8" w:rsidRDefault="007C27EB" w:rsidP="002A39B1">
            <w:pPr>
              <w:spacing w:line="280" w:lineRule="exact"/>
              <w:rPr>
                <w:sz w:val="16"/>
                <w:szCs w:val="22"/>
              </w:rPr>
            </w:pPr>
            <w:r w:rsidRPr="003949E8">
              <w:rPr>
                <w:rFonts w:hint="eastAsia"/>
                <w:sz w:val="16"/>
                <w:szCs w:val="22"/>
              </w:rPr>
              <w:t>人事サーバー、人事部PC</w:t>
            </w:r>
          </w:p>
        </w:tc>
        <w:tc>
          <w:tcPr>
            <w:tcW w:w="708" w:type="dxa"/>
            <w:vAlign w:val="center"/>
          </w:tcPr>
          <w:p w14:paraId="6373F832" w14:textId="77777777" w:rsidR="007C27EB" w:rsidRPr="003949E8" w:rsidRDefault="007C27EB" w:rsidP="002A39B1">
            <w:pPr>
              <w:spacing w:line="280" w:lineRule="exact"/>
              <w:jc w:val="center"/>
              <w:rPr>
                <w:sz w:val="16"/>
                <w:szCs w:val="22"/>
              </w:rPr>
            </w:pPr>
            <w:r w:rsidRPr="003949E8">
              <w:rPr>
                <w:rFonts w:hint="eastAsia"/>
                <w:sz w:val="16"/>
                <w:szCs w:val="22"/>
              </w:rPr>
              <w:t>L2</w:t>
            </w:r>
          </w:p>
        </w:tc>
        <w:tc>
          <w:tcPr>
            <w:tcW w:w="1843" w:type="dxa"/>
            <w:vAlign w:val="center"/>
          </w:tcPr>
          <w:p w14:paraId="73057266" w14:textId="77777777" w:rsidR="007C27EB" w:rsidRPr="003949E8" w:rsidRDefault="007C27EB" w:rsidP="002A39B1">
            <w:pPr>
              <w:spacing w:line="280" w:lineRule="exact"/>
              <w:rPr>
                <w:sz w:val="16"/>
                <w:szCs w:val="22"/>
              </w:rPr>
            </w:pPr>
            <w:r w:rsidRPr="003949E8">
              <w:rPr>
                <w:rFonts w:hint="eastAsia"/>
                <w:sz w:val="16"/>
                <w:szCs w:val="22"/>
              </w:rPr>
              <w:t>アクセスコントロール</w:t>
            </w:r>
          </w:p>
        </w:tc>
        <w:tc>
          <w:tcPr>
            <w:tcW w:w="2268" w:type="dxa"/>
            <w:vAlign w:val="center"/>
          </w:tcPr>
          <w:p w14:paraId="3302A3E6" w14:textId="77777777" w:rsidR="007C27EB" w:rsidRPr="003949E8" w:rsidRDefault="007C27EB" w:rsidP="002A39B1">
            <w:pPr>
              <w:spacing w:line="280" w:lineRule="exact"/>
              <w:rPr>
                <w:sz w:val="16"/>
                <w:szCs w:val="22"/>
              </w:rPr>
            </w:pPr>
            <w:r w:rsidRPr="003949E8">
              <w:rPr>
                <w:rFonts w:hint="eastAsia"/>
                <w:sz w:val="16"/>
                <w:szCs w:val="22"/>
              </w:rPr>
              <w:t>ネットワーク分離 (VLAN)</w:t>
            </w:r>
          </w:p>
        </w:tc>
      </w:tr>
      <w:tr w:rsidR="007C27EB" w:rsidRPr="00243798" w14:paraId="6DCE131A" w14:textId="77777777" w:rsidTr="002A39B1">
        <w:tc>
          <w:tcPr>
            <w:tcW w:w="1696" w:type="dxa"/>
            <w:vMerge w:val="restart"/>
            <w:vAlign w:val="center"/>
          </w:tcPr>
          <w:p w14:paraId="1B2BF9DA" w14:textId="77777777" w:rsidR="007C27EB" w:rsidRPr="003949E8" w:rsidRDefault="007C27EB" w:rsidP="002A39B1">
            <w:pPr>
              <w:spacing w:line="280" w:lineRule="exact"/>
              <w:rPr>
                <w:sz w:val="16"/>
                <w:szCs w:val="22"/>
              </w:rPr>
            </w:pPr>
            <w:r w:rsidRPr="003949E8">
              <w:rPr>
                <w:rFonts w:hint="eastAsia"/>
                <w:sz w:val="16"/>
                <w:szCs w:val="22"/>
              </w:rPr>
              <w:t>研究部サーバー</w:t>
            </w:r>
          </w:p>
        </w:tc>
        <w:tc>
          <w:tcPr>
            <w:tcW w:w="3261" w:type="dxa"/>
            <w:vMerge w:val="restart"/>
            <w:vAlign w:val="center"/>
          </w:tcPr>
          <w:p w14:paraId="011CE61C" w14:textId="77777777" w:rsidR="007C27EB" w:rsidRPr="003949E8" w:rsidRDefault="007C27EB" w:rsidP="002A39B1">
            <w:pPr>
              <w:spacing w:line="280" w:lineRule="exact"/>
              <w:rPr>
                <w:sz w:val="16"/>
                <w:szCs w:val="22"/>
              </w:rPr>
            </w:pPr>
            <w:r w:rsidRPr="003949E8">
              <w:rPr>
                <w:rFonts w:hint="eastAsia"/>
                <w:sz w:val="16"/>
                <w:szCs w:val="22"/>
              </w:rPr>
              <w:t>ファイルサーバー</w:t>
            </w:r>
          </w:p>
        </w:tc>
        <w:tc>
          <w:tcPr>
            <w:tcW w:w="708" w:type="dxa"/>
            <w:vMerge w:val="restart"/>
            <w:vAlign w:val="center"/>
          </w:tcPr>
          <w:p w14:paraId="4CB45F57" w14:textId="77777777" w:rsidR="007C27EB" w:rsidRPr="003949E8" w:rsidRDefault="007C27EB" w:rsidP="002A39B1">
            <w:pPr>
              <w:spacing w:line="280" w:lineRule="exact"/>
              <w:jc w:val="center"/>
              <w:rPr>
                <w:sz w:val="16"/>
                <w:szCs w:val="22"/>
              </w:rPr>
            </w:pPr>
            <w:r w:rsidRPr="003949E8">
              <w:rPr>
                <w:rFonts w:hint="eastAsia"/>
                <w:sz w:val="16"/>
                <w:szCs w:val="22"/>
              </w:rPr>
              <w:t>L3</w:t>
            </w:r>
          </w:p>
        </w:tc>
        <w:tc>
          <w:tcPr>
            <w:tcW w:w="1843" w:type="dxa"/>
            <w:vAlign w:val="center"/>
          </w:tcPr>
          <w:p w14:paraId="3EBA7C07" w14:textId="77777777" w:rsidR="007C27EB" w:rsidRPr="003949E8" w:rsidRDefault="007C27EB" w:rsidP="002A39B1">
            <w:pPr>
              <w:spacing w:line="280" w:lineRule="exact"/>
              <w:rPr>
                <w:sz w:val="16"/>
                <w:szCs w:val="22"/>
              </w:rPr>
            </w:pPr>
            <w:r w:rsidRPr="003949E8">
              <w:rPr>
                <w:rFonts w:hint="eastAsia"/>
                <w:sz w:val="16"/>
                <w:szCs w:val="22"/>
              </w:rPr>
              <w:t>アクセスコントロール</w:t>
            </w:r>
          </w:p>
        </w:tc>
        <w:tc>
          <w:tcPr>
            <w:tcW w:w="2268" w:type="dxa"/>
            <w:vAlign w:val="center"/>
          </w:tcPr>
          <w:p w14:paraId="1334DB4F" w14:textId="77777777" w:rsidR="007C27EB" w:rsidRPr="003949E8" w:rsidRDefault="007C27EB" w:rsidP="002A39B1">
            <w:pPr>
              <w:spacing w:line="280" w:lineRule="exact"/>
              <w:rPr>
                <w:sz w:val="16"/>
                <w:szCs w:val="22"/>
              </w:rPr>
            </w:pPr>
            <w:r w:rsidRPr="003949E8">
              <w:rPr>
                <w:rFonts w:hint="eastAsia"/>
                <w:sz w:val="16"/>
                <w:szCs w:val="22"/>
              </w:rPr>
              <w:t>ネットワーク分離 (VLAN)</w:t>
            </w:r>
          </w:p>
        </w:tc>
      </w:tr>
      <w:tr w:rsidR="007C27EB" w:rsidRPr="00243798" w14:paraId="5ED918A5" w14:textId="77777777" w:rsidTr="002A39B1">
        <w:tc>
          <w:tcPr>
            <w:tcW w:w="1696" w:type="dxa"/>
            <w:vMerge/>
            <w:vAlign w:val="center"/>
          </w:tcPr>
          <w:p w14:paraId="15BFCF7F" w14:textId="77777777" w:rsidR="007C27EB" w:rsidRPr="003949E8" w:rsidRDefault="007C27EB" w:rsidP="002A39B1">
            <w:pPr>
              <w:spacing w:line="280" w:lineRule="exact"/>
              <w:rPr>
                <w:sz w:val="16"/>
                <w:szCs w:val="22"/>
              </w:rPr>
            </w:pPr>
          </w:p>
        </w:tc>
        <w:tc>
          <w:tcPr>
            <w:tcW w:w="3261" w:type="dxa"/>
            <w:vMerge/>
            <w:vAlign w:val="center"/>
          </w:tcPr>
          <w:p w14:paraId="7A880922" w14:textId="77777777" w:rsidR="007C27EB" w:rsidRPr="003949E8" w:rsidRDefault="007C27EB" w:rsidP="002A39B1">
            <w:pPr>
              <w:spacing w:line="280" w:lineRule="exact"/>
              <w:rPr>
                <w:sz w:val="16"/>
                <w:szCs w:val="22"/>
              </w:rPr>
            </w:pPr>
          </w:p>
        </w:tc>
        <w:tc>
          <w:tcPr>
            <w:tcW w:w="708" w:type="dxa"/>
            <w:vMerge/>
            <w:vAlign w:val="center"/>
          </w:tcPr>
          <w:p w14:paraId="4FD360ED" w14:textId="77777777" w:rsidR="007C27EB" w:rsidRPr="003949E8" w:rsidRDefault="007C27EB" w:rsidP="002A39B1">
            <w:pPr>
              <w:spacing w:line="280" w:lineRule="exact"/>
              <w:jc w:val="center"/>
              <w:rPr>
                <w:sz w:val="16"/>
                <w:szCs w:val="22"/>
              </w:rPr>
            </w:pPr>
          </w:p>
        </w:tc>
        <w:tc>
          <w:tcPr>
            <w:tcW w:w="1843" w:type="dxa"/>
            <w:vAlign w:val="center"/>
          </w:tcPr>
          <w:p w14:paraId="7B3A3C6F" w14:textId="77777777" w:rsidR="007C27EB" w:rsidRPr="003949E8" w:rsidRDefault="007C27EB" w:rsidP="002A39B1">
            <w:pPr>
              <w:spacing w:line="280" w:lineRule="exact"/>
              <w:rPr>
                <w:sz w:val="16"/>
                <w:szCs w:val="22"/>
              </w:rPr>
            </w:pPr>
            <w:r w:rsidRPr="003949E8">
              <w:rPr>
                <w:rFonts w:hint="eastAsia"/>
                <w:sz w:val="16"/>
                <w:szCs w:val="22"/>
              </w:rPr>
              <w:t>監査強化</w:t>
            </w:r>
          </w:p>
        </w:tc>
        <w:tc>
          <w:tcPr>
            <w:tcW w:w="2268" w:type="dxa"/>
            <w:vAlign w:val="center"/>
          </w:tcPr>
          <w:p w14:paraId="042D7473" w14:textId="77777777" w:rsidR="007C27EB" w:rsidRPr="003949E8" w:rsidRDefault="007C27EB" w:rsidP="002A39B1">
            <w:pPr>
              <w:spacing w:line="280" w:lineRule="exact"/>
              <w:rPr>
                <w:sz w:val="16"/>
                <w:szCs w:val="22"/>
              </w:rPr>
            </w:pPr>
            <w:r w:rsidRPr="003949E8">
              <w:rPr>
                <w:rFonts w:hint="eastAsia"/>
                <w:sz w:val="16"/>
                <w:szCs w:val="22"/>
              </w:rPr>
              <w:t>侵入検知システムの導入</w:t>
            </w:r>
          </w:p>
        </w:tc>
      </w:tr>
      <w:tr w:rsidR="007C27EB" w:rsidRPr="00243798" w14:paraId="3945C4B7" w14:textId="77777777" w:rsidTr="002A39B1">
        <w:tc>
          <w:tcPr>
            <w:tcW w:w="1696" w:type="dxa"/>
            <w:vAlign w:val="center"/>
          </w:tcPr>
          <w:p w14:paraId="49936CF9" w14:textId="77777777" w:rsidR="007C27EB" w:rsidRPr="003949E8" w:rsidRDefault="007C27EB" w:rsidP="002A39B1">
            <w:pPr>
              <w:spacing w:line="280" w:lineRule="exact"/>
              <w:rPr>
                <w:sz w:val="16"/>
                <w:szCs w:val="22"/>
              </w:rPr>
            </w:pPr>
            <w:r w:rsidRPr="003949E8">
              <w:rPr>
                <w:rFonts w:hint="eastAsia"/>
                <w:sz w:val="16"/>
                <w:szCs w:val="22"/>
              </w:rPr>
              <w:t>デスクトップアプリ</w:t>
            </w:r>
          </w:p>
        </w:tc>
        <w:tc>
          <w:tcPr>
            <w:tcW w:w="3261" w:type="dxa"/>
            <w:vAlign w:val="center"/>
          </w:tcPr>
          <w:p w14:paraId="37C8700A" w14:textId="77777777" w:rsidR="007C27EB" w:rsidRPr="003949E8" w:rsidRDefault="007C27EB" w:rsidP="002A39B1">
            <w:pPr>
              <w:spacing w:line="280" w:lineRule="exact"/>
              <w:rPr>
                <w:sz w:val="16"/>
                <w:szCs w:val="22"/>
              </w:rPr>
            </w:pPr>
            <w:r w:rsidRPr="003949E8">
              <w:rPr>
                <w:rFonts w:hint="eastAsia"/>
                <w:sz w:val="16"/>
                <w:szCs w:val="22"/>
              </w:rPr>
              <w:t>PC、スマートフォン</w:t>
            </w:r>
          </w:p>
        </w:tc>
        <w:tc>
          <w:tcPr>
            <w:tcW w:w="708" w:type="dxa"/>
            <w:vAlign w:val="center"/>
          </w:tcPr>
          <w:p w14:paraId="1F7EF279" w14:textId="77777777" w:rsidR="007C27EB" w:rsidRPr="003949E8" w:rsidRDefault="007C27EB" w:rsidP="002A39B1">
            <w:pPr>
              <w:spacing w:line="280" w:lineRule="exact"/>
              <w:jc w:val="center"/>
              <w:rPr>
                <w:sz w:val="16"/>
                <w:szCs w:val="22"/>
              </w:rPr>
            </w:pPr>
            <w:r w:rsidRPr="003949E8">
              <w:rPr>
                <w:rFonts w:hint="eastAsia"/>
                <w:sz w:val="16"/>
                <w:szCs w:val="22"/>
              </w:rPr>
              <w:t>L1</w:t>
            </w:r>
          </w:p>
        </w:tc>
        <w:tc>
          <w:tcPr>
            <w:tcW w:w="1843" w:type="dxa"/>
            <w:vAlign w:val="center"/>
          </w:tcPr>
          <w:p w14:paraId="6428C054" w14:textId="77777777" w:rsidR="007C27EB" w:rsidRPr="003949E8" w:rsidRDefault="007C27EB" w:rsidP="002A39B1">
            <w:pPr>
              <w:spacing w:line="280" w:lineRule="exact"/>
              <w:rPr>
                <w:sz w:val="16"/>
                <w:szCs w:val="22"/>
              </w:rPr>
            </w:pPr>
            <w:r w:rsidRPr="003949E8">
              <w:rPr>
                <w:rFonts w:hint="eastAsia"/>
                <w:sz w:val="16"/>
                <w:szCs w:val="22"/>
              </w:rPr>
              <w:t>アクセスコントロール</w:t>
            </w:r>
          </w:p>
        </w:tc>
        <w:tc>
          <w:tcPr>
            <w:tcW w:w="2268" w:type="dxa"/>
            <w:vAlign w:val="center"/>
          </w:tcPr>
          <w:p w14:paraId="0A675573" w14:textId="77777777" w:rsidR="007C27EB" w:rsidRPr="003949E8" w:rsidRDefault="007C27EB" w:rsidP="002A39B1">
            <w:pPr>
              <w:spacing w:line="280" w:lineRule="exact"/>
              <w:rPr>
                <w:sz w:val="16"/>
                <w:szCs w:val="22"/>
              </w:rPr>
            </w:pPr>
            <w:r w:rsidRPr="003949E8">
              <w:rPr>
                <w:rFonts w:hint="eastAsia"/>
                <w:sz w:val="16"/>
                <w:szCs w:val="22"/>
              </w:rPr>
              <w:t>リスクベース認証の導入</w:t>
            </w:r>
          </w:p>
        </w:tc>
      </w:tr>
      <w:tr w:rsidR="007C27EB" w:rsidRPr="00243798" w14:paraId="702296CE" w14:textId="77777777" w:rsidTr="002A39B1">
        <w:tc>
          <w:tcPr>
            <w:tcW w:w="1696" w:type="dxa"/>
            <w:vMerge w:val="restart"/>
            <w:vAlign w:val="center"/>
          </w:tcPr>
          <w:p w14:paraId="44987334" w14:textId="77777777" w:rsidR="007C27EB" w:rsidRPr="003949E8" w:rsidRDefault="007C27EB" w:rsidP="002A39B1">
            <w:pPr>
              <w:spacing w:line="280" w:lineRule="exact"/>
              <w:rPr>
                <w:sz w:val="16"/>
                <w:szCs w:val="22"/>
              </w:rPr>
            </w:pPr>
            <w:r w:rsidRPr="003949E8">
              <w:rPr>
                <w:rFonts w:hint="eastAsia"/>
                <w:sz w:val="16"/>
                <w:szCs w:val="22"/>
              </w:rPr>
              <w:t>ディレクトリ</w:t>
            </w:r>
          </w:p>
        </w:tc>
        <w:tc>
          <w:tcPr>
            <w:tcW w:w="3261" w:type="dxa"/>
            <w:vMerge w:val="restart"/>
            <w:vAlign w:val="center"/>
          </w:tcPr>
          <w:p w14:paraId="278859C0" w14:textId="77777777" w:rsidR="007C27EB" w:rsidRPr="003949E8" w:rsidRDefault="007C27EB" w:rsidP="002A39B1">
            <w:pPr>
              <w:spacing w:line="280" w:lineRule="exact"/>
              <w:rPr>
                <w:sz w:val="16"/>
                <w:szCs w:val="22"/>
              </w:rPr>
            </w:pPr>
            <w:r w:rsidRPr="003949E8">
              <w:rPr>
                <w:rFonts w:hint="eastAsia"/>
                <w:sz w:val="16"/>
                <w:szCs w:val="22"/>
              </w:rPr>
              <w:t>Domain Controller</w:t>
            </w:r>
          </w:p>
        </w:tc>
        <w:tc>
          <w:tcPr>
            <w:tcW w:w="708" w:type="dxa"/>
            <w:vMerge w:val="restart"/>
            <w:vAlign w:val="center"/>
          </w:tcPr>
          <w:p w14:paraId="34E7D5A5" w14:textId="77777777" w:rsidR="007C27EB" w:rsidRPr="003949E8" w:rsidRDefault="007C27EB" w:rsidP="002A39B1">
            <w:pPr>
              <w:spacing w:line="280" w:lineRule="exact"/>
              <w:jc w:val="center"/>
              <w:rPr>
                <w:sz w:val="16"/>
                <w:szCs w:val="22"/>
              </w:rPr>
            </w:pPr>
            <w:r w:rsidRPr="003949E8">
              <w:rPr>
                <w:rFonts w:hint="eastAsia"/>
                <w:sz w:val="16"/>
                <w:szCs w:val="22"/>
              </w:rPr>
              <w:t>L3</w:t>
            </w:r>
          </w:p>
        </w:tc>
        <w:tc>
          <w:tcPr>
            <w:tcW w:w="1843" w:type="dxa"/>
            <w:vAlign w:val="center"/>
          </w:tcPr>
          <w:p w14:paraId="3CFBEBF0" w14:textId="77777777" w:rsidR="007C27EB" w:rsidRPr="003949E8" w:rsidRDefault="007C27EB" w:rsidP="002A39B1">
            <w:pPr>
              <w:spacing w:line="280" w:lineRule="exact"/>
              <w:rPr>
                <w:sz w:val="16"/>
                <w:szCs w:val="22"/>
              </w:rPr>
            </w:pPr>
            <w:r w:rsidRPr="003949E8">
              <w:rPr>
                <w:rFonts w:hint="eastAsia"/>
                <w:sz w:val="16"/>
                <w:szCs w:val="22"/>
              </w:rPr>
              <w:t>認証強化</w:t>
            </w:r>
          </w:p>
        </w:tc>
        <w:tc>
          <w:tcPr>
            <w:tcW w:w="2268" w:type="dxa"/>
            <w:vAlign w:val="center"/>
          </w:tcPr>
          <w:p w14:paraId="27973D97" w14:textId="77777777" w:rsidR="007C27EB" w:rsidRPr="003949E8" w:rsidRDefault="007C27EB" w:rsidP="002A39B1">
            <w:pPr>
              <w:spacing w:line="280" w:lineRule="exact"/>
              <w:rPr>
                <w:sz w:val="16"/>
                <w:szCs w:val="22"/>
              </w:rPr>
            </w:pPr>
            <w:r w:rsidRPr="003949E8">
              <w:rPr>
                <w:rFonts w:hint="eastAsia"/>
                <w:sz w:val="16"/>
                <w:szCs w:val="22"/>
              </w:rPr>
              <w:t>多要素認証の導入</w:t>
            </w:r>
          </w:p>
        </w:tc>
      </w:tr>
      <w:tr w:rsidR="007C27EB" w:rsidRPr="00FD3220" w14:paraId="7492F2E4" w14:textId="77777777" w:rsidTr="002A39B1">
        <w:tc>
          <w:tcPr>
            <w:tcW w:w="1696" w:type="dxa"/>
            <w:vMerge/>
            <w:vAlign w:val="center"/>
          </w:tcPr>
          <w:p w14:paraId="7A004B94" w14:textId="77777777" w:rsidR="007C27EB" w:rsidRPr="003949E8" w:rsidRDefault="007C27EB" w:rsidP="002A39B1">
            <w:pPr>
              <w:spacing w:line="280" w:lineRule="exact"/>
              <w:rPr>
                <w:sz w:val="16"/>
                <w:szCs w:val="22"/>
              </w:rPr>
            </w:pPr>
          </w:p>
        </w:tc>
        <w:tc>
          <w:tcPr>
            <w:tcW w:w="3261" w:type="dxa"/>
            <w:vMerge/>
            <w:vAlign w:val="center"/>
          </w:tcPr>
          <w:p w14:paraId="78605896" w14:textId="77777777" w:rsidR="007C27EB" w:rsidRPr="003949E8" w:rsidRDefault="007C27EB" w:rsidP="002A39B1">
            <w:pPr>
              <w:spacing w:line="280" w:lineRule="exact"/>
              <w:rPr>
                <w:sz w:val="16"/>
                <w:szCs w:val="22"/>
              </w:rPr>
            </w:pPr>
          </w:p>
        </w:tc>
        <w:tc>
          <w:tcPr>
            <w:tcW w:w="708" w:type="dxa"/>
            <w:vMerge/>
            <w:vAlign w:val="center"/>
          </w:tcPr>
          <w:p w14:paraId="23335B05" w14:textId="77777777" w:rsidR="007C27EB" w:rsidRPr="003949E8" w:rsidRDefault="007C27EB" w:rsidP="002A39B1">
            <w:pPr>
              <w:spacing w:line="280" w:lineRule="exact"/>
              <w:jc w:val="center"/>
              <w:rPr>
                <w:sz w:val="16"/>
                <w:szCs w:val="22"/>
              </w:rPr>
            </w:pPr>
          </w:p>
        </w:tc>
        <w:tc>
          <w:tcPr>
            <w:tcW w:w="1843" w:type="dxa"/>
            <w:vAlign w:val="center"/>
          </w:tcPr>
          <w:p w14:paraId="04379148" w14:textId="77777777" w:rsidR="007C27EB" w:rsidRPr="003949E8" w:rsidRDefault="007C27EB" w:rsidP="002A39B1">
            <w:pPr>
              <w:spacing w:line="280" w:lineRule="exact"/>
              <w:rPr>
                <w:sz w:val="16"/>
                <w:szCs w:val="22"/>
              </w:rPr>
            </w:pPr>
            <w:r w:rsidRPr="003949E8">
              <w:rPr>
                <w:rFonts w:hint="eastAsia"/>
                <w:sz w:val="16"/>
                <w:szCs w:val="22"/>
              </w:rPr>
              <w:t>監査強化</w:t>
            </w:r>
          </w:p>
        </w:tc>
        <w:tc>
          <w:tcPr>
            <w:tcW w:w="2268" w:type="dxa"/>
            <w:vAlign w:val="center"/>
          </w:tcPr>
          <w:p w14:paraId="62CD2F0D" w14:textId="77777777" w:rsidR="007C27EB" w:rsidRPr="003949E8" w:rsidRDefault="007C27EB" w:rsidP="002A39B1">
            <w:pPr>
              <w:spacing w:line="280" w:lineRule="exact"/>
              <w:rPr>
                <w:sz w:val="16"/>
                <w:szCs w:val="22"/>
              </w:rPr>
            </w:pPr>
            <w:r w:rsidRPr="003949E8">
              <w:rPr>
                <w:rFonts w:hint="eastAsia"/>
                <w:sz w:val="16"/>
                <w:szCs w:val="22"/>
              </w:rPr>
              <w:t>侵入検知システムの導入</w:t>
            </w:r>
          </w:p>
        </w:tc>
      </w:tr>
    </w:tbl>
    <w:p w14:paraId="7E1222E5" w14:textId="4041121A" w:rsidR="00F274F0" w:rsidRDefault="00F274F0" w:rsidP="0052642F"/>
    <w:p w14:paraId="6DB1CB13" w14:textId="77777777" w:rsidR="00E31AE4" w:rsidRDefault="00E31AE4" w:rsidP="00E31AE4">
      <w:pPr>
        <w:pStyle w:val="3"/>
      </w:pPr>
      <w:r w:rsidRPr="008C04AA">
        <w:rPr>
          <w:rFonts w:hint="eastAsia"/>
        </w:rPr>
        <w:t>参照することが望ましい資料</w:t>
      </w:r>
    </w:p>
    <w:p w14:paraId="58C8854C" w14:textId="77777777" w:rsidR="00E31AE4" w:rsidRDefault="00E31AE4" w:rsidP="00E31AE4"/>
    <w:p w14:paraId="283DD1D1" w14:textId="77777777" w:rsidR="00107B83" w:rsidRDefault="00CF3CD4" w:rsidP="00E31AE4">
      <w:r>
        <w:rPr>
          <w:rFonts w:hint="eastAsia"/>
        </w:rPr>
        <w:t>セキュリティガイドライン</w:t>
      </w:r>
      <w:r w:rsidR="00756289">
        <w:rPr>
          <w:rFonts w:hint="eastAsia"/>
        </w:rPr>
        <w:t>について</w:t>
      </w:r>
      <w:r w:rsidR="00456070">
        <w:rPr>
          <w:rFonts w:hint="eastAsia"/>
        </w:rPr>
        <w:t>は</w:t>
      </w:r>
      <w:r>
        <w:rPr>
          <w:rFonts w:hint="eastAsia"/>
        </w:rPr>
        <w:t>、リスクベースでの</w:t>
      </w:r>
      <w:r w:rsidR="002635E4">
        <w:rPr>
          <w:rFonts w:hint="eastAsia"/>
        </w:rPr>
        <w:t>具体的な</w:t>
      </w:r>
      <w:r w:rsidR="00DE1E14">
        <w:rPr>
          <w:rFonts w:hint="eastAsia"/>
        </w:rPr>
        <w:t>セキュリティ対策の</w:t>
      </w:r>
      <w:r w:rsidR="002635E4">
        <w:rPr>
          <w:rFonts w:hint="eastAsia"/>
        </w:rPr>
        <w:t>実装方法の明示と</w:t>
      </w:r>
      <w:r w:rsidR="00032C52">
        <w:rPr>
          <w:rFonts w:hint="eastAsia"/>
        </w:rPr>
        <w:t>、ユーザー・ベンダー間のリスクコミュニケーションツールとして</w:t>
      </w:r>
      <w:r w:rsidR="00756289">
        <w:rPr>
          <w:rFonts w:hint="eastAsia"/>
        </w:rPr>
        <w:t>の特徴を紹介したが、</w:t>
      </w:r>
      <w:r w:rsidR="00E31AE4">
        <w:rPr>
          <w:rFonts w:hint="eastAsia"/>
        </w:rPr>
        <w:t>ユーザー・ベンダー間のリスクコミュニケーションには、各々が置かれる環境とその関係性により様々な最適解が存在するのも想像に難しくない</w:t>
      </w:r>
      <w:r w:rsidR="00456070">
        <w:rPr>
          <w:rFonts w:hint="eastAsia"/>
        </w:rPr>
        <w:t>。故に</w:t>
      </w:r>
      <w:r w:rsidR="00E31AE4">
        <w:rPr>
          <w:rFonts w:hint="eastAsia"/>
        </w:rPr>
        <w:t>、</w:t>
      </w:r>
      <w:r w:rsidR="00F06670">
        <w:rPr>
          <w:rFonts w:hint="eastAsia"/>
        </w:rPr>
        <w:t>セキュリティ</w:t>
      </w:r>
      <w:r w:rsidR="00173834">
        <w:rPr>
          <w:rFonts w:hint="eastAsia"/>
        </w:rPr>
        <w:t>に関する</w:t>
      </w:r>
      <w:r w:rsidR="00107B83">
        <w:rPr>
          <w:rFonts w:hint="eastAsia"/>
        </w:rPr>
        <w:t>標準的な</w:t>
      </w:r>
      <w:r w:rsidR="00173834">
        <w:rPr>
          <w:rFonts w:hint="eastAsia"/>
        </w:rPr>
        <w:t>ガイドラインや</w:t>
      </w:r>
      <w:r w:rsidR="00E31AE4">
        <w:rPr>
          <w:rFonts w:hint="eastAsia"/>
        </w:rPr>
        <w:t>リスクコミュニケーションに</w:t>
      </w:r>
      <w:r w:rsidR="005E6EAF">
        <w:rPr>
          <w:rFonts w:hint="eastAsia"/>
        </w:rPr>
        <w:t>有用な資料は積極的に</w:t>
      </w:r>
      <w:r w:rsidR="00E31AE4">
        <w:rPr>
          <w:rFonts w:hint="eastAsia"/>
        </w:rPr>
        <w:t>参照することが望ましい</w:t>
      </w:r>
      <w:r w:rsidR="00107B83">
        <w:rPr>
          <w:rFonts w:hint="eastAsia"/>
        </w:rPr>
        <w:t>。</w:t>
      </w:r>
    </w:p>
    <w:p w14:paraId="2F5BA93C" w14:textId="57A4D8CC" w:rsidR="00E31AE4" w:rsidRDefault="00E31AE4" w:rsidP="00E31AE4">
      <w:r w:rsidRPr="00BC4A2B">
        <w:rPr>
          <w:rFonts w:hint="eastAsia"/>
          <w:b/>
          <w:bCs/>
          <w:sz w:val="15"/>
          <w:szCs w:val="15"/>
        </w:rPr>
        <w:t>【参考</w:t>
      </w:r>
      <w:r w:rsidRPr="00BC4A2B">
        <w:rPr>
          <w:b/>
          <w:bCs/>
          <w:sz w:val="15"/>
          <w:szCs w:val="15"/>
        </w:rPr>
        <w:t>4：ユーザ</w:t>
      </w:r>
      <w:r w:rsidR="009C6F65">
        <w:rPr>
          <w:rFonts w:hint="eastAsia"/>
          <w:b/>
          <w:bCs/>
          <w:sz w:val="15"/>
          <w:szCs w:val="15"/>
        </w:rPr>
        <w:t>ー</w:t>
      </w:r>
      <w:r w:rsidRPr="00BC4A2B">
        <w:rPr>
          <w:b/>
          <w:bCs/>
          <w:sz w:val="15"/>
          <w:szCs w:val="15"/>
        </w:rPr>
        <w:t>・ベンダ</w:t>
      </w:r>
      <w:r w:rsidR="009C6F65">
        <w:rPr>
          <w:rFonts w:hint="eastAsia"/>
          <w:b/>
          <w:bCs/>
          <w:sz w:val="15"/>
          <w:szCs w:val="15"/>
        </w:rPr>
        <w:t>ー</w:t>
      </w:r>
      <w:r w:rsidRPr="00BC4A2B">
        <w:rPr>
          <w:b/>
          <w:bCs/>
          <w:sz w:val="15"/>
          <w:szCs w:val="15"/>
        </w:rPr>
        <w:t>間のリスクコミュニケーションにおいて参照することが望ましい資料等】</w:t>
      </w:r>
    </w:p>
    <w:p w14:paraId="1B6034FB" w14:textId="77777777" w:rsidR="00E31AE4" w:rsidRDefault="00E31AE4" w:rsidP="0052642F"/>
    <w:p w14:paraId="3CEE675B" w14:textId="0BD9FA16" w:rsidR="00F274F0" w:rsidRDefault="00F274F0" w:rsidP="0052642F"/>
    <w:p w14:paraId="12C9A73E" w14:textId="25568BD9" w:rsidR="00F274F0" w:rsidRDefault="00F274F0" w:rsidP="0052642F"/>
    <w:p w14:paraId="6E186548" w14:textId="4DF1E088" w:rsidR="00F274F0" w:rsidRDefault="00F274F0" w:rsidP="0052642F"/>
    <w:p w14:paraId="4A2E21B0" w14:textId="06AF9E06" w:rsidR="00F274F0" w:rsidRDefault="00F274F0" w:rsidP="0052642F"/>
    <w:p w14:paraId="367DE194" w14:textId="29D57B61" w:rsidR="00F274F0" w:rsidRDefault="00F274F0" w:rsidP="0052642F"/>
    <w:p w14:paraId="3EEEB618" w14:textId="0B6EE938" w:rsidR="00F274F0" w:rsidRDefault="00F274F0" w:rsidP="0052642F"/>
    <w:p w14:paraId="52E097F4" w14:textId="1A0B3B8B" w:rsidR="00F274F0" w:rsidRDefault="00F274F0" w:rsidP="0052642F"/>
    <w:p w14:paraId="4C328AE9" w14:textId="17C56E92" w:rsidR="005A377D" w:rsidRDefault="005A377D" w:rsidP="0052642F"/>
    <w:p w14:paraId="394240E8" w14:textId="3AEAFAF7" w:rsidR="0034403D" w:rsidRDefault="0034403D" w:rsidP="0052642F"/>
    <w:p w14:paraId="29896EC8" w14:textId="49EB360A" w:rsidR="0034403D" w:rsidRDefault="0034403D" w:rsidP="0052642F"/>
    <w:p w14:paraId="78E38E38" w14:textId="4C2E0828" w:rsidR="0034403D" w:rsidRDefault="0034403D" w:rsidP="0052642F"/>
    <w:p w14:paraId="3599B869" w14:textId="324CEDBA" w:rsidR="00F557E7" w:rsidRDefault="00F557E7">
      <w:pPr>
        <w:spacing w:line="240" w:lineRule="auto"/>
        <w:rPr>
          <w:color w:val="FF0000"/>
        </w:rPr>
      </w:pPr>
    </w:p>
    <w:p w14:paraId="3D250D86" w14:textId="66D649EE" w:rsidR="000213CF" w:rsidRPr="00476B46" w:rsidRDefault="00653DEA" w:rsidP="00476B46">
      <w:pPr>
        <w:pStyle w:val="2"/>
        <w:rPr>
          <w:rFonts w:asciiTheme="minorHAnsi" w:eastAsiaTheme="minorHAnsi" w:hAnsiTheme="minorHAnsi"/>
        </w:rPr>
      </w:pPr>
      <w:r w:rsidRPr="00904490">
        <w:rPr>
          <w:rFonts w:asciiTheme="minorHAnsi" w:eastAsiaTheme="minorHAnsi" w:hAnsiTheme="minorHAnsi" w:hint="eastAsia"/>
        </w:rPr>
        <w:lastRenderedPageBreak/>
        <w:t>セキュリティ仕様検討</w:t>
      </w:r>
      <w:r w:rsidR="00853306" w:rsidRPr="00904490">
        <w:rPr>
          <w:rFonts w:asciiTheme="minorHAnsi" w:eastAsiaTheme="minorHAnsi" w:hAnsiTheme="minorHAnsi" w:hint="eastAsia"/>
        </w:rPr>
        <w:t>プロセス</w:t>
      </w:r>
    </w:p>
    <w:p w14:paraId="7390D1D6" w14:textId="493AEBBA" w:rsidR="005D08EC" w:rsidRDefault="005D08EC" w:rsidP="00BA7021">
      <w:pPr>
        <w:pStyle w:val="3"/>
      </w:pPr>
      <w:r>
        <w:rPr>
          <w:rFonts w:hint="eastAsia"/>
        </w:rPr>
        <w:t>企画</w:t>
      </w:r>
      <w:r w:rsidR="00FB7EA8">
        <w:rPr>
          <w:rFonts w:hint="eastAsia"/>
        </w:rPr>
        <w:t>支援</w:t>
      </w:r>
      <w:r>
        <w:rPr>
          <w:rFonts w:hint="eastAsia"/>
        </w:rPr>
        <w:t>プロセス</w:t>
      </w:r>
    </w:p>
    <w:p w14:paraId="2EDB15BD" w14:textId="77777777" w:rsidR="008C4CDE" w:rsidRDefault="008C4CDE" w:rsidP="00853306">
      <w:pPr>
        <w:rPr>
          <w:color w:val="FF0000"/>
        </w:rPr>
      </w:pPr>
    </w:p>
    <w:p w14:paraId="4E63FEB9" w14:textId="5547F10D" w:rsidR="00F11CE8" w:rsidRDefault="007F7AFC" w:rsidP="00853306">
      <w:pPr>
        <w:rPr>
          <w:color w:val="000000" w:themeColor="text1"/>
        </w:rPr>
      </w:pPr>
      <w:r w:rsidRPr="00043560">
        <w:rPr>
          <w:rFonts w:hint="eastAsia"/>
          <w:color w:val="000000" w:themeColor="text1"/>
        </w:rPr>
        <w:t>企画</w:t>
      </w:r>
      <w:r>
        <w:rPr>
          <w:rFonts w:hint="eastAsia"/>
          <w:color w:val="000000" w:themeColor="text1"/>
        </w:rPr>
        <w:t>支援</w:t>
      </w:r>
      <w:r w:rsidRPr="00043560">
        <w:rPr>
          <w:rFonts w:hint="eastAsia"/>
          <w:color w:val="000000" w:themeColor="text1"/>
        </w:rPr>
        <w:t>プロセスの目的は、</w:t>
      </w:r>
      <w:r>
        <w:rPr>
          <w:rFonts w:hint="eastAsia"/>
          <w:color w:val="000000" w:themeColor="text1"/>
        </w:rPr>
        <w:t>経営・事業の目的、目標を達成するために必要なシステムに関係する要件の集合とシステム化の方針および、システムを実現するための実施計画を得ることにある。</w:t>
      </w:r>
      <w:r w:rsidR="00C83E40">
        <w:rPr>
          <w:rFonts w:hint="eastAsia"/>
          <w:color w:val="000000" w:themeColor="text1"/>
        </w:rPr>
        <w:t>この</w:t>
      </w:r>
      <w:r w:rsidR="004C409E">
        <w:rPr>
          <w:rFonts w:hint="eastAsia"/>
          <w:color w:val="000000" w:themeColor="text1"/>
        </w:rPr>
        <w:t>プロセスでは、</w:t>
      </w:r>
      <w:r w:rsidR="001C6CFC">
        <w:rPr>
          <w:rFonts w:hint="eastAsia"/>
          <w:color w:val="000000" w:themeColor="text1"/>
        </w:rPr>
        <w:t>ユーザー</w:t>
      </w:r>
      <w:r w:rsidR="005B43A3">
        <w:rPr>
          <w:rFonts w:hint="eastAsia"/>
          <w:color w:val="000000" w:themeColor="text1"/>
        </w:rPr>
        <w:t>が</w:t>
      </w:r>
      <w:r w:rsidR="001C6CFC">
        <w:rPr>
          <w:rFonts w:hint="eastAsia"/>
          <w:color w:val="000000" w:themeColor="text1"/>
        </w:rPr>
        <w:t>ベンダー候補者</w:t>
      </w:r>
      <w:r w:rsidR="00C83E40">
        <w:rPr>
          <w:rFonts w:hint="eastAsia"/>
          <w:color w:val="000000" w:themeColor="text1"/>
        </w:rPr>
        <w:t>に対し</w:t>
      </w:r>
      <w:r w:rsidR="005B43A3">
        <w:rPr>
          <w:rFonts w:hint="eastAsia"/>
          <w:color w:val="000000" w:themeColor="text1"/>
        </w:rPr>
        <w:t>、</w:t>
      </w:r>
      <w:r w:rsidR="00FB0F4A">
        <w:rPr>
          <w:color w:val="000000" w:themeColor="text1"/>
        </w:rPr>
        <w:t>RFI</w:t>
      </w:r>
      <w:r w:rsidR="00FB0F4A">
        <w:rPr>
          <w:rFonts w:hint="eastAsia"/>
          <w:color w:val="000000" w:themeColor="text1"/>
        </w:rPr>
        <w:t>を通して</w:t>
      </w:r>
      <w:r w:rsidR="00D3291F">
        <w:rPr>
          <w:rFonts w:hint="eastAsia"/>
          <w:color w:val="000000" w:themeColor="text1"/>
        </w:rPr>
        <w:t>セキュリティ</w:t>
      </w:r>
      <w:r w:rsidR="00D73E21">
        <w:rPr>
          <w:rFonts w:hint="eastAsia"/>
          <w:color w:val="000000" w:themeColor="text1"/>
        </w:rPr>
        <w:t>ガイドライン</w:t>
      </w:r>
      <w:r w:rsidR="00092C88">
        <w:rPr>
          <w:rFonts w:hint="eastAsia"/>
          <w:color w:val="000000" w:themeColor="text1"/>
        </w:rPr>
        <w:t>対応</w:t>
      </w:r>
      <w:r w:rsidR="005B43A3">
        <w:rPr>
          <w:rFonts w:hint="eastAsia"/>
          <w:color w:val="000000" w:themeColor="text1"/>
        </w:rPr>
        <w:t>の</w:t>
      </w:r>
      <w:r w:rsidR="00092C88">
        <w:rPr>
          <w:rFonts w:hint="eastAsia"/>
          <w:color w:val="000000" w:themeColor="text1"/>
        </w:rPr>
        <w:t>可否に関する情報収集</w:t>
      </w:r>
      <w:r w:rsidR="00A97126">
        <w:rPr>
          <w:rFonts w:hint="eastAsia"/>
          <w:color w:val="000000" w:themeColor="text1"/>
        </w:rPr>
        <w:t>を実施すること</w:t>
      </w:r>
      <w:r w:rsidR="00092C88">
        <w:rPr>
          <w:rFonts w:hint="eastAsia"/>
          <w:color w:val="000000" w:themeColor="text1"/>
        </w:rPr>
        <w:t>や</w:t>
      </w:r>
      <w:r w:rsidR="00A97126">
        <w:rPr>
          <w:rFonts w:hint="eastAsia"/>
          <w:color w:val="000000" w:themeColor="text1"/>
        </w:rPr>
        <w:t>、</w:t>
      </w:r>
      <w:r w:rsidR="005C38B2">
        <w:rPr>
          <w:color w:val="000000" w:themeColor="text1"/>
        </w:rPr>
        <w:t>RFP</w:t>
      </w:r>
      <w:r w:rsidR="005C38B2">
        <w:rPr>
          <w:rFonts w:hint="eastAsia"/>
          <w:color w:val="000000" w:themeColor="text1"/>
        </w:rPr>
        <w:t>に</w:t>
      </w:r>
      <w:r w:rsidR="005D1487">
        <w:rPr>
          <w:rFonts w:hint="eastAsia"/>
          <w:color w:val="000000" w:themeColor="text1"/>
        </w:rPr>
        <w:t>よる</w:t>
      </w:r>
      <w:r w:rsidR="00A701D6">
        <w:rPr>
          <w:rFonts w:hint="eastAsia"/>
          <w:color w:val="000000" w:themeColor="text1"/>
        </w:rPr>
        <w:t>セキュリティ要件の概要</w:t>
      </w:r>
      <w:r w:rsidR="005D1487">
        <w:rPr>
          <w:rFonts w:hint="eastAsia"/>
          <w:color w:val="000000" w:themeColor="text1"/>
        </w:rPr>
        <w:t>の明示</w:t>
      </w:r>
      <w:r w:rsidR="00BD4FF5">
        <w:rPr>
          <w:rFonts w:hint="eastAsia"/>
          <w:color w:val="000000" w:themeColor="text1"/>
        </w:rPr>
        <w:t>がある。</w:t>
      </w:r>
    </w:p>
    <w:p w14:paraId="07EB7715" w14:textId="77777777" w:rsidR="006E1613" w:rsidRDefault="006E1613" w:rsidP="00853306">
      <w:pPr>
        <w:rPr>
          <w:color w:val="000000" w:themeColor="text1"/>
        </w:rPr>
      </w:pPr>
    </w:p>
    <w:p w14:paraId="5CF7394C" w14:textId="4B4BABE9" w:rsidR="00FA6183" w:rsidRDefault="00FA6183" w:rsidP="00853306">
      <w:pPr>
        <w:rPr>
          <w:color w:val="000000" w:themeColor="text1"/>
        </w:rPr>
      </w:pPr>
      <w:r>
        <w:rPr>
          <w:rFonts w:hint="eastAsia"/>
          <w:color w:val="000000" w:themeColor="text1"/>
        </w:rPr>
        <w:t>＜</w:t>
      </w:r>
      <w:r w:rsidR="00CC6BE8">
        <w:rPr>
          <w:color w:val="000000" w:themeColor="text1"/>
        </w:rPr>
        <w:t>ユー</w:t>
      </w:r>
      <w:r w:rsidR="00CC6BE8">
        <w:rPr>
          <w:rFonts w:hint="eastAsia"/>
          <w:color w:val="000000" w:themeColor="text1"/>
        </w:rPr>
        <w:t>ザー</w:t>
      </w:r>
      <w:r w:rsidR="00267448">
        <w:rPr>
          <w:rFonts w:hint="eastAsia"/>
          <w:color w:val="000000" w:themeColor="text1"/>
        </w:rPr>
        <w:t>側</w:t>
      </w:r>
      <w:r>
        <w:rPr>
          <w:rFonts w:hint="eastAsia"/>
          <w:color w:val="000000" w:themeColor="text1"/>
        </w:rPr>
        <w:t>＞</w:t>
      </w:r>
    </w:p>
    <w:p w14:paraId="22F7D55F" w14:textId="00E41684" w:rsidR="00A3485A" w:rsidRDefault="0097197E" w:rsidP="00853306">
      <w:pPr>
        <w:rPr>
          <w:color w:val="000000" w:themeColor="text1"/>
        </w:rPr>
      </w:pPr>
      <w:r>
        <w:rPr>
          <w:rFonts w:hint="eastAsia"/>
          <w:color w:val="000000" w:themeColor="text1"/>
        </w:rPr>
        <w:t>これまでの</w:t>
      </w:r>
      <w:r w:rsidR="00CA7A1F">
        <w:rPr>
          <w:rFonts w:hint="eastAsia"/>
          <w:color w:val="000000" w:themeColor="text1"/>
        </w:rPr>
        <w:t>企画に関する</w:t>
      </w:r>
      <w:r w:rsidR="00790019">
        <w:rPr>
          <w:rFonts w:hint="eastAsia"/>
          <w:color w:val="000000" w:themeColor="text1"/>
        </w:rPr>
        <w:t>慣例</w:t>
      </w:r>
      <w:r w:rsidR="00252264">
        <w:rPr>
          <w:rFonts w:hint="eastAsia"/>
          <w:color w:val="000000" w:themeColor="text1"/>
        </w:rPr>
        <w:t>プロセスとして</w:t>
      </w:r>
      <w:r w:rsidR="00790019">
        <w:rPr>
          <w:rFonts w:hint="eastAsia"/>
          <w:color w:val="000000" w:themeColor="text1"/>
        </w:rPr>
        <w:t>は</w:t>
      </w:r>
      <w:r w:rsidR="00252264">
        <w:rPr>
          <w:rFonts w:hint="eastAsia"/>
          <w:color w:val="000000" w:themeColor="text1"/>
        </w:rPr>
        <w:t>、</w:t>
      </w:r>
      <w:r w:rsidR="00B343AC">
        <w:rPr>
          <w:rFonts w:hint="eastAsia"/>
          <w:color w:val="000000" w:themeColor="text1"/>
        </w:rPr>
        <w:t>中期計画に基づいた</w:t>
      </w:r>
      <w:r w:rsidR="00252264">
        <w:rPr>
          <w:rFonts w:hint="eastAsia"/>
          <w:color w:val="000000" w:themeColor="text1"/>
        </w:rPr>
        <w:t>当該システム</w:t>
      </w:r>
      <w:r w:rsidR="00A75E1D">
        <w:rPr>
          <w:rFonts w:hint="eastAsia"/>
          <w:color w:val="000000" w:themeColor="text1"/>
        </w:rPr>
        <w:t>に対する</w:t>
      </w:r>
      <w:r w:rsidR="00250439">
        <w:rPr>
          <w:rFonts w:hint="eastAsia"/>
          <w:color w:val="000000" w:themeColor="text1"/>
        </w:rPr>
        <w:t>業務要件調査や分析</w:t>
      </w:r>
      <w:r w:rsidR="00DB7A81">
        <w:rPr>
          <w:rFonts w:hint="eastAsia"/>
          <w:color w:val="000000" w:themeColor="text1"/>
        </w:rPr>
        <w:t>を実施し</w:t>
      </w:r>
      <w:r w:rsidR="000F1F13">
        <w:rPr>
          <w:rFonts w:hint="eastAsia"/>
          <w:color w:val="000000" w:themeColor="text1"/>
        </w:rPr>
        <w:t>、その</w:t>
      </w:r>
      <w:r w:rsidR="00A75E1D">
        <w:rPr>
          <w:rFonts w:hint="eastAsia"/>
          <w:color w:val="000000" w:themeColor="text1"/>
        </w:rPr>
        <w:t>実現</w:t>
      </w:r>
      <w:r w:rsidR="00A14AE4">
        <w:rPr>
          <w:rFonts w:hint="eastAsia"/>
          <w:color w:val="000000" w:themeColor="text1"/>
        </w:rPr>
        <w:t>に関連する情報を収集する</w:t>
      </w:r>
      <w:r w:rsidR="000F1F13">
        <w:rPr>
          <w:rFonts w:hint="eastAsia"/>
          <w:color w:val="000000" w:themeColor="text1"/>
        </w:rPr>
        <w:t>手段として</w:t>
      </w:r>
      <w:r w:rsidR="006028BF">
        <w:rPr>
          <w:rFonts w:hint="eastAsia"/>
          <w:color w:val="000000" w:themeColor="text1"/>
        </w:rPr>
        <w:t>RFI</w:t>
      </w:r>
      <w:r w:rsidR="000F1F13">
        <w:rPr>
          <w:rFonts w:hint="eastAsia"/>
          <w:color w:val="000000" w:themeColor="text1"/>
        </w:rPr>
        <w:t>を</w:t>
      </w:r>
      <w:r w:rsidR="00504466">
        <w:rPr>
          <w:rFonts w:hint="eastAsia"/>
          <w:color w:val="000000" w:themeColor="text1"/>
        </w:rPr>
        <w:t>提示</w:t>
      </w:r>
      <w:r w:rsidR="006A27C3">
        <w:rPr>
          <w:rFonts w:hint="eastAsia"/>
          <w:color w:val="000000" w:themeColor="text1"/>
        </w:rPr>
        <w:t>する</w:t>
      </w:r>
      <w:r w:rsidR="00CC0658">
        <w:rPr>
          <w:rFonts w:hint="eastAsia"/>
          <w:color w:val="000000" w:themeColor="text1"/>
        </w:rPr>
        <w:t>等</w:t>
      </w:r>
      <w:r w:rsidR="00504466">
        <w:rPr>
          <w:rFonts w:hint="eastAsia"/>
          <w:color w:val="000000" w:themeColor="text1"/>
        </w:rPr>
        <w:t>、</w:t>
      </w:r>
      <w:r w:rsidR="003B4EF6">
        <w:rPr>
          <w:rFonts w:hint="eastAsia"/>
          <w:color w:val="000000" w:themeColor="text1"/>
        </w:rPr>
        <w:t>いわゆる</w:t>
      </w:r>
      <w:r w:rsidR="00E62767">
        <w:rPr>
          <w:rFonts w:hint="eastAsia"/>
          <w:color w:val="000000" w:themeColor="text1"/>
        </w:rPr>
        <w:t>システム化構想</w:t>
      </w:r>
      <w:r w:rsidR="00504466">
        <w:rPr>
          <w:rFonts w:hint="eastAsia"/>
          <w:color w:val="000000" w:themeColor="text1"/>
        </w:rPr>
        <w:t>を具体的な案とすること</w:t>
      </w:r>
      <w:r w:rsidR="00CC0658">
        <w:rPr>
          <w:rFonts w:hint="eastAsia"/>
          <w:color w:val="000000" w:themeColor="text1"/>
        </w:rPr>
        <w:t>が</w:t>
      </w:r>
      <w:r w:rsidR="006A0CE9">
        <w:rPr>
          <w:rFonts w:hint="eastAsia"/>
          <w:color w:val="000000" w:themeColor="text1"/>
        </w:rPr>
        <w:t>挙げられる</w:t>
      </w:r>
      <w:r w:rsidR="00504466">
        <w:rPr>
          <w:rFonts w:hint="eastAsia"/>
          <w:color w:val="000000" w:themeColor="text1"/>
        </w:rPr>
        <w:t>。</w:t>
      </w:r>
      <w:r w:rsidR="003B4EF6">
        <w:rPr>
          <w:rFonts w:hint="eastAsia"/>
          <w:color w:val="000000" w:themeColor="text1"/>
        </w:rPr>
        <w:t>さらに、</w:t>
      </w:r>
      <w:r w:rsidR="00A40652">
        <w:rPr>
          <w:color w:val="000000" w:themeColor="text1"/>
        </w:rPr>
        <w:t>RFI</w:t>
      </w:r>
      <w:r w:rsidR="00A40652">
        <w:rPr>
          <w:rFonts w:hint="eastAsia"/>
          <w:color w:val="000000" w:themeColor="text1"/>
        </w:rPr>
        <w:t>で収集した情報をもとに</w:t>
      </w:r>
      <w:r w:rsidR="00811E2E">
        <w:rPr>
          <w:rFonts w:hint="eastAsia"/>
          <w:color w:val="000000" w:themeColor="text1"/>
        </w:rPr>
        <w:t>、</w:t>
      </w:r>
      <w:r w:rsidR="002D3E96">
        <w:rPr>
          <w:rFonts w:hint="eastAsia"/>
          <w:color w:val="000000" w:themeColor="text1"/>
        </w:rPr>
        <w:t>当該システムの要件概要</w:t>
      </w:r>
      <w:r w:rsidR="00D22DC8">
        <w:rPr>
          <w:rFonts w:hint="eastAsia"/>
          <w:color w:val="000000" w:themeColor="text1"/>
        </w:rPr>
        <w:t>を</w:t>
      </w:r>
      <w:r w:rsidR="00D22DC8">
        <w:rPr>
          <w:color w:val="000000" w:themeColor="text1"/>
        </w:rPr>
        <w:t>RFP</w:t>
      </w:r>
      <w:r w:rsidR="00D22DC8">
        <w:rPr>
          <w:rFonts w:hint="eastAsia"/>
          <w:color w:val="000000" w:themeColor="text1"/>
        </w:rPr>
        <w:t>として明示し、適切な提案</w:t>
      </w:r>
      <w:r w:rsidR="00635D48">
        <w:rPr>
          <w:rFonts w:hint="eastAsia"/>
          <w:color w:val="000000" w:themeColor="text1"/>
        </w:rPr>
        <w:t>ができるベンダーを絞り込</w:t>
      </w:r>
      <w:r w:rsidR="00BF1873">
        <w:rPr>
          <w:rFonts w:hint="eastAsia"/>
          <w:color w:val="000000" w:themeColor="text1"/>
        </w:rPr>
        <w:t>む事で</w:t>
      </w:r>
      <w:r w:rsidR="00635D48">
        <w:rPr>
          <w:rFonts w:hint="eastAsia"/>
          <w:color w:val="000000" w:themeColor="text1"/>
        </w:rPr>
        <w:t>、</w:t>
      </w:r>
      <w:r w:rsidR="00BF1873">
        <w:rPr>
          <w:rFonts w:hint="eastAsia"/>
          <w:color w:val="000000" w:themeColor="text1"/>
        </w:rPr>
        <w:t>ユーザー側の自社</w:t>
      </w:r>
      <w:r w:rsidR="00CB7081">
        <w:rPr>
          <w:rFonts w:hint="eastAsia"/>
          <w:color w:val="000000" w:themeColor="text1"/>
        </w:rPr>
        <w:t>内</w:t>
      </w:r>
      <w:r w:rsidR="0027689B">
        <w:rPr>
          <w:rFonts w:hint="eastAsia"/>
          <w:color w:val="000000" w:themeColor="text1"/>
        </w:rPr>
        <w:t>体制</w:t>
      </w:r>
      <w:r w:rsidR="00DE3779">
        <w:rPr>
          <w:rFonts w:hint="eastAsia"/>
          <w:color w:val="000000" w:themeColor="text1"/>
        </w:rPr>
        <w:t>を含めて</w:t>
      </w:r>
      <w:r w:rsidR="00CB7081">
        <w:rPr>
          <w:rFonts w:hint="eastAsia"/>
          <w:color w:val="000000" w:themeColor="text1"/>
        </w:rPr>
        <w:t>、</w:t>
      </w:r>
      <w:r w:rsidR="00DE3779">
        <w:rPr>
          <w:rFonts w:hint="eastAsia"/>
          <w:color w:val="000000" w:themeColor="text1"/>
        </w:rPr>
        <w:t>当該システムのシステム化計画を</w:t>
      </w:r>
      <w:r w:rsidR="00A3485A">
        <w:rPr>
          <w:rFonts w:hint="eastAsia"/>
          <w:color w:val="000000" w:themeColor="text1"/>
        </w:rPr>
        <w:t>設定すること</w:t>
      </w:r>
      <w:r w:rsidR="00E32B18">
        <w:rPr>
          <w:rFonts w:hint="eastAsia"/>
          <w:color w:val="000000" w:themeColor="text1"/>
        </w:rPr>
        <w:t>が想定される</w:t>
      </w:r>
      <w:r w:rsidR="00A3485A">
        <w:rPr>
          <w:rFonts w:hint="eastAsia"/>
          <w:color w:val="000000" w:themeColor="text1"/>
        </w:rPr>
        <w:t>。</w:t>
      </w:r>
    </w:p>
    <w:p w14:paraId="26BFA3C3" w14:textId="49407B9A" w:rsidR="0086090E" w:rsidRDefault="00C603BE" w:rsidP="00853306">
      <w:pPr>
        <w:rPr>
          <w:color w:val="000000" w:themeColor="text1"/>
        </w:rPr>
      </w:pPr>
      <w:r>
        <w:rPr>
          <w:rFonts w:hint="eastAsia"/>
          <w:color w:val="000000" w:themeColor="text1"/>
        </w:rPr>
        <w:t>ここ</w:t>
      </w:r>
      <w:r w:rsidR="00A37E64">
        <w:rPr>
          <w:rFonts w:hint="eastAsia"/>
          <w:color w:val="000000" w:themeColor="text1"/>
        </w:rPr>
        <w:t>では、</w:t>
      </w:r>
      <w:r w:rsidR="008300A3">
        <w:rPr>
          <w:rFonts w:hint="eastAsia"/>
          <w:color w:val="000000" w:themeColor="text1"/>
        </w:rPr>
        <w:t>セキュリティ仕様策定</w:t>
      </w:r>
      <w:r w:rsidR="00E87BEE">
        <w:rPr>
          <w:rFonts w:hint="eastAsia"/>
          <w:color w:val="000000" w:themeColor="text1"/>
        </w:rPr>
        <w:t>という観点で、</w:t>
      </w:r>
      <w:r w:rsidR="008300A3">
        <w:rPr>
          <w:rFonts w:hint="eastAsia"/>
          <w:color w:val="000000" w:themeColor="text1"/>
        </w:rPr>
        <w:t>このプロセス</w:t>
      </w:r>
      <w:r w:rsidR="002A197A">
        <w:rPr>
          <w:rFonts w:hint="eastAsia"/>
          <w:color w:val="000000" w:themeColor="text1"/>
        </w:rPr>
        <w:t>を</w:t>
      </w:r>
      <w:r w:rsidR="00EF762A">
        <w:rPr>
          <w:rFonts w:hint="eastAsia"/>
          <w:color w:val="000000" w:themeColor="text1"/>
        </w:rPr>
        <w:t>適切なものと</w:t>
      </w:r>
      <w:r w:rsidR="00167E88">
        <w:rPr>
          <w:rFonts w:hint="eastAsia"/>
          <w:color w:val="000000" w:themeColor="text1"/>
        </w:rPr>
        <w:t>する</w:t>
      </w:r>
      <w:r w:rsidR="009C00CB">
        <w:rPr>
          <w:rFonts w:hint="eastAsia"/>
          <w:color w:val="000000" w:themeColor="text1"/>
        </w:rPr>
        <w:t>組織の</w:t>
      </w:r>
      <w:r w:rsidR="00167E88">
        <w:rPr>
          <w:rFonts w:hint="eastAsia"/>
          <w:color w:val="000000" w:themeColor="text1"/>
        </w:rPr>
        <w:t>重要な</w:t>
      </w:r>
      <w:r w:rsidR="009C00CB">
        <w:rPr>
          <w:rFonts w:hint="eastAsia"/>
          <w:color w:val="000000" w:themeColor="text1"/>
        </w:rPr>
        <w:t>仕組み</w:t>
      </w:r>
      <w:r w:rsidR="00167E88">
        <w:rPr>
          <w:rFonts w:hint="eastAsia"/>
          <w:color w:val="000000" w:themeColor="text1"/>
        </w:rPr>
        <w:t>は</w:t>
      </w:r>
      <w:r w:rsidR="00FF4B6E">
        <w:rPr>
          <w:rFonts w:hint="eastAsia"/>
          <w:color w:val="000000" w:themeColor="text1"/>
        </w:rPr>
        <w:t>何</w:t>
      </w:r>
      <w:r w:rsidR="00E87BEE">
        <w:rPr>
          <w:rFonts w:hint="eastAsia"/>
          <w:color w:val="000000" w:themeColor="text1"/>
        </w:rPr>
        <w:t>であるかを考えたい。</w:t>
      </w:r>
      <w:r w:rsidR="00AB40F6">
        <w:rPr>
          <w:rFonts w:hint="eastAsia"/>
          <w:color w:val="000000" w:themeColor="text1"/>
        </w:rPr>
        <w:t>まず、</w:t>
      </w:r>
      <w:r w:rsidR="009C00CB">
        <w:rPr>
          <w:rFonts w:hint="eastAsia"/>
          <w:color w:val="000000" w:themeColor="text1"/>
        </w:rPr>
        <w:t>事業に関連する法規制の</w:t>
      </w:r>
      <w:r w:rsidR="00AD617D">
        <w:rPr>
          <w:rFonts w:hint="eastAsia"/>
          <w:color w:val="000000" w:themeColor="text1"/>
        </w:rPr>
        <w:t>明確化</w:t>
      </w:r>
      <w:r w:rsidR="00CB0DB2">
        <w:rPr>
          <w:rStyle w:val="af0"/>
          <w:color w:val="000000" w:themeColor="text1"/>
        </w:rPr>
        <w:footnoteReference w:id="18"/>
      </w:r>
      <w:r w:rsidR="00AD617D">
        <w:rPr>
          <w:rFonts w:hint="eastAsia"/>
          <w:color w:val="000000" w:themeColor="text1"/>
        </w:rPr>
        <w:t>と</w:t>
      </w:r>
      <w:r w:rsidR="00DF2581">
        <w:rPr>
          <w:rFonts w:hint="eastAsia"/>
          <w:color w:val="000000" w:themeColor="text1"/>
        </w:rPr>
        <w:t>、この</w:t>
      </w:r>
      <w:r w:rsidR="00AD617D">
        <w:rPr>
          <w:rFonts w:hint="eastAsia"/>
          <w:color w:val="000000" w:themeColor="text1"/>
        </w:rPr>
        <w:t>規制</w:t>
      </w:r>
      <w:r w:rsidR="00CD39F0">
        <w:rPr>
          <w:rFonts w:hint="eastAsia"/>
          <w:color w:val="000000" w:themeColor="text1"/>
        </w:rPr>
        <w:t>対象となる</w:t>
      </w:r>
      <w:r w:rsidR="00AB4576">
        <w:rPr>
          <w:rFonts w:hint="eastAsia"/>
          <w:color w:val="000000" w:themeColor="text1"/>
        </w:rPr>
        <w:t>業務に</w:t>
      </w:r>
      <w:r w:rsidR="00140184">
        <w:rPr>
          <w:rFonts w:hint="eastAsia"/>
          <w:color w:val="000000" w:themeColor="text1"/>
        </w:rPr>
        <w:t>起因</w:t>
      </w:r>
      <w:r w:rsidR="00AB4576">
        <w:rPr>
          <w:rFonts w:hint="eastAsia"/>
          <w:color w:val="000000" w:themeColor="text1"/>
        </w:rPr>
        <w:t>するリスク</w:t>
      </w:r>
      <w:r w:rsidR="00B764E1">
        <w:rPr>
          <w:rFonts w:hint="eastAsia"/>
          <w:color w:val="000000" w:themeColor="text1"/>
        </w:rPr>
        <w:t>（</w:t>
      </w:r>
      <w:r w:rsidR="000026DF">
        <w:rPr>
          <w:rFonts w:hint="eastAsia"/>
          <w:color w:val="000000" w:themeColor="text1"/>
        </w:rPr>
        <w:t>サプライチェーンリスク</w:t>
      </w:r>
      <w:r w:rsidR="00B764E1">
        <w:rPr>
          <w:rFonts w:hint="eastAsia"/>
          <w:color w:val="000000" w:themeColor="text1"/>
        </w:rPr>
        <w:t>を含む）</w:t>
      </w:r>
      <w:r w:rsidR="000026DF">
        <w:rPr>
          <w:rFonts w:hint="eastAsia"/>
          <w:color w:val="000000" w:themeColor="text1"/>
        </w:rPr>
        <w:t>、</w:t>
      </w:r>
      <w:r w:rsidR="00590A07">
        <w:rPr>
          <w:rFonts w:hint="eastAsia"/>
          <w:color w:val="000000" w:themeColor="text1"/>
        </w:rPr>
        <w:t>また</w:t>
      </w:r>
      <w:r w:rsidR="00382F4C">
        <w:rPr>
          <w:rFonts w:hint="eastAsia"/>
          <w:color w:val="000000" w:themeColor="text1"/>
        </w:rPr>
        <w:t>事業継続計画を</w:t>
      </w:r>
      <w:r w:rsidR="00A51710">
        <w:rPr>
          <w:rFonts w:hint="eastAsia"/>
          <w:color w:val="000000" w:themeColor="text1"/>
        </w:rPr>
        <w:t>含むリスク</w:t>
      </w:r>
      <w:r w:rsidR="00AB4576">
        <w:rPr>
          <w:rFonts w:hint="eastAsia"/>
          <w:color w:val="000000" w:themeColor="text1"/>
        </w:rPr>
        <w:t>マネージメント</w:t>
      </w:r>
      <w:r w:rsidR="002C45CA">
        <w:rPr>
          <w:rFonts w:hint="eastAsia"/>
          <w:color w:val="000000" w:themeColor="text1"/>
        </w:rPr>
        <w:t>が</w:t>
      </w:r>
      <w:r w:rsidR="007C3775">
        <w:rPr>
          <w:rFonts w:hint="eastAsia"/>
          <w:color w:val="000000" w:themeColor="text1"/>
        </w:rPr>
        <w:t>運用され</w:t>
      </w:r>
      <w:r w:rsidR="00016464">
        <w:rPr>
          <w:rFonts w:hint="eastAsia"/>
          <w:color w:val="000000" w:themeColor="text1"/>
        </w:rPr>
        <w:t>、</w:t>
      </w:r>
      <w:r w:rsidR="00034C2D">
        <w:rPr>
          <w:rFonts w:hint="eastAsia"/>
          <w:color w:val="000000" w:themeColor="text1"/>
        </w:rPr>
        <w:t>リスク管理に関する業務要件</w:t>
      </w:r>
      <w:r w:rsidR="0086090E">
        <w:rPr>
          <w:rFonts w:hint="eastAsia"/>
          <w:color w:val="000000" w:themeColor="text1"/>
        </w:rPr>
        <w:t>が、</w:t>
      </w:r>
      <w:r w:rsidR="0086090E">
        <w:rPr>
          <w:color w:val="000000" w:themeColor="text1"/>
        </w:rPr>
        <w:t>RFI・RFP</w:t>
      </w:r>
      <w:r w:rsidR="0086090E">
        <w:rPr>
          <w:rFonts w:hint="eastAsia"/>
          <w:color w:val="000000" w:themeColor="text1"/>
        </w:rPr>
        <w:t>に反映さ</w:t>
      </w:r>
      <w:r w:rsidR="007C3775">
        <w:rPr>
          <w:rFonts w:hint="eastAsia"/>
          <w:color w:val="000000" w:themeColor="text1"/>
        </w:rPr>
        <w:t>ることが</w:t>
      </w:r>
      <w:r w:rsidR="003B6372">
        <w:rPr>
          <w:rFonts w:hint="eastAsia"/>
          <w:color w:val="000000" w:themeColor="text1"/>
        </w:rPr>
        <w:t>望まれる。</w:t>
      </w:r>
    </w:p>
    <w:p w14:paraId="55C7E651" w14:textId="49D29EE2" w:rsidR="00980D56" w:rsidRDefault="00DF5D09" w:rsidP="00853306">
      <w:pPr>
        <w:rPr>
          <w:color w:val="000000" w:themeColor="text1"/>
        </w:rPr>
      </w:pPr>
      <w:r>
        <w:rPr>
          <w:rFonts w:hint="eastAsia"/>
          <w:color w:val="000000" w:themeColor="text1"/>
        </w:rPr>
        <w:t>さらに</w:t>
      </w:r>
      <w:r w:rsidR="0086090E">
        <w:rPr>
          <w:rFonts w:hint="eastAsia"/>
          <w:color w:val="000000" w:themeColor="text1"/>
        </w:rPr>
        <w:t>、</w:t>
      </w:r>
      <w:r w:rsidR="00A04AA5">
        <w:rPr>
          <w:rFonts w:hint="eastAsia"/>
          <w:color w:val="000000" w:themeColor="text1"/>
        </w:rPr>
        <w:t>主に</w:t>
      </w:r>
      <w:r w:rsidR="00DA2806">
        <w:rPr>
          <w:rFonts w:hint="eastAsia"/>
          <w:color w:val="000000" w:themeColor="text1"/>
        </w:rPr>
        <w:t>この後のプロセスである要件定義や外部設計</w:t>
      </w:r>
      <w:r w:rsidR="005A6305">
        <w:rPr>
          <w:rFonts w:hint="eastAsia"/>
          <w:color w:val="000000" w:themeColor="text1"/>
        </w:rPr>
        <w:t>で</w:t>
      </w:r>
      <w:r w:rsidR="006F55C1">
        <w:rPr>
          <w:rFonts w:hint="eastAsia"/>
          <w:color w:val="000000" w:themeColor="text1"/>
        </w:rPr>
        <w:t>参照</w:t>
      </w:r>
      <w:r w:rsidR="00193145">
        <w:rPr>
          <w:rFonts w:hint="eastAsia"/>
          <w:color w:val="000000" w:themeColor="text1"/>
        </w:rPr>
        <w:t>する</w:t>
      </w:r>
      <w:r w:rsidR="002C4394">
        <w:rPr>
          <w:rFonts w:hint="eastAsia"/>
          <w:color w:val="000000" w:themeColor="text1"/>
        </w:rPr>
        <w:t>セキュリティガイドライン</w:t>
      </w:r>
      <w:r w:rsidR="00193145">
        <w:rPr>
          <w:rFonts w:hint="eastAsia"/>
          <w:color w:val="000000" w:themeColor="text1"/>
        </w:rPr>
        <w:t>に</w:t>
      </w:r>
      <w:r w:rsidR="00486B95">
        <w:rPr>
          <w:rFonts w:hint="eastAsia"/>
          <w:color w:val="000000" w:themeColor="text1"/>
        </w:rPr>
        <w:t>ついて</w:t>
      </w:r>
      <w:r w:rsidR="00AD6566">
        <w:rPr>
          <w:rFonts w:hint="eastAsia"/>
          <w:color w:val="000000" w:themeColor="text1"/>
        </w:rPr>
        <w:t>「</w:t>
      </w:r>
      <w:r w:rsidR="00486B95">
        <w:rPr>
          <w:rFonts w:hint="eastAsia"/>
          <w:color w:val="000000" w:themeColor="text1"/>
        </w:rPr>
        <w:t>対応可能である</w:t>
      </w:r>
      <w:r w:rsidR="00AD6566">
        <w:rPr>
          <w:rFonts w:hint="eastAsia"/>
          <w:color w:val="000000" w:themeColor="text1"/>
        </w:rPr>
        <w:t>ベンダーか</w:t>
      </w:r>
      <w:r w:rsidR="009441B3">
        <w:rPr>
          <w:rFonts w:hint="eastAsia"/>
          <w:color w:val="000000" w:themeColor="text1"/>
        </w:rPr>
        <w:t>否か」</w:t>
      </w:r>
      <w:r w:rsidR="00A04AA5">
        <w:rPr>
          <w:rFonts w:hint="eastAsia"/>
          <w:color w:val="000000" w:themeColor="text1"/>
        </w:rPr>
        <w:t>は</w:t>
      </w:r>
      <w:r w:rsidR="00A04AA5">
        <w:rPr>
          <w:color w:val="000000" w:themeColor="text1"/>
        </w:rPr>
        <w:t>RFI</w:t>
      </w:r>
      <w:r w:rsidR="00AD6566">
        <w:rPr>
          <w:rFonts w:hint="eastAsia"/>
          <w:color w:val="000000" w:themeColor="text1"/>
        </w:rPr>
        <w:t>で</w:t>
      </w:r>
      <w:r w:rsidR="00475013">
        <w:rPr>
          <w:rFonts w:hint="eastAsia"/>
          <w:color w:val="000000" w:themeColor="text1"/>
        </w:rPr>
        <w:t>ベンダーを絞り込み</w:t>
      </w:r>
      <w:r w:rsidR="00D501CC">
        <w:rPr>
          <w:rFonts w:hint="eastAsia"/>
          <w:color w:val="000000" w:themeColor="text1"/>
        </w:rPr>
        <w:t>、</w:t>
      </w:r>
      <w:r w:rsidR="00D3291F">
        <w:rPr>
          <w:rFonts w:hint="eastAsia"/>
          <w:color w:val="000000" w:themeColor="text1"/>
        </w:rPr>
        <w:t>セキュリティ</w:t>
      </w:r>
      <w:r w:rsidR="00B07BC6">
        <w:rPr>
          <w:rFonts w:hint="eastAsia"/>
          <w:color w:val="000000" w:themeColor="text1"/>
        </w:rPr>
        <w:t>ガイドライン</w:t>
      </w:r>
      <w:r w:rsidR="00936A4C">
        <w:rPr>
          <w:rFonts w:hint="eastAsia"/>
          <w:color w:val="000000" w:themeColor="text1"/>
        </w:rPr>
        <w:t>に基づく</w:t>
      </w:r>
      <w:r w:rsidR="008E222C">
        <w:rPr>
          <w:rFonts w:hint="eastAsia"/>
          <w:color w:val="000000" w:themeColor="text1"/>
        </w:rPr>
        <w:t>セキュリティ</w:t>
      </w:r>
      <w:r w:rsidR="00936A4C">
        <w:rPr>
          <w:rFonts w:hint="eastAsia"/>
          <w:color w:val="000000" w:themeColor="text1"/>
        </w:rPr>
        <w:t>要件の概要</w:t>
      </w:r>
      <w:r w:rsidR="00ED3672">
        <w:rPr>
          <w:rFonts w:hint="eastAsia"/>
          <w:color w:val="000000" w:themeColor="text1"/>
        </w:rPr>
        <w:t>を</w:t>
      </w:r>
      <w:r w:rsidR="00ED3672">
        <w:rPr>
          <w:color w:val="000000" w:themeColor="text1"/>
        </w:rPr>
        <w:t>RFP</w:t>
      </w:r>
      <w:r w:rsidR="00ED3672">
        <w:rPr>
          <w:rFonts w:hint="eastAsia"/>
          <w:color w:val="000000" w:themeColor="text1"/>
        </w:rPr>
        <w:t>で明示することが必要である。</w:t>
      </w:r>
    </w:p>
    <w:p w14:paraId="14FD82AF" w14:textId="77777777" w:rsidR="00872009" w:rsidRDefault="00872009" w:rsidP="00853306">
      <w:pPr>
        <w:rPr>
          <w:color w:val="000000" w:themeColor="text1"/>
        </w:rPr>
      </w:pPr>
    </w:p>
    <w:p w14:paraId="19595DC8" w14:textId="41EE3A0D" w:rsidR="00872009" w:rsidRDefault="00414B6D" w:rsidP="00853306">
      <w:pPr>
        <w:rPr>
          <w:color w:val="000000" w:themeColor="text1"/>
        </w:rPr>
      </w:pPr>
      <w:r>
        <w:rPr>
          <w:rFonts w:hint="eastAsia"/>
          <w:color w:val="000000" w:themeColor="text1"/>
        </w:rPr>
        <w:t>一方、</w:t>
      </w:r>
      <w:r w:rsidR="00872009" w:rsidRPr="00872009">
        <w:rPr>
          <w:color w:val="000000" w:themeColor="text1"/>
        </w:rPr>
        <w:t>一部の技術レベルの高いユーザーにおいては</w:t>
      </w:r>
      <w:r w:rsidR="008F16E3">
        <w:rPr>
          <w:rFonts w:hint="eastAsia"/>
          <w:color w:val="000000" w:themeColor="text1"/>
        </w:rPr>
        <w:t>、</w:t>
      </w:r>
      <w:r w:rsidR="001A78D6" w:rsidRPr="008F16E3">
        <w:rPr>
          <w:color w:val="000000" w:themeColor="text1"/>
        </w:rPr>
        <w:t>業務システムの調達・拡張・刷新において独自のセキュリティ仕様を実装する必要があり、</w:t>
      </w:r>
      <w:r w:rsidR="008F16E3">
        <w:rPr>
          <w:rFonts w:hint="eastAsia"/>
          <w:color w:val="000000" w:themeColor="text1"/>
        </w:rPr>
        <w:t>ベンダーの支援を要せず</w:t>
      </w:r>
      <w:r w:rsidR="008776CB">
        <w:rPr>
          <w:rFonts w:hint="eastAsia"/>
          <w:color w:val="000000" w:themeColor="text1"/>
        </w:rPr>
        <w:t>、</w:t>
      </w:r>
      <w:r w:rsidR="000F4A1F">
        <w:rPr>
          <w:rFonts w:hint="eastAsia"/>
          <w:color w:val="000000" w:themeColor="text1"/>
        </w:rPr>
        <w:t>後述の</w:t>
      </w:r>
      <w:r w:rsidR="008F16E3" w:rsidRPr="008F16E3">
        <w:rPr>
          <w:color w:val="000000" w:themeColor="text1"/>
        </w:rPr>
        <w:t>(1) システム化構想、(2) システム化計画、(3)提案、</w:t>
      </w:r>
      <w:r w:rsidR="00AE7FCF" w:rsidRPr="008F16E3">
        <w:rPr>
          <w:color w:val="000000" w:themeColor="text1"/>
        </w:rPr>
        <w:t xml:space="preserve"> </w:t>
      </w:r>
      <w:r w:rsidR="008F16E3" w:rsidRPr="008F16E3">
        <w:rPr>
          <w:color w:val="000000" w:themeColor="text1"/>
        </w:rPr>
        <w:t>(5) システム要件定義</w:t>
      </w:r>
      <w:r w:rsidR="00E3633D">
        <w:rPr>
          <w:rFonts w:hint="eastAsia"/>
          <w:color w:val="000000" w:themeColor="text1"/>
        </w:rPr>
        <w:t>まで、</w:t>
      </w:r>
      <w:r w:rsidR="00CA60A8">
        <w:rPr>
          <w:rFonts w:hint="eastAsia"/>
          <w:color w:val="000000" w:themeColor="text1"/>
        </w:rPr>
        <w:t>独自で実施した</w:t>
      </w:r>
      <w:r w:rsidR="00CE318B">
        <w:rPr>
          <w:rFonts w:hint="eastAsia"/>
          <w:color w:val="000000" w:themeColor="text1"/>
        </w:rPr>
        <w:t>結果からの</w:t>
      </w:r>
      <w:r w:rsidR="008F16E3" w:rsidRPr="008F16E3">
        <w:rPr>
          <w:color w:val="000000" w:themeColor="text1"/>
        </w:rPr>
        <w:t>要件をRFP</w:t>
      </w:r>
      <w:r w:rsidR="00872009" w:rsidRPr="00872009">
        <w:rPr>
          <w:color w:val="000000" w:themeColor="text1"/>
        </w:rPr>
        <w:t>に記述し、それを実装可能とするベンダーを選定することが想定される。これはシステム開発業務全体の効率や見積精度、リスク管理などの観点から理想的である</w:t>
      </w:r>
      <w:r w:rsidR="00A62EA6">
        <w:rPr>
          <w:rFonts w:hint="eastAsia"/>
          <w:color w:val="000000" w:themeColor="text1"/>
        </w:rPr>
        <w:t>。</w:t>
      </w:r>
    </w:p>
    <w:p w14:paraId="1FDCCD6D" w14:textId="51BE4A88" w:rsidR="003B72D6" w:rsidRDefault="003B72D6" w:rsidP="00853306">
      <w:pPr>
        <w:rPr>
          <w:color w:val="000000" w:themeColor="text1"/>
        </w:rPr>
      </w:pPr>
    </w:p>
    <w:p w14:paraId="0C3E25F1" w14:textId="1E444EEA" w:rsidR="00C35C86" w:rsidRPr="003F21A4" w:rsidRDefault="002C79EE" w:rsidP="00690D58">
      <w:pPr>
        <w:ind w:leftChars="283" w:left="567" w:hanging="1"/>
        <w:rPr>
          <w:b/>
          <w:bCs/>
          <w:color w:val="000000" w:themeColor="text1"/>
        </w:rPr>
      </w:pPr>
      <w:r w:rsidRPr="003F21A4">
        <w:rPr>
          <w:b/>
          <w:bCs/>
          <w:color w:val="000000" w:themeColor="text1"/>
        </w:rPr>
        <w:t>(1)</w:t>
      </w:r>
      <w:r w:rsidR="00C35C86" w:rsidRPr="003F21A4">
        <w:rPr>
          <w:rFonts w:hint="eastAsia"/>
          <w:b/>
          <w:bCs/>
          <w:color w:val="000000" w:themeColor="text1"/>
        </w:rPr>
        <w:t>システム化構想</w:t>
      </w:r>
    </w:p>
    <w:p w14:paraId="234E67CB" w14:textId="769BBBEC" w:rsidR="009964D1" w:rsidRDefault="00D100F6" w:rsidP="00690D58">
      <w:pPr>
        <w:ind w:leftChars="283" w:left="567" w:hanging="1"/>
        <w:rPr>
          <w:color w:val="000000" w:themeColor="text1"/>
        </w:rPr>
      </w:pPr>
      <w:r>
        <w:rPr>
          <w:rFonts w:hint="eastAsia"/>
          <w:color w:val="000000" w:themeColor="text1"/>
        </w:rPr>
        <w:t>経営上のニーズ</w:t>
      </w:r>
      <w:r w:rsidR="00647E42">
        <w:rPr>
          <w:rFonts w:hint="eastAsia"/>
          <w:color w:val="000000" w:themeColor="text1"/>
        </w:rPr>
        <w:t>や</w:t>
      </w:r>
      <w:r w:rsidR="000B5125">
        <w:rPr>
          <w:rFonts w:hint="eastAsia"/>
          <w:color w:val="000000" w:themeColor="text1"/>
        </w:rPr>
        <w:t>課題を実現</w:t>
      </w:r>
      <w:r w:rsidR="00875A50">
        <w:rPr>
          <w:rFonts w:hint="eastAsia"/>
          <w:color w:val="000000" w:themeColor="text1"/>
        </w:rPr>
        <w:t>・</w:t>
      </w:r>
      <w:r w:rsidR="000B5125">
        <w:rPr>
          <w:rFonts w:hint="eastAsia"/>
          <w:color w:val="000000" w:themeColor="text1"/>
        </w:rPr>
        <w:t>解決するために</w:t>
      </w:r>
      <w:r w:rsidR="00E11340">
        <w:rPr>
          <w:rFonts w:hint="eastAsia"/>
          <w:color w:val="000000" w:themeColor="text1"/>
        </w:rPr>
        <w:t>、</w:t>
      </w:r>
      <w:r w:rsidR="00956D17">
        <w:rPr>
          <w:rFonts w:hint="eastAsia"/>
          <w:color w:val="000000" w:themeColor="text1"/>
        </w:rPr>
        <w:t>ユーザー</w:t>
      </w:r>
      <w:r w:rsidR="00687249">
        <w:rPr>
          <w:rFonts w:hint="eastAsia"/>
          <w:color w:val="000000" w:themeColor="text1"/>
        </w:rPr>
        <w:t>が</w:t>
      </w:r>
      <w:r w:rsidR="00E11340">
        <w:rPr>
          <w:rFonts w:hint="eastAsia"/>
          <w:color w:val="000000" w:themeColor="text1"/>
        </w:rPr>
        <w:t>置かれた経営環境を踏まえて新たな業務の</w:t>
      </w:r>
      <w:r w:rsidR="00ED664B">
        <w:rPr>
          <w:rFonts w:hint="eastAsia"/>
          <w:color w:val="000000" w:themeColor="text1"/>
        </w:rPr>
        <w:t>全体像</w:t>
      </w:r>
      <w:r w:rsidR="00596243">
        <w:rPr>
          <w:rFonts w:hint="eastAsia"/>
          <w:color w:val="000000" w:themeColor="text1"/>
        </w:rPr>
        <w:t>の明確化</w:t>
      </w:r>
      <w:r w:rsidR="00ED664B">
        <w:rPr>
          <w:rFonts w:hint="eastAsia"/>
          <w:color w:val="000000" w:themeColor="text1"/>
        </w:rPr>
        <w:t>と</w:t>
      </w:r>
      <w:r w:rsidR="00596243">
        <w:rPr>
          <w:rFonts w:hint="eastAsia"/>
          <w:color w:val="000000" w:themeColor="text1"/>
        </w:rPr>
        <w:t>その</w:t>
      </w:r>
      <w:r w:rsidR="00ED664B">
        <w:rPr>
          <w:rFonts w:hint="eastAsia"/>
          <w:color w:val="000000" w:themeColor="text1"/>
        </w:rPr>
        <w:t>実現</w:t>
      </w:r>
      <w:r w:rsidR="00066F09">
        <w:rPr>
          <w:rFonts w:hint="eastAsia"/>
          <w:color w:val="000000" w:themeColor="text1"/>
        </w:rPr>
        <w:t>を</w:t>
      </w:r>
      <w:r w:rsidR="00ED664B">
        <w:rPr>
          <w:rFonts w:hint="eastAsia"/>
          <w:color w:val="000000" w:themeColor="text1"/>
        </w:rPr>
        <w:t>するため</w:t>
      </w:r>
      <w:r w:rsidR="00961A45">
        <w:rPr>
          <w:rFonts w:hint="eastAsia"/>
          <w:color w:val="000000" w:themeColor="text1"/>
        </w:rPr>
        <w:t>には</w:t>
      </w:r>
      <w:r w:rsidR="00B53522">
        <w:rPr>
          <w:rFonts w:hint="eastAsia"/>
          <w:color w:val="000000" w:themeColor="text1"/>
        </w:rPr>
        <w:t>、</w:t>
      </w:r>
      <w:r w:rsidR="00423825">
        <w:rPr>
          <w:rFonts w:hint="eastAsia"/>
          <w:color w:val="000000" w:themeColor="text1"/>
        </w:rPr>
        <w:t>必要に応じて外部専門家の支援を</w:t>
      </w:r>
      <w:r w:rsidR="00A861BF">
        <w:rPr>
          <w:rFonts w:hint="eastAsia"/>
          <w:color w:val="000000" w:themeColor="text1"/>
        </w:rPr>
        <w:t>得ることも視野に入れながら、</w:t>
      </w:r>
      <w:r w:rsidR="00ED664B">
        <w:rPr>
          <w:rFonts w:hint="eastAsia"/>
          <w:color w:val="000000" w:themeColor="text1"/>
        </w:rPr>
        <w:t>システム化構想および</w:t>
      </w:r>
      <w:r w:rsidR="00D15B41">
        <w:rPr>
          <w:rFonts w:hint="eastAsia"/>
          <w:color w:val="000000" w:themeColor="text1"/>
        </w:rPr>
        <w:t>推進体制を立案すること</w:t>
      </w:r>
      <w:r w:rsidR="00AB15E5">
        <w:rPr>
          <w:rFonts w:hint="eastAsia"/>
          <w:color w:val="000000" w:themeColor="text1"/>
        </w:rPr>
        <w:t>が必要</w:t>
      </w:r>
      <w:r w:rsidR="00D15B41">
        <w:rPr>
          <w:rFonts w:hint="eastAsia"/>
          <w:color w:val="000000" w:themeColor="text1"/>
        </w:rPr>
        <w:t>である。</w:t>
      </w:r>
      <w:r w:rsidR="0025659D">
        <w:rPr>
          <w:color w:val="000000" w:themeColor="text1"/>
        </w:rPr>
        <w:t>RFI</w:t>
      </w:r>
      <w:r w:rsidR="00216643">
        <w:rPr>
          <w:rFonts w:hint="eastAsia"/>
          <w:color w:val="000000" w:themeColor="text1"/>
        </w:rPr>
        <w:t>により</w:t>
      </w:r>
      <w:r w:rsidR="006712B6">
        <w:rPr>
          <w:rFonts w:hint="eastAsia"/>
          <w:color w:val="000000" w:themeColor="text1"/>
        </w:rPr>
        <w:t>ベンダーに対して</w:t>
      </w:r>
      <w:r w:rsidR="00E47545">
        <w:rPr>
          <w:rFonts w:hint="eastAsia"/>
          <w:color w:val="000000" w:themeColor="text1"/>
        </w:rPr>
        <w:t>システム化構想と推進体制を</w:t>
      </w:r>
      <w:r w:rsidR="007A5770">
        <w:rPr>
          <w:rFonts w:hint="eastAsia"/>
          <w:color w:val="000000" w:themeColor="text1"/>
        </w:rPr>
        <w:t>明確に伝える事と同時に、</w:t>
      </w:r>
      <w:r w:rsidR="004E44A0">
        <w:rPr>
          <w:rFonts w:hint="eastAsia"/>
          <w:color w:val="000000" w:themeColor="text1"/>
        </w:rPr>
        <w:t>セキュリティ要件の</w:t>
      </w:r>
      <w:r w:rsidR="00BF01AA">
        <w:rPr>
          <w:rFonts w:hint="eastAsia"/>
          <w:color w:val="000000" w:themeColor="text1"/>
        </w:rPr>
        <w:t>方針や</w:t>
      </w:r>
      <w:r w:rsidR="004E44A0">
        <w:rPr>
          <w:rFonts w:hint="eastAsia"/>
          <w:color w:val="000000" w:themeColor="text1"/>
        </w:rPr>
        <w:t>概要</w:t>
      </w:r>
      <w:r w:rsidR="00B82453">
        <w:rPr>
          <w:rFonts w:hint="eastAsia"/>
          <w:color w:val="000000" w:themeColor="text1"/>
        </w:rPr>
        <w:t>を策定するために</w:t>
      </w:r>
      <w:r w:rsidR="004E44A0">
        <w:rPr>
          <w:rFonts w:hint="eastAsia"/>
          <w:color w:val="000000" w:themeColor="text1"/>
        </w:rPr>
        <w:t>、</w:t>
      </w:r>
      <w:r w:rsidR="00D3291F">
        <w:rPr>
          <w:rFonts w:hint="eastAsia"/>
          <w:color w:val="000000" w:themeColor="text1"/>
        </w:rPr>
        <w:t>セキュリティ</w:t>
      </w:r>
      <w:r w:rsidR="002867D7">
        <w:rPr>
          <w:rFonts w:hint="eastAsia"/>
          <w:color w:val="000000" w:themeColor="text1"/>
        </w:rPr>
        <w:t>ガイドラインへの対応可否に関する情報を</w:t>
      </w:r>
      <w:r w:rsidR="009964D1">
        <w:rPr>
          <w:rFonts w:hint="eastAsia"/>
          <w:color w:val="000000" w:themeColor="text1"/>
        </w:rPr>
        <w:t>収集することを念頭におく必要があ</w:t>
      </w:r>
      <w:r w:rsidR="009964D1">
        <w:rPr>
          <w:rFonts w:hint="eastAsia"/>
          <w:color w:val="000000" w:themeColor="text1"/>
        </w:rPr>
        <w:lastRenderedPageBreak/>
        <w:t>る。</w:t>
      </w:r>
      <w:r w:rsidR="007873F1">
        <w:rPr>
          <w:rFonts w:hint="eastAsia"/>
          <w:color w:val="000000" w:themeColor="text1"/>
        </w:rPr>
        <w:t>ユーザーは</w:t>
      </w:r>
      <w:r w:rsidR="00ED2927">
        <w:rPr>
          <w:rFonts w:hint="eastAsia"/>
          <w:color w:val="000000" w:themeColor="text1"/>
        </w:rPr>
        <w:t>セキュリティガイドライン</w:t>
      </w:r>
      <w:r w:rsidR="007013EF">
        <w:rPr>
          <w:rFonts w:hint="eastAsia"/>
          <w:color w:val="000000" w:themeColor="text1"/>
        </w:rPr>
        <w:t>にお</w:t>
      </w:r>
      <w:r w:rsidR="002A7501">
        <w:rPr>
          <w:rFonts w:hint="eastAsia"/>
          <w:color w:val="000000" w:themeColor="text1"/>
        </w:rPr>
        <w:t>ける</w:t>
      </w:r>
      <w:r w:rsidR="007013EF">
        <w:rPr>
          <w:rFonts w:hint="eastAsia"/>
          <w:color w:val="000000" w:themeColor="text1"/>
        </w:rPr>
        <w:t>検討するべき脅威（攻撃手法）</w:t>
      </w:r>
      <w:r w:rsidR="00DD66A5">
        <w:rPr>
          <w:rFonts w:hint="eastAsia"/>
          <w:color w:val="000000" w:themeColor="text1"/>
        </w:rPr>
        <w:t>に対する対策や緩和策の</w:t>
      </w:r>
      <w:r w:rsidR="005D66A7">
        <w:rPr>
          <w:rFonts w:hint="eastAsia"/>
          <w:color w:val="000000" w:themeColor="text1"/>
        </w:rPr>
        <w:t>実装に関</w:t>
      </w:r>
      <w:r w:rsidR="00C01EF4">
        <w:rPr>
          <w:rFonts w:hint="eastAsia"/>
          <w:color w:val="000000" w:themeColor="text1"/>
        </w:rPr>
        <w:t>する実現方法、運用方法、</w:t>
      </w:r>
      <w:r w:rsidR="00E0767E">
        <w:rPr>
          <w:rFonts w:hint="eastAsia"/>
          <w:color w:val="000000" w:themeColor="text1"/>
        </w:rPr>
        <w:t>サプライチェーンリスク管理を含む</w:t>
      </w:r>
      <w:r w:rsidR="00F640CE">
        <w:rPr>
          <w:rFonts w:hint="eastAsia"/>
          <w:color w:val="000000" w:themeColor="text1"/>
        </w:rPr>
        <w:t>セキュア開発</w:t>
      </w:r>
      <w:r w:rsidR="005064F1">
        <w:rPr>
          <w:rFonts w:hint="eastAsia"/>
          <w:color w:val="000000" w:themeColor="text1"/>
        </w:rPr>
        <w:t>に対応し</w:t>
      </w:r>
      <w:r w:rsidR="006F55A3">
        <w:rPr>
          <w:rFonts w:hint="eastAsia"/>
          <w:color w:val="000000" w:themeColor="text1"/>
        </w:rPr>
        <w:t>、</w:t>
      </w:r>
      <w:r w:rsidR="005064F1">
        <w:rPr>
          <w:rFonts w:hint="eastAsia"/>
          <w:color w:val="000000" w:themeColor="text1"/>
        </w:rPr>
        <w:t>最適な</w:t>
      </w:r>
      <w:r w:rsidR="00BC562C">
        <w:rPr>
          <w:rFonts w:hint="eastAsia"/>
          <w:color w:val="000000" w:themeColor="text1"/>
        </w:rPr>
        <w:t>ソリューションが</w:t>
      </w:r>
      <w:r w:rsidR="005064F1">
        <w:rPr>
          <w:rFonts w:hint="eastAsia"/>
          <w:color w:val="000000" w:themeColor="text1"/>
        </w:rPr>
        <w:t>提案できる</w:t>
      </w:r>
      <w:r w:rsidR="006F55A3">
        <w:rPr>
          <w:rFonts w:hint="eastAsia"/>
          <w:color w:val="000000" w:themeColor="text1"/>
        </w:rPr>
        <w:t>ベンダー</w:t>
      </w:r>
      <w:r w:rsidR="005064F1">
        <w:rPr>
          <w:rFonts w:hint="eastAsia"/>
          <w:color w:val="000000" w:themeColor="text1"/>
        </w:rPr>
        <w:t>の選出</w:t>
      </w:r>
      <w:r w:rsidR="00ED5A83">
        <w:rPr>
          <w:rFonts w:hint="eastAsia"/>
          <w:color w:val="000000" w:themeColor="text1"/>
        </w:rPr>
        <w:t>を行う。</w:t>
      </w:r>
    </w:p>
    <w:p w14:paraId="666CC0E5" w14:textId="75310178" w:rsidR="00ED5A83" w:rsidRDefault="00ED5A83" w:rsidP="00690D58">
      <w:pPr>
        <w:ind w:leftChars="283" w:left="567" w:hanging="1"/>
        <w:rPr>
          <w:color w:val="000000" w:themeColor="text1"/>
        </w:rPr>
      </w:pPr>
    </w:p>
    <w:p w14:paraId="74124CE1" w14:textId="5687165F" w:rsidR="00ED5A83" w:rsidRPr="00017F96" w:rsidRDefault="000A3DD4" w:rsidP="00690D58">
      <w:pPr>
        <w:ind w:leftChars="283" w:left="567" w:hanging="1"/>
        <w:rPr>
          <w:b/>
          <w:bCs/>
          <w:color w:val="000000" w:themeColor="text1"/>
        </w:rPr>
      </w:pPr>
      <w:r w:rsidRPr="00017F96">
        <w:rPr>
          <w:rFonts w:hint="eastAsia"/>
          <w:b/>
          <w:bCs/>
          <w:color w:val="000000" w:themeColor="text1"/>
        </w:rPr>
        <w:t>(</w:t>
      </w:r>
      <w:r w:rsidRPr="00017F96">
        <w:rPr>
          <w:b/>
          <w:bCs/>
          <w:color w:val="000000" w:themeColor="text1"/>
        </w:rPr>
        <w:t>2)</w:t>
      </w:r>
      <w:r w:rsidR="00375289" w:rsidRPr="00017F96">
        <w:rPr>
          <w:rFonts w:hint="eastAsia"/>
          <w:b/>
          <w:bCs/>
          <w:color w:val="000000" w:themeColor="text1"/>
        </w:rPr>
        <w:t>システム化計画</w:t>
      </w:r>
    </w:p>
    <w:p w14:paraId="183111F9" w14:textId="6B35E9CC" w:rsidR="00E11340" w:rsidRDefault="00D3291F" w:rsidP="00690D58">
      <w:pPr>
        <w:ind w:leftChars="283" w:left="567" w:hanging="1"/>
        <w:rPr>
          <w:color w:val="000000" w:themeColor="text1"/>
        </w:rPr>
      </w:pPr>
      <w:r>
        <w:rPr>
          <w:rFonts w:hint="eastAsia"/>
          <w:color w:val="000000" w:themeColor="text1"/>
        </w:rPr>
        <w:t>セキュリティ</w:t>
      </w:r>
      <w:r w:rsidR="007B3C2C">
        <w:rPr>
          <w:rFonts w:hint="eastAsia"/>
          <w:color w:val="000000" w:themeColor="text1"/>
        </w:rPr>
        <w:t>ガイドラインへの対応可否情報が揃ったところで、</w:t>
      </w:r>
      <w:r w:rsidR="009A16D4">
        <w:rPr>
          <w:rFonts w:hint="eastAsia"/>
          <w:color w:val="000000" w:themeColor="text1"/>
        </w:rPr>
        <w:t>絞り込んだ</w:t>
      </w:r>
      <w:r w:rsidR="006F55A3">
        <w:rPr>
          <w:rFonts w:hint="eastAsia"/>
          <w:color w:val="000000" w:themeColor="text1"/>
        </w:rPr>
        <w:t>ベンダー</w:t>
      </w:r>
      <w:r w:rsidR="00A0078E">
        <w:rPr>
          <w:rFonts w:hint="eastAsia"/>
          <w:color w:val="000000" w:themeColor="text1"/>
        </w:rPr>
        <w:t>候補者</w:t>
      </w:r>
      <w:r w:rsidR="009A16D4">
        <w:rPr>
          <w:rFonts w:hint="eastAsia"/>
          <w:color w:val="000000" w:themeColor="text1"/>
        </w:rPr>
        <w:t>に対し</w:t>
      </w:r>
      <w:r w:rsidR="00C4556F">
        <w:rPr>
          <w:rFonts w:hint="eastAsia"/>
          <w:color w:val="000000" w:themeColor="text1"/>
        </w:rPr>
        <w:t>セキュリティ</w:t>
      </w:r>
      <w:r w:rsidR="00CB7703">
        <w:rPr>
          <w:rFonts w:hint="eastAsia"/>
          <w:color w:val="000000" w:themeColor="text1"/>
        </w:rPr>
        <w:t>要件概要を明示する。</w:t>
      </w:r>
      <w:r w:rsidR="00A819FE" w:rsidRPr="00AE7381">
        <w:rPr>
          <w:color w:val="000000" w:themeColor="text1"/>
        </w:rPr>
        <w:t>セキュリティ仕様を合意するためには、「守るべきものは何か」「どのように守るか」「費用対効果は適切か」という観点について</w:t>
      </w:r>
      <w:r w:rsidR="000658BD">
        <w:rPr>
          <w:rFonts w:hint="eastAsia"/>
          <w:color w:val="000000" w:themeColor="text1"/>
        </w:rPr>
        <w:t>、</w:t>
      </w:r>
      <w:r w:rsidR="00E340DD">
        <w:rPr>
          <w:rFonts w:hint="eastAsia"/>
          <w:color w:val="000000" w:themeColor="text1"/>
        </w:rPr>
        <w:t>ベンダー</w:t>
      </w:r>
      <w:r w:rsidR="00F9384E">
        <w:rPr>
          <w:rFonts w:hint="eastAsia"/>
          <w:color w:val="000000" w:themeColor="text1"/>
        </w:rPr>
        <w:t>との</w:t>
      </w:r>
      <w:r w:rsidR="000658BD">
        <w:rPr>
          <w:rFonts w:hint="eastAsia"/>
          <w:color w:val="000000" w:themeColor="text1"/>
        </w:rPr>
        <w:t>間</w:t>
      </w:r>
      <w:r w:rsidR="00F9384E">
        <w:rPr>
          <w:rFonts w:hint="eastAsia"/>
          <w:color w:val="000000" w:themeColor="text1"/>
        </w:rPr>
        <w:t>で</w:t>
      </w:r>
      <w:r w:rsidR="00A819FE" w:rsidRPr="00AE7381">
        <w:rPr>
          <w:rFonts w:hint="eastAsia"/>
          <w:color w:val="000000" w:themeColor="text1"/>
        </w:rPr>
        <w:t>N</w:t>
      </w:r>
      <w:r w:rsidR="00A819FE" w:rsidRPr="00AE7381">
        <w:rPr>
          <w:color w:val="000000" w:themeColor="text1"/>
        </w:rPr>
        <w:t>DAを締結し</w:t>
      </w:r>
      <w:r w:rsidR="00360823">
        <w:rPr>
          <w:rFonts w:hint="eastAsia"/>
          <w:color w:val="000000" w:themeColor="text1"/>
        </w:rPr>
        <w:t>た上で</w:t>
      </w:r>
      <w:r w:rsidR="00A819FE" w:rsidRPr="00AE7381">
        <w:rPr>
          <w:color w:val="000000" w:themeColor="text1"/>
        </w:rPr>
        <w:t>、</w:t>
      </w:r>
      <w:r w:rsidR="00C06B89">
        <w:rPr>
          <w:rFonts w:hint="eastAsia"/>
          <w:color w:val="000000" w:themeColor="text1"/>
        </w:rPr>
        <w:t>適切に</w:t>
      </w:r>
      <w:r w:rsidR="00A819FE" w:rsidRPr="00AE7381">
        <w:rPr>
          <w:color w:val="000000" w:themeColor="text1"/>
        </w:rPr>
        <w:t>共有する必要があ</w:t>
      </w:r>
      <w:r w:rsidR="009623CE">
        <w:rPr>
          <w:rFonts w:hint="eastAsia"/>
          <w:color w:val="000000" w:themeColor="text1"/>
        </w:rPr>
        <w:t>る。</w:t>
      </w:r>
      <w:r w:rsidR="00551E4D">
        <w:rPr>
          <w:rFonts w:hint="eastAsia"/>
          <w:color w:val="000000" w:themeColor="text1"/>
        </w:rPr>
        <w:t>その</w:t>
      </w:r>
      <w:r w:rsidR="00C64F50">
        <w:rPr>
          <w:rFonts w:hint="eastAsia"/>
          <w:color w:val="000000" w:themeColor="text1"/>
        </w:rPr>
        <w:t>時点で</w:t>
      </w:r>
      <w:r w:rsidR="00551E4D">
        <w:rPr>
          <w:rFonts w:hint="eastAsia"/>
          <w:color w:val="000000" w:themeColor="text1"/>
        </w:rPr>
        <w:t>可能な範囲で</w:t>
      </w:r>
      <w:r w:rsidR="00C64F50">
        <w:rPr>
          <w:rFonts w:hint="eastAsia"/>
          <w:color w:val="000000" w:themeColor="text1"/>
        </w:rPr>
        <w:t>の</w:t>
      </w:r>
      <w:r w:rsidR="00A340E2">
        <w:rPr>
          <w:rFonts w:hint="eastAsia"/>
          <w:color w:val="000000" w:themeColor="text1"/>
        </w:rPr>
        <w:t>当該システムに関連する</w:t>
      </w:r>
      <w:r w:rsidR="006B4E64">
        <w:rPr>
          <w:rFonts w:hint="eastAsia"/>
          <w:color w:val="000000" w:themeColor="text1"/>
        </w:rPr>
        <w:t>、</w:t>
      </w:r>
      <w:r w:rsidR="005A223F">
        <w:rPr>
          <w:rFonts w:hint="eastAsia"/>
          <w:color w:val="000000" w:themeColor="text1"/>
        </w:rPr>
        <w:t>情報資産、</w:t>
      </w:r>
      <w:r w:rsidR="00A340E2">
        <w:rPr>
          <w:rFonts w:hint="eastAsia"/>
          <w:color w:val="000000" w:themeColor="text1"/>
        </w:rPr>
        <w:t>I</w:t>
      </w:r>
      <w:r w:rsidR="00A340E2">
        <w:rPr>
          <w:color w:val="000000" w:themeColor="text1"/>
        </w:rPr>
        <w:t>T</w:t>
      </w:r>
      <w:r w:rsidR="00A340E2">
        <w:rPr>
          <w:rFonts w:hint="eastAsia"/>
          <w:color w:val="000000" w:themeColor="text1"/>
        </w:rPr>
        <w:t>資産</w:t>
      </w:r>
      <w:r w:rsidR="008D3B94">
        <w:rPr>
          <w:rFonts w:hint="eastAsia"/>
          <w:color w:val="000000" w:themeColor="text1"/>
        </w:rPr>
        <w:t>、</w:t>
      </w:r>
      <w:r w:rsidR="0030082A">
        <w:rPr>
          <w:rFonts w:hint="eastAsia"/>
          <w:color w:val="000000" w:themeColor="text1"/>
        </w:rPr>
        <w:t>ネットワーク</w:t>
      </w:r>
      <w:r w:rsidR="00596672">
        <w:rPr>
          <w:rFonts w:hint="eastAsia"/>
          <w:color w:val="000000" w:themeColor="text1"/>
        </w:rPr>
        <w:t>構成</w:t>
      </w:r>
      <w:r w:rsidR="007A7590">
        <w:rPr>
          <w:rFonts w:hint="eastAsia"/>
          <w:color w:val="000000" w:themeColor="text1"/>
        </w:rPr>
        <w:t>を含む構成</w:t>
      </w:r>
      <w:r w:rsidR="00596672">
        <w:rPr>
          <w:rFonts w:hint="eastAsia"/>
          <w:color w:val="000000" w:themeColor="text1"/>
        </w:rPr>
        <w:t>設定管理情報を</w:t>
      </w:r>
      <w:r w:rsidR="00F90DFB">
        <w:rPr>
          <w:rFonts w:hint="eastAsia"/>
          <w:color w:val="000000" w:themeColor="text1"/>
        </w:rPr>
        <w:t>開示し、</w:t>
      </w:r>
      <w:r>
        <w:rPr>
          <w:rFonts w:hint="eastAsia"/>
          <w:color w:val="000000" w:themeColor="text1"/>
        </w:rPr>
        <w:t>セキュリティ</w:t>
      </w:r>
      <w:r w:rsidR="0030082A">
        <w:rPr>
          <w:rFonts w:hint="eastAsia"/>
          <w:color w:val="000000" w:themeColor="text1"/>
        </w:rPr>
        <w:t>ガイドライン</w:t>
      </w:r>
      <w:r w:rsidR="00F90DFB">
        <w:rPr>
          <w:rFonts w:hint="eastAsia"/>
          <w:color w:val="000000" w:themeColor="text1"/>
        </w:rPr>
        <w:t>に基づ</w:t>
      </w:r>
      <w:r w:rsidR="00DC2804">
        <w:rPr>
          <w:rFonts w:hint="eastAsia"/>
          <w:color w:val="000000" w:themeColor="text1"/>
        </w:rPr>
        <w:t>いたセキュリティ要件の概要を明示する。</w:t>
      </w:r>
    </w:p>
    <w:p w14:paraId="15CDED2F" w14:textId="1810F47A" w:rsidR="002515F4" w:rsidRDefault="002515F4" w:rsidP="00853306">
      <w:pPr>
        <w:rPr>
          <w:color w:val="000000" w:themeColor="text1"/>
        </w:rPr>
      </w:pPr>
    </w:p>
    <w:p w14:paraId="5D7F9BF9" w14:textId="71D13AF2" w:rsidR="002515F4" w:rsidRDefault="002515F4" w:rsidP="00853306">
      <w:pPr>
        <w:rPr>
          <w:color w:val="000000" w:themeColor="text1"/>
        </w:rPr>
      </w:pPr>
      <w:r>
        <w:rPr>
          <w:rFonts w:hint="eastAsia"/>
          <w:color w:val="000000" w:themeColor="text1"/>
        </w:rPr>
        <w:t>＜ベンダー側＞</w:t>
      </w:r>
    </w:p>
    <w:p w14:paraId="0757C796" w14:textId="238212D4" w:rsidR="00715952" w:rsidRDefault="007953CC" w:rsidP="00853306">
      <w:pPr>
        <w:rPr>
          <w:color w:val="000000" w:themeColor="text1"/>
        </w:rPr>
      </w:pPr>
      <w:r>
        <w:rPr>
          <w:rFonts w:hint="eastAsia"/>
          <w:color w:val="000000" w:themeColor="text1"/>
        </w:rPr>
        <w:t>当該</w:t>
      </w:r>
      <w:r w:rsidR="0015504E">
        <w:rPr>
          <w:rFonts w:hint="eastAsia"/>
          <w:color w:val="000000" w:themeColor="text1"/>
        </w:rPr>
        <w:t>システムに</w:t>
      </w:r>
      <w:r w:rsidR="009C7C4F">
        <w:rPr>
          <w:rFonts w:hint="eastAsia"/>
          <w:color w:val="000000" w:themeColor="text1"/>
        </w:rPr>
        <w:t>対し</w:t>
      </w:r>
      <w:r w:rsidR="00E04C03">
        <w:rPr>
          <w:rFonts w:hint="eastAsia"/>
          <w:color w:val="000000" w:themeColor="text1"/>
        </w:rPr>
        <w:t>、</w:t>
      </w:r>
      <w:r w:rsidR="00A83EFA">
        <w:rPr>
          <w:rFonts w:hint="eastAsia"/>
          <w:color w:val="000000" w:themeColor="text1"/>
        </w:rPr>
        <w:t>ベンダー</w:t>
      </w:r>
      <w:r w:rsidR="007976DF">
        <w:rPr>
          <w:rFonts w:hint="eastAsia"/>
          <w:color w:val="000000" w:themeColor="text1"/>
        </w:rPr>
        <w:t>は</w:t>
      </w:r>
      <w:r w:rsidR="007A46B3">
        <w:rPr>
          <w:rFonts w:hint="eastAsia"/>
          <w:color w:val="000000" w:themeColor="text1"/>
        </w:rPr>
        <w:t>ユーザーに対し</w:t>
      </w:r>
      <w:r w:rsidR="00D3291F">
        <w:rPr>
          <w:rFonts w:hint="eastAsia"/>
          <w:color w:val="000000" w:themeColor="text1"/>
        </w:rPr>
        <w:t>セキュリティ</w:t>
      </w:r>
      <w:r>
        <w:rPr>
          <w:rFonts w:hint="eastAsia"/>
          <w:color w:val="000000" w:themeColor="text1"/>
        </w:rPr>
        <w:t>ガイドライン</w:t>
      </w:r>
      <w:r w:rsidR="00F662E9">
        <w:rPr>
          <w:rFonts w:hint="eastAsia"/>
          <w:color w:val="000000" w:themeColor="text1"/>
        </w:rPr>
        <w:t>に基づくために必要な</w:t>
      </w:r>
      <w:r w:rsidR="00E71317">
        <w:rPr>
          <w:rFonts w:hint="eastAsia"/>
          <w:color w:val="000000" w:themeColor="text1"/>
        </w:rPr>
        <w:t>情報の提示要請と</w:t>
      </w:r>
      <w:r w:rsidR="00594F9A">
        <w:rPr>
          <w:rFonts w:hint="eastAsia"/>
          <w:color w:val="000000" w:themeColor="text1"/>
        </w:rPr>
        <w:t>、</w:t>
      </w:r>
      <w:r w:rsidR="00E71317">
        <w:rPr>
          <w:rFonts w:hint="eastAsia"/>
          <w:color w:val="000000" w:themeColor="text1"/>
        </w:rPr>
        <w:t>条件の明記を適切に行う必要がある</w:t>
      </w:r>
      <w:r w:rsidR="0015504E">
        <w:rPr>
          <w:rFonts w:hint="eastAsia"/>
          <w:color w:val="000000" w:themeColor="text1"/>
        </w:rPr>
        <w:t>。</w:t>
      </w:r>
      <w:r w:rsidR="00F24884">
        <w:rPr>
          <w:rFonts w:hint="eastAsia"/>
          <w:color w:val="000000" w:themeColor="text1"/>
        </w:rPr>
        <w:t>こ</w:t>
      </w:r>
      <w:r w:rsidR="006B4899">
        <w:rPr>
          <w:rFonts w:hint="eastAsia"/>
          <w:color w:val="000000" w:themeColor="text1"/>
        </w:rPr>
        <w:t>のような提案業務を</w:t>
      </w:r>
      <w:r w:rsidR="00875E93">
        <w:rPr>
          <w:rFonts w:hint="eastAsia"/>
          <w:color w:val="000000" w:themeColor="text1"/>
        </w:rPr>
        <w:t>実施するためには、</w:t>
      </w:r>
      <w:r w:rsidR="00555141">
        <w:rPr>
          <w:rFonts w:hint="eastAsia"/>
          <w:color w:val="000000" w:themeColor="text1"/>
        </w:rPr>
        <w:t>担当する</w:t>
      </w:r>
      <w:r w:rsidR="00EB1E58">
        <w:rPr>
          <w:rFonts w:hint="eastAsia"/>
          <w:color w:val="000000" w:themeColor="text1"/>
        </w:rPr>
        <w:t>システムエンジニア</w:t>
      </w:r>
      <w:r w:rsidR="00385D82">
        <w:rPr>
          <w:rFonts w:hint="eastAsia"/>
          <w:color w:val="000000" w:themeColor="text1"/>
        </w:rPr>
        <w:t>（以下</w:t>
      </w:r>
      <w:r w:rsidR="00875E93">
        <w:rPr>
          <w:rFonts w:hint="eastAsia"/>
          <w:color w:val="000000" w:themeColor="text1"/>
        </w:rPr>
        <w:t>S</w:t>
      </w:r>
      <w:r w:rsidR="00875E93">
        <w:rPr>
          <w:color w:val="000000" w:themeColor="text1"/>
        </w:rPr>
        <w:t>E</w:t>
      </w:r>
      <w:r w:rsidR="00CA4FBC">
        <w:rPr>
          <w:rFonts w:hint="eastAsia"/>
          <w:color w:val="000000" w:themeColor="text1"/>
        </w:rPr>
        <w:t>）</w:t>
      </w:r>
      <w:r w:rsidR="00796AFF">
        <w:rPr>
          <w:rFonts w:hint="eastAsia"/>
          <w:color w:val="000000" w:themeColor="text1"/>
        </w:rPr>
        <w:t>の</w:t>
      </w:r>
      <w:r w:rsidR="00555141">
        <w:rPr>
          <w:rFonts w:hint="eastAsia"/>
          <w:color w:val="000000" w:themeColor="text1"/>
        </w:rPr>
        <w:t>ための</w:t>
      </w:r>
      <w:r w:rsidR="00561AC6">
        <w:rPr>
          <w:rFonts w:hint="eastAsia"/>
          <w:color w:val="000000" w:themeColor="text1"/>
        </w:rPr>
        <w:t>標準を定め、周知することが望ましい。</w:t>
      </w:r>
      <w:r w:rsidR="009804CD">
        <w:rPr>
          <w:rFonts w:hint="eastAsia"/>
          <w:color w:val="000000" w:themeColor="text1"/>
        </w:rPr>
        <w:t>また、</w:t>
      </w:r>
      <w:r w:rsidR="008D4DE9">
        <w:rPr>
          <w:color w:val="000000" w:themeColor="text1"/>
        </w:rPr>
        <w:t>SE</w:t>
      </w:r>
      <w:r w:rsidR="008D4DE9">
        <w:rPr>
          <w:rFonts w:hint="eastAsia"/>
          <w:color w:val="000000" w:themeColor="text1"/>
        </w:rPr>
        <w:t>スキル管理や必要なリソース確保のための人材育成計画、</w:t>
      </w:r>
      <w:r w:rsidR="003A7093">
        <w:rPr>
          <w:rFonts w:hint="eastAsia"/>
          <w:color w:val="000000" w:themeColor="text1"/>
        </w:rPr>
        <w:t>これらを</w:t>
      </w:r>
      <w:r w:rsidR="00017F96">
        <w:rPr>
          <w:rFonts w:hint="eastAsia"/>
          <w:color w:val="000000" w:themeColor="text1"/>
        </w:rPr>
        <w:t>確実に実施するための</w:t>
      </w:r>
      <w:r w:rsidR="003A7093">
        <w:rPr>
          <w:rFonts w:hint="eastAsia"/>
          <w:color w:val="000000" w:themeColor="text1"/>
        </w:rPr>
        <w:t>中期事業計画が必要となる。</w:t>
      </w:r>
    </w:p>
    <w:p w14:paraId="39E53A9F" w14:textId="77777777" w:rsidR="00715952" w:rsidRDefault="00715952" w:rsidP="00853306">
      <w:pPr>
        <w:rPr>
          <w:color w:val="000000" w:themeColor="text1"/>
        </w:rPr>
      </w:pPr>
    </w:p>
    <w:p w14:paraId="03E1072E" w14:textId="1772291C" w:rsidR="002515F4" w:rsidRPr="00017F96" w:rsidRDefault="00796770" w:rsidP="006E3BD1">
      <w:pPr>
        <w:ind w:leftChars="283" w:left="566"/>
        <w:rPr>
          <w:b/>
          <w:bCs/>
          <w:color w:val="000000" w:themeColor="text1"/>
        </w:rPr>
      </w:pPr>
      <w:r w:rsidRPr="00017F96">
        <w:rPr>
          <w:b/>
          <w:bCs/>
          <w:color w:val="000000" w:themeColor="text1"/>
        </w:rPr>
        <w:t>(3)</w:t>
      </w:r>
      <w:r w:rsidR="00823738" w:rsidRPr="00017F96">
        <w:rPr>
          <w:rFonts w:hint="eastAsia"/>
          <w:b/>
          <w:bCs/>
          <w:color w:val="000000" w:themeColor="text1"/>
        </w:rPr>
        <w:t>提案</w:t>
      </w:r>
    </w:p>
    <w:p w14:paraId="23C28E44" w14:textId="42546CD8" w:rsidR="009936C3" w:rsidRDefault="006B36FF" w:rsidP="006E3BD1">
      <w:pPr>
        <w:ind w:leftChars="283" w:left="566"/>
        <w:rPr>
          <w:color w:val="000000" w:themeColor="text1"/>
        </w:rPr>
      </w:pPr>
      <w:r>
        <w:rPr>
          <w:rFonts w:hint="eastAsia"/>
          <w:color w:val="000000" w:themeColor="text1"/>
        </w:rPr>
        <w:t>ベンダーは</w:t>
      </w:r>
      <w:r w:rsidR="00994ECC">
        <w:rPr>
          <w:rFonts w:hint="eastAsia"/>
          <w:color w:val="000000" w:themeColor="text1"/>
        </w:rPr>
        <w:t>、</w:t>
      </w:r>
      <w:r w:rsidR="00220EC2">
        <w:rPr>
          <w:rFonts w:hint="eastAsia"/>
          <w:color w:val="000000" w:themeColor="text1"/>
        </w:rPr>
        <w:t>ユーザー</w:t>
      </w:r>
      <w:r w:rsidR="00860F9F">
        <w:rPr>
          <w:rFonts w:hint="eastAsia"/>
          <w:color w:val="000000" w:themeColor="text1"/>
        </w:rPr>
        <w:t>へ</w:t>
      </w:r>
      <w:r w:rsidR="00702CC8">
        <w:rPr>
          <w:rFonts w:hint="eastAsia"/>
          <w:color w:val="000000" w:themeColor="text1"/>
        </w:rPr>
        <w:t>の</w:t>
      </w:r>
      <w:r w:rsidR="00220EC2">
        <w:rPr>
          <w:rFonts w:hint="eastAsia"/>
          <w:color w:val="000000" w:themeColor="text1"/>
        </w:rPr>
        <w:t>提案</w:t>
      </w:r>
      <w:r w:rsidR="0096388A">
        <w:rPr>
          <w:rFonts w:hint="eastAsia"/>
          <w:color w:val="000000" w:themeColor="text1"/>
        </w:rPr>
        <w:t>において</w:t>
      </w:r>
      <w:r w:rsidR="00AE7381" w:rsidRPr="00AE7381">
        <w:rPr>
          <w:color w:val="000000" w:themeColor="text1"/>
        </w:rPr>
        <w:t>NDAを締結した上で</w:t>
      </w:r>
      <w:r w:rsidR="00994ECC">
        <w:rPr>
          <w:rFonts w:hint="eastAsia"/>
          <w:color w:val="000000" w:themeColor="text1"/>
        </w:rPr>
        <w:t>、</w:t>
      </w:r>
      <w:r w:rsidR="00AE7381" w:rsidRPr="00AE7381">
        <w:rPr>
          <w:color w:val="000000" w:themeColor="text1"/>
        </w:rPr>
        <w:t>ユーザー</w:t>
      </w:r>
      <w:r w:rsidR="003F49A5">
        <w:rPr>
          <w:rFonts w:hint="eastAsia"/>
          <w:color w:val="000000" w:themeColor="text1"/>
        </w:rPr>
        <w:t>から提供された</w:t>
      </w:r>
      <w:r w:rsidR="00AE7381" w:rsidRPr="00AE7381">
        <w:rPr>
          <w:color w:val="000000" w:themeColor="text1"/>
        </w:rPr>
        <w:t>情報</w:t>
      </w:r>
      <w:r w:rsidR="003F49A5">
        <w:rPr>
          <w:rFonts w:hint="eastAsia"/>
          <w:color w:val="000000" w:themeColor="text1"/>
        </w:rPr>
        <w:t>に</w:t>
      </w:r>
      <w:r w:rsidR="00AE7381" w:rsidRPr="00AE7381">
        <w:rPr>
          <w:color w:val="000000" w:themeColor="text1"/>
        </w:rPr>
        <w:t>基づ</w:t>
      </w:r>
      <w:r w:rsidR="003F49A5">
        <w:rPr>
          <w:rFonts w:hint="eastAsia"/>
          <w:color w:val="000000" w:themeColor="text1"/>
        </w:rPr>
        <w:t>き</w:t>
      </w:r>
      <w:r w:rsidR="00B5697B">
        <w:rPr>
          <w:rFonts w:hint="eastAsia"/>
          <w:color w:val="000000" w:themeColor="text1"/>
        </w:rPr>
        <w:t>、</w:t>
      </w:r>
      <w:r w:rsidR="00AE7381" w:rsidRPr="00AE7381">
        <w:rPr>
          <w:color w:val="000000" w:themeColor="text1"/>
        </w:rPr>
        <w:t>リスク分析、技術的対策の検討、費用対効果を分かりやすく説明し、</w:t>
      </w:r>
      <w:r w:rsidR="008E355B">
        <w:rPr>
          <w:rFonts w:hint="eastAsia"/>
          <w:color w:val="000000" w:themeColor="text1"/>
        </w:rPr>
        <w:t>ユーザーの</w:t>
      </w:r>
      <w:r w:rsidR="00AE7381" w:rsidRPr="00AE7381">
        <w:rPr>
          <w:rFonts w:hint="eastAsia"/>
          <w:color w:val="000000" w:themeColor="text1"/>
        </w:rPr>
        <w:t>プ</w:t>
      </w:r>
      <w:r w:rsidR="00AE7381" w:rsidRPr="00AE7381">
        <w:rPr>
          <w:color w:val="000000" w:themeColor="text1"/>
        </w:rPr>
        <w:t>ロジェクトを成功に導く</w:t>
      </w:r>
      <w:r w:rsidR="007C19C3">
        <w:rPr>
          <w:rFonts w:hint="eastAsia"/>
          <w:color w:val="000000" w:themeColor="text1"/>
        </w:rPr>
        <w:t>ことが</w:t>
      </w:r>
      <w:r w:rsidR="00FB40CD">
        <w:rPr>
          <w:rFonts w:hint="eastAsia"/>
          <w:color w:val="000000" w:themeColor="text1"/>
        </w:rPr>
        <w:t>必要と</w:t>
      </w:r>
      <w:r w:rsidR="007C19C3">
        <w:rPr>
          <w:rFonts w:hint="eastAsia"/>
          <w:color w:val="000000" w:themeColor="text1"/>
        </w:rPr>
        <w:t>される</w:t>
      </w:r>
      <w:r w:rsidR="00AE7381" w:rsidRPr="00AE7381">
        <w:rPr>
          <w:color w:val="000000" w:themeColor="text1"/>
        </w:rPr>
        <w:t>。</w:t>
      </w:r>
      <w:r w:rsidR="007C19C3">
        <w:rPr>
          <w:rFonts w:hint="eastAsia"/>
          <w:color w:val="000000" w:themeColor="text1"/>
        </w:rPr>
        <w:t>そのために、</w:t>
      </w:r>
      <w:r w:rsidR="00D3291F">
        <w:rPr>
          <w:rFonts w:hint="eastAsia"/>
          <w:color w:val="000000" w:themeColor="text1"/>
        </w:rPr>
        <w:t>セキュリティ</w:t>
      </w:r>
      <w:r w:rsidR="00FB40CD">
        <w:rPr>
          <w:rFonts w:hint="eastAsia"/>
          <w:color w:val="000000" w:themeColor="text1"/>
        </w:rPr>
        <w:t>ガイドライン</w:t>
      </w:r>
      <w:r w:rsidR="002824C1">
        <w:rPr>
          <w:rFonts w:hint="eastAsia"/>
          <w:color w:val="000000" w:themeColor="text1"/>
        </w:rPr>
        <w:t>に基づく</w:t>
      </w:r>
      <w:r w:rsidR="00FB011E">
        <w:rPr>
          <w:rFonts w:hint="eastAsia"/>
          <w:color w:val="000000" w:themeColor="text1"/>
        </w:rPr>
        <w:t>システム開発の</w:t>
      </w:r>
      <w:r w:rsidR="002824C1">
        <w:rPr>
          <w:rFonts w:hint="eastAsia"/>
          <w:color w:val="000000" w:themeColor="text1"/>
        </w:rPr>
        <w:t>条件</w:t>
      </w:r>
      <w:r w:rsidR="005C192B">
        <w:rPr>
          <w:rStyle w:val="af0"/>
          <w:color w:val="000000" w:themeColor="text1"/>
        </w:rPr>
        <w:footnoteReference w:id="19"/>
      </w:r>
      <w:r w:rsidR="002824C1">
        <w:rPr>
          <w:rFonts w:hint="eastAsia"/>
          <w:color w:val="000000" w:themeColor="text1"/>
        </w:rPr>
        <w:t>を提案書に記述し、要件定義</w:t>
      </w:r>
      <w:r w:rsidR="007C1268">
        <w:rPr>
          <w:rFonts w:hint="eastAsia"/>
          <w:color w:val="000000" w:themeColor="text1"/>
        </w:rPr>
        <w:t>作成支援</w:t>
      </w:r>
      <w:r w:rsidR="001D221E">
        <w:rPr>
          <w:rFonts w:hint="eastAsia"/>
          <w:color w:val="000000" w:themeColor="text1"/>
        </w:rPr>
        <w:t>プロセスの</w:t>
      </w:r>
      <w:r w:rsidR="007C1268">
        <w:rPr>
          <w:rFonts w:hint="eastAsia"/>
          <w:color w:val="000000" w:themeColor="text1"/>
        </w:rPr>
        <w:t>開始までに</w:t>
      </w:r>
      <w:r w:rsidR="00345C09">
        <w:rPr>
          <w:rFonts w:hint="eastAsia"/>
          <w:color w:val="000000" w:themeColor="text1"/>
        </w:rPr>
        <w:t>ユーザー</w:t>
      </w:r>
      <w:r w:rsidR="007C1268">
        <w:rPr>
          <w:rFonts w:hint="eastAsia"/>
          <w:color w:val="000000" w:themeColor="text1"/>
        </w:rPr>
        <w:t>が準備することを</w:t>
      </w:r>
      <w:r w:rsidR="005C192B">
        <w:rPr>
          <w:rFonts w:hint="eastAsia"/>
          <w:color w:val="000000" w:themeColor="text1"/>
        </w:rPr>
        <w:t>促す。</w:t>
      </w:r>
      <w:r w:rsidR="009936C3">
        <w:rPr>
          <w:rFonts w:hint="eastAsia"/>
          <w:color w:val="000000" w:themeColor="text1"/>
        </w:rPr>
        <w:t>また、</w:t>
      </w:r>
      <w:r w:rsidR="00D3291F">
        <w:rPr>
          <w:rFonts w:hint="eastAsia"/>
          <w:color w:val="000000" w:themeColor="text1"/>
        </w:rPr>
        <w:t>セキュリティ</w:t>
      </w:r>
      <w:r w:rsidR="009936C3">
        <w:rPr>
          <w:rFonts w:hint="eastAsia"/>
          <w:color w:val="000000" w:themeColor="text1"/>
        </w:rPr>
        <w:t>ガイドライン対応に関する情報の提示要請と条件の明記を促すことを推奨している。</w:t>
      </w:r>
    </w:p>
    <w:p w14:paraId="030F3F07" w14:textId="77777777" w:rsidR="004042B4" w:rsidRPr="00043560" w:rsidRDefault="004042B4" w:rsidP="00853306">
      <w:pPr>
        <w:rPr>
          <w:color w:val="000000" w:themeColor="text1"/>
        </w:rPr>
      </w:pPr>
    </w:p>
    <w:p w14:paraId="782F9DAA" w14:textId="583CBDB5" w:rsidR="00127DF3" w:rsidRPr="0018632A" w:rsidRDefault="00EB59E1" w:rsidP="00127DF3">
      <w:pPr>
        <w:pStyle w:val="3"/>
      </w:pPr>
      <w:r>
        <w:rPr>
          <w:rFonts w:hint="eastAsia"/>
        </w:rPr>
        <w:t>要件定義</w:t>
      </w:r>
      <w:r w:rsidR="004A37FA">
        <w:rPr>
          <w:rFonts w:hint="eastAsia"/>
        </w:rPr>
        <w:t>作成支援</w:t>
      </w:r>
      <w:r>
        <w:rPr>
          <w:rFonts w:hint="eastAsia"/>
        </w:rPr>
        <w:t>プロセス</w:t>
      </w:r>
    </w:p>
    <w:p w14:paraId="7FDF3998" w14:textId="77777777" w:rsidR="00127DF3" w:rsidRDefault="00127DF3" w:rsidP="00853306">
      <w:pPr>
        <w:rPr>
          <w:color w:val="000000" w:themeColor="text1"/>
        </w:rPr>
      </w:pPr>
    </w:p>
    <w:p w14:paraId="297907CB" w14:textId="3C567DEB" w:rsidR="003F0D7B" w:rsidRDefault="009E7E90" w:rsidP="00853306">
      <w:pPr>
        <w:rPr>
          <w:color w:val="000000" w:themeColor="text1"/>
        </w:rPr>
      </w:pPr>
      <w:r>
        <w:rPr>
          <w:rFonts w:hint="eastAsia"/>
          <w:color w:val="000000" w:themeColor="text1"/>
        </w:rPr>
        <w:t>要件定義</w:t>
      </w:r>
      <w:r w:rsidR="00983FAF">
        <w:rPr>
          <w:rFonts w:hint="eastAsia"/>
          <w:color w:val="000000" w:themeColor="text1"/>
        </w:rPr>
        <w:t>作成</w:t>
      </w:r>
      <w:r>
        <w:rPr>
          <w:rFonts w:hint="eastAsia"/>
          <w:color w:val="000000" w:themeColor="text1"/>
        </w:rPr>
        <w:t>支援プロセスは、</w:t>
      </w:r>
      <w:r w:rsidR="00071284">
        <w:rPr>
          <w:rFonts w:hint="eastAsia"/>
          <w:color w:val="000000" w:themeColor="text1"/>
        </w:rPr>
        <w:t>定義された</w:t>
      </w:r>
      <w:r w:rsidR="004C55BF" w:rsidRPr="005120A6">
        <w:rPr>
          <w:rFonts w:hint="eastAsia"/>
          <w:color w:val="000000" w:themeColor="text1"/>
        </w:rPr>
        <w:t>環境において、</w:t>
      </w:r>
      <w:r w:rsidR="001D01AE">
        <w:rPr>
          <w:rFonts w:hint="eastAsia"/>
          <w:color w:val="000000" w:themeColor="text1"/>
        </w:rPr>
        <w:t>当該システムの</w:t>
      </w:r>
      <w:r w:rsidR="004C55BF" w:rsidRPr="005120A6">
        <w:rPr>
          <w:rFonts w:hint="eastAsia"/>
          <w:color w:val="000000" w:themeColor="text1"/>
        </w:rPr>
        <w:t>利用者及び他の利害関係者が必要とするサービスを提供できる要件を</w:t>
      </w:r>
      <w:r w:rsidR="005120A6" w:rsidRPr="005120A6">
        <w:rPr>
          <w:rFonts w:hint="eastAsia"/>
          <w:color w:val="000000" w:themeColor="text1"/>
        </w:rPr>
        <w:t>定義することを目的とする。</w:t>
      </w:r>
      <w:r w:rsidR="001D01AE">
        <w:rPr>
          <w:rFonts w:hint="eastAsia"/>
          <w:color w:val="000000" w:themeColor="text1"/>
        </w:rPr>
        <w:t>ユーザー</w:t>
      </w:r>
      <w:r w:rsidR="00B727D5">
        <w:rPr>
          <w:rFonts w:hint="eastAsia"/>
          <w:color w:val="000000" w:themeColor="text1"/>
        </w:rPr>
        <w:t>が</w:t>
      </w:r>
      <w:r w:rsidR="00D3291F">
        <w:rPr>
          <w:rFonts w:hint="eastAsia"/>
          <w:color w:val="000000" w:themeColor="text1"/>
        </w:rPr>
        <w:t>セキュリティ</w:t>
      </w:r>
      <w:r w:rsidR="0090287E" w:rsidRPr="0090287E">
        <w:rPr>
          <w:color w:val="000000" w:themeColor="text1"/>
        </w:rPr>
        <w:t>ガイドライン</w:t>
      </w:r>
      <w:r w:rsidR="00B727D5">
        <w:rPr>
          <w:rFonts w:hint="eastAsia"/>
          <w:color w:val="000000" w:themeColor="text1"/>
        </w:rPr>
        <w:t>を参考にしながら</w:t>
      </w:r>
      <w:r w:rsidR="00213BAB">
        <w:rPr>
          <w:rFonts w:hint="eastAsia"/>
          <w:color w:val="000000" w:themeColor="text1"/>
        </w:rPr>
        <w:t>当該システム</w:t>
      </w:r>
      <w:r w:rsidR="00B727D5">
        <w:rPr>
          <w:rFonts w:hint="eastAsia"/>
          <w:color w:val="000000" w:themeColor="text1"/>
        </w:rPr>
        <w:t>の</w:t>
      </w:r>
      <w:r w:rsidR="00AE0A09">
        <w:rPr>
          <w:rFonts w:hint="eastAsia"/>
          <w:color w:val="000000" w:themeColor="text1"/>
        </w:rPr>
        <w:t>情報セキュリティの</w:t>
      </w:r>
      <w:r w:rsidR="007F552C">
        <w:rPr>
          <w:rFonts w:hint="eastAsia"/>
          <w:color w:val="000000" w:themeColor="text1"/>
        </w:rPr>
        <w:t>要件定義書を</w:t>
      </w:r>
      <w:r w:rsidR="00772ECC">
        <w:rPr>
          <w:rFonts w:hint="eastAsia"/>
          <w:color w:val="000000" w:themeColor="text1"/>
        </w:rPr>
        <w:t>作成する際は</w:t>
      </w:r>
      <w:r w:rsidR="007F552C">
        <w:rPr>
          <w:rFonts w:hint="eastAsia"/>
          <w:color w:val="000000" w:themeColor="text1"/>
        </w:rPr>
        <w:t>、必要に応じて</w:t>
      </w:r>
      <w:r w:rsidR="001D01AE">
        <w:rPr>
          <w:rFonts w:hint="eastAsia"/>
          <w:color w:val="000000" w:themeColor="text1"/>
        </w:rPr>
        <w:t>ベンダー</w:t>
      </w:r>
      <w:r w:rsidR="00B63E2C">
        <w:rPr>
          <w:rFonts w:hint="eastAsia"/>
          <w:color w:val="000000" w:themeColor="text1"/>
        </w:rPr>
        <w:t>の支援を得ながら完成させることを推奨する。</w:t>
      </w:r>
    </w:p>
    <w:p w14:paraId="628ADF65" w14:textId="04A90D3F" w:rsidR="00E5253A" w:rsidRDefault="00E5253A" w:rsidP="00853306">
      <w:pPr>
        <w:rPr>
          <w:color w:val="000000" w:themeColor="text1"/>
        </w:rPr>
      </w:pPr>
    </w:p>
    <w:p w14:paraId="497B43D4" w14:textId="33A3D5D9" w:rsidR="001D569F" w:rsidRDefault="00E5253A" w:rsidP="00071284">
      <w:pPr>
        <w:rPr>
          <w:color w:val="000000" w:themeColor="text1"/>
        </w:rPr>
      </w:pPr>
      <w:r>
        <w:rPr>
          <w:rFonts w:hint="eastAsia"/>
          <w:color w:val="000000" w:themeColor="text1"/>
        </w:rPr>
        <w:t>＜</w:t>
      </w:r>
      <w:r w:rsidR="008276F9">
        <w:rPr>
          <w:rFonts w:hint="eastAsia"/>
          <w:color w:val="000000" w:themeColor="text1"/>
        </w:rPr>
        <w:t>ユーザー</w:t>
      </w:r>
      <w:r>
        <w:rPr>
          <w:rFonts w:hint="eastAsia"/>
          <w:color w:val="000000" w:themeColor="text1"/>
        </w:rPr>
        <w:t>側＞</w:t>
      </w:r>
    </w:p>
    <w:p w14:paraId="6D535447" w14:textId="21BA5FED" w:rsidR="00946DE5" w:rsidRDefault="00481100" w:rsidP="001D569F">
      <w:pPr>
        <w:rPr>
          <w:color w:val="000000" w:themeColor="text1"/>
        </w:rPr>
      </w:pPr>
      <w:r>
        <w:rPr>
          <w:rFonts w:hint="eastAsia"/>
          <w:color w:val="000000" w:themeColor="text1"/>
        </w:rPr>
        <w:lastRenderedPageBreak/>
        <w:t>企画支援プロセスで</w:t>
      </w:r>
      <w:r w:rsidR="00890AAE">
        <w:rPr>
          <w:rFonts w:hint="eastAsia"/>
          <w:color w:val="000000" w:themeColor="text1"/>
        </w:rPr>
        <w:t>実施された当該システムの業務要件調査・分析</w:t>
      </w:r>
      <w:r w:rsidR="002E50F2">
        <w:rPr>
          <w:rFonts w:hint="eastAsia"/>
          <w:color w:val="000000" w:themeColor="text1"/>
        </w:rPr>
        <w:t>結果から</w:t>
      </w:r>
      <w:r w:rsidR="00D67C71">
        <w:rPr>
          <w:rFonts w:hint="eastAsia"/>
          <w:color w:val="000000" w:themeColor="text1"/>
        </w:rPr>
        <w:t>、さらに具体的な要件定義を</w:t>
      </w:r>
      <w:r w:rsidR="000904A3">
        <w:rPr>
          <w:rFonts w:hint="eastAsia"/>
          <w:color w:val="000000" w:themeColor="text1"/>
        </w:rPr>
        <w:t>作成する際に必要となるのは、</w:t>
      </w:r>
      <w:r w:rsidR="00535D94">
        <w:rPr>
          <w:rFonts w:hint="eastAsia"/>
          <w:color w:val="000000" w:themeColor="text1"/>
        </w:rPr>
        <w:t>当該システムの</w:t>
      </w:r>
      <w:r w:rsidR="00A011E6">
        <w:rPr>
          <w:rFonts w:hint="eastAsia"/>
          <w:color w:val="000000" w:themeColor="text1"/>
        </w:rPr>
        <w:t>サービスにより</w:t>
      </w:r>
      <w:r w:rsidR="00244483">
        <w:rPr>
          <w:rFonts w:hint="eastAsia"/>
          <w:color w:val="000000" w:themeColor="text1"/>
        </w:rPr>
        <w:t>向上</w:t>
      </w:r>
      <w:r w:rsidR="00DD346D">
        <w:rPr>
          <w:rFonts w:hint="eastAsia"/>
          <w:color w:val="000000" w:themeColor="text1"/>
        </w:rPr>
        <w:t>する</w:t>
      </w:r>
      <w:r w:rsidR="00535D94">
        <w:rPr>
          <w:rFonts w:hint="eastAsia"/>
          <w:color w:val="000000" w:themeColor="text1"/>
        </w:rPr>
        <w:t>業務効率</w:t>
      </w:r>
      <w:r w:rsidR="00244483">
        <w:rPr>
          <w:rFonts w:hint="eastAsia"/>
          <w:color w:val="000000" w:themeColor="text1"/>
        </w:rPr>
        <w:t>や付加価値</w:t>
      </w:r>
      <w:r w:rsidR="002E50F2">
        <w:rPr>
          <w:rFonts w:hint="eastAsia"/>
          <w:color w:val="000000" w:themeColor="text1"/>
        </w:rPr>
        <w:t>創出</w:t>
      </w:r>
      <w:r w:rsidR="00244483">
        <w:rPr>
          <w:rFonts w:hint="eastAsia"/>
          <w:color w:val="000000" w:themeColor="text1"/>
        </w:rPr>
        <w:t>のプラス面と、</w:t>
      </w:r>
      <w:r w:rsidR="00DD346D">
        <w:rPr>
          <w:rFonts w:hint="eastAsia"/>
          <w:color w:val="000000" w:themeColor="text1"/>
        </w:rPr>
        <w:t>当該システムを導入することによって</w:t>
      </w:r>
      <w:r w:rsidR="00187DA4">
        <w:rPr>
          <w:rFonts w:hint="eastAsia"/>
          <w:color w:val="000000" w:themeColor="text1"/>
        </w:rPr>
        <w:t>新たに追加されるリスクによるマイナス面</w:t>
      </w:r>
      <w:r w:rsidR="0059594A">
        <w:rPr>
          <w:rFonts w:hint="eastAsia"/>
          <w:color w:val="000000" w:themeColor="text1"/>
        </w:rPr>
        <w:t>と</w:t>
      </w:r>
      <w:r w:rsidR="00187DA4">
        <w:rPr>
          <w:rFonts w:hint="eastAsia"/>
          <w:color w:val="000000" w:themeColor="text1"/>
        </w:rPr>
        <w:t>のバランスの検討</w:t>
      </w:r>
      <w:r w:rsidR="00C97D4C">
        <w:rPr>
          <w:rFonts w:hint="eastAsia"/>
          <w:color w:val="000000" w:themeColor="text1"/>
        </w:rPr>
        <w:t>である。</w:t>
      </w:r>
      <w:r w:rsidR="00D97372">
        <w:rPr>
          <w:rFonts w:hint="eastAsia"/>
          <w:color w:val="000000" w:themeColor="text1"/>
        </w:rPr>
        <w:t>このような検討は、</w:t>
      </w:r>
      <w:r w:rsidR="007A2DB8">
        <w:rPr>
          <w:rFonts w:hint="eastAsia"/>
          <w:color w:val="000000" w:themeColor="text1"/>
        </w:rPr>
        <w:t>情報セキュリティにおけるリスク</w:t>
      </w:r>
      <w:r w:rsidR="00052F5C">
        <w:rPr>
          <w:rFonts w:hint="eastAsia"/>
          <w:color w:val="000000" w:themeColor="text1"/>
        </w:rPr>
        <w:t>コントロール</w:t>
      </w:r>
      <w:r w:rsidR="00D97372">
        <w:rPr>
          <w:rFonts w:hint="eastAsia"/>
          <w:color w:val="000000" w:themeColor="text1"/>
        </w:rPr>
        <w:t>として</w:t>
      </w:r>
      <w:r w:rsidR="007A2DB8">
        <w:rPr>
          <w:rFonts w:hint="eastAsia"/>
          <w:color w:val="000000" w:themeColor="text1"/>
        </w:rPr>
        <w:t>、</w:t>
      </w:r>
      <w:r w:rsidR="00D3291F">
        <w:rPr>
          <w:rFonts w:hint="eastAsia"/>
          <w:color w:val="000000" w:themeColor="text1"/>
        </w:rPr>
        <w:t>セキュリティ</w:t>
      </w:r>
      <w:r w:rsidR="00A76C8C">
        <w:rPr>
          <w:rFonts w:hint="eastAsia"/>
          <w:color w:val="000000" w:themeColor="text1"/>
        </w:rPr>
        <w:t>ガイドライン</w:t>
      </w:r>
      <w:r w:rsidR="007A2DB8">
        <w:rPr>
          <w:rFonts w:hint="eastAsia"/>
          <w:color w:val="000000" w:themeColor="text1"/>
        </w:rPr>
        <w:t>の</w:t>
      </w:r>
      <w:r w:rsidR="003851A2">
        <w:rPr>
          <w:rFonts w:hint="eastAsia"/>
          <w:color w:val="000000" w:themeColor="text1"/>
        </w:rPr>
        <w:t>戦術・手法において記述されている</w:t>
      </w:r>
      <w:r w:rsidR="00EB6CF3">
        <w:rPr>
          <w:rFonts w:hint="eastAsia"/>
          <w:color w:val="000000" w:themeColor="text1"/>
        </w:rPr>
        <w:t>脅威</w:t>
      </w:r>
      <w:r w:rsidR="00946DE5">
        <w:rPr>
          <w:rFonts w:hint="eastAsia"/>
          <w:color w:val="000000" w:themeColor="text1"/>
        </w:rPr>
        <w:t>と、それに対する</w:t>
      </w:r>
      <w:r w:rsidR="009B50C6">
        <w:rPr>
          <w:rFonts w:hint="eastAsia"/>
          <w:color w:val="000000" w:themeColor="text1"/>
        </w:rPr>
        <w:t>対策・</w:t>
      </w:r>
      <w:r w:rsidR="00946DE5">
        <w:rPr>
          <w:rFonts w:hint="eastAsia"/>
          <w:color w:val="000000" w:themeColor="text1"/>
        </w:rPr>
        <w:t>緩和策実装の検討</w:t>
      </w:r>
      <w:r w:rsidR="00D7653A">
        <w:rPr>
          <w:rFonts w:hint="eastAsia"/>
          <w:color w:val="000000" w:themeColor="text1"/>
        </w:rPr>
        <w:t>により可能とな</w:t>
      </w:r>
      <w:r w:rsidR="00946DE5">
        <w:rPr>
          <w:rFonts w:hint="eastAsia"/>
          <w:color w:val="000000" w:themeColor="text1"/>
        </w:rPr>
        <w:t>る。</w:t>
      </w:r>
    </w:p>
    <w:p w14:paraId="0346FDCA" w14:textId="00D1BA32" w:rsidR="001D569F" w:rsidRDefault="00BB68F8" w:rsidP="001D569F">
      <w:pPr>
        <w:rPr>
          <w:color w:val="000000" w:themeColor="text1"/>
        </w:rPr>
      </w:pPr>
      <w:r>
        <w:rPr>
          <w:rFonts w:hint="eastAsia"/>
          <w:color w:val="000000" w:themeColor="text1"/>
        </w:rPr>
        <w:t>当該システムに関連する脅威の選定は</w:t>
      </w:r>
      <w:r w:rsidR="00D449FC">
        <w:rPr>
          <w:rFonts w:hint="eastAsia"/>
          <w:color w:val="000000" w:themeColor="text1"/>
        </w:rPr>
        <w:t>、</w:t>
      </w:r>
      <w:r w:rsidR="00670CEF">
        <w:rPr>
          <w:rFonts w:hint="eastAsia"/>
          <w:color w:val="000000" w:themeColor="text1"/>
        </w:rPr>
        <w:t>必要に応じて</w:t>
      </w:r>
      <w:r w:rsidR="00D3311C">
        <w:rPr>
          <w:rFonts w:hint="eastAsia"/>
          <w:color w:val="000000" w:themeColor="text1"/>
        </w:rPr>
        <w:t>ベンダー</w:t>
      </w:r>
      <w:r w:rsidR="00670CEF">
        <w:rPr>
          <w:rFonts w:hint="eastAsia"/>
          <w:color w:val="000000" w:themeColor="text1"/>
        </w:rPr>
        <w:t>からのレクチャーを受けることを推奨するが、</w:t>
      </w:r>
      <w:r w:rsidR="00122D9F">
        <w:rPr>
          <w:rFonts w:hint="eastAsia"/>
          <w:color w:val="000000" w:themeColor="text1"/>
        </w:rPr>
        <w:t>この</w:t>
      </w:r>
      <w:r w:rsidR="001B56AC">
        <w:rPr>
          <w:rFonts w:hint="eastAsia"/>
          <w:color w:val="000000" w:themeColor="text1"/>
        </w:rPr>
        <w:t>脅威</w:t>
      </w:r>
      <w:r w:rsidR="00122D9F">
        <w:rPr>
          <w:rFonts w:hint="eastAsia"/>
          <w:color w:val="000000" w:themeColor="text1"/>
        </w:rPr>
        <w:t>選定</w:t>
      </w:r>
      <w:r w:rsidR="001B56AC">
        <w:rPr>
          <w:rFonts w:hint="eastAsia"/>
          <w:color w:val="000000" w:themeColor="text1"/>
        </w:rPr>
        <w:t>の</w:t>
      </w:r>
      <w:r w:rsidR="00122D9F">
        <w:rPr>
          <w:rFonts w:hint="eastAsia"/>
          <w:color w:val="000000" w:themeColor="text1"/>
        </w:rPr>
        <w:t>精度をあげるには、</w:t>
      </w:r>
      <w:r w:rsidR="009819AE">
        <w:rPr>
          <w:rFonts w:hint="eastAsia"/>
          <w:color w:val="000000" w:themeColor="text1"/>
        </w:rPr>
        <w:t>当該システム</w:t>
      </w:r>
      <w:r w:rsidR="000943ED">
        <w:rPr>
          <w:rFonts w:hint="eastAsia"/>
          <w:color w:val="000000" w:themeColor="text1"/>
        </w:rPr>
        <w:t>における</w:t>
      </w:r>
      <w:r w:rsidR="00A34081">
        <w:rPr>
          <w:rFonts w:hint="eastAsia"/>
          <w:color w:val="000000" w:themeColor="text1"/>
        </w:rPr>
        <w:t>インシデント発生時の影響</w:t>
      </w:r>
      <w:r w:rsidR="00D471B6">
        <w:rPr>
          <w:rFonts w:hint="eastAsia"/>
          <w:color w:val="000000" w:themeColor="text1"/>
        </w:rPr>
        <w:t>に</w:t>
      </w:r>
      <w:r w:rsidR="004B0E5A">
        <w:rPr>
          <w:rFonts w:hint="eastAsia"/>
          <w:color w:val="000000" w:themeColor="text1"/>
        </w:rPr>
        <w:t>関して</w:t>
      </w:r>
      <w:r w:rsidR="00D471B6">
        <w:rPr>
          <w:rFonts w:hint="eastAsia"/>
          <w:color w:val="000000" w:themeColor="text1"/>
        </w:rPr>
        <w:t>、</w:t>
      </w:r>
      <w:r w:rsidR="001D569F">
        <w:rPr>
          <w:rFonts w:hint="eastAsia"/>
          <w:color w:val="000000" w:themeColor="text1"/>
        </w:rPr>
        <w:t>リスクマネージメントや品質・セキュリティマネジメント</w:t>
      </w:r>
      <w:r w:rsidR="003F2641">
        <w:rPr>
          <w:rFonts w:hint="eastAsia"/>
          <w:color w:val="000000" w:themeColor="text1"/>
        </w:rPr>
        <w:t>で</w:t>
      </w:r>
      <w:r w:rsidR="00760953">
        <w:rPr>
          <w:rFonts w:hint="eastAsia"/>
          <w:color w:val="000000" w:themeColor="text1"/>
        </w:rPr>
        <w:t>分析された</w:t>
      </w:r>
      <w:r w:rsidR="005D713A">
        <w:rPr>
          <w:rFonts w:hint="eastAsia"/>
          <w:color w:val="000000" w:themeColor="text1"/>
        </w:rPr>
        <w:t>情報</w:t>
      </w:r>
      <w:r w:rsidR="001C08D6">
        <w:rPr>
          <w:rFonts w:hint="eastAsia"/>
          <w:color w:val="000000" w:themeColor="text1"/>
        </w:rPr>
        <w:t>（例えば、リスク低減対策、</w:t>
      </w:r>
      <w:r w:rsidR="00AA10EA">
        <w:rPr>
          <w:rFonts w:hint="eastAsia"/>
          <w:color w:val="000000" w:themeColor="text1"/>
        </w:rPr>
        <w:t>既存システムのセキュリティ対策</w:t>
      </w:r>
      <w:r w:rsidR="002512D9">
        <w:rPr>
          <w:rFonts w:hint="eastAsia"/>
          <w:color w:val="000000" w:themeColor="text1"/>
        </w:rPr>
        <w:t>、運用上の課題など）</w:t>
      </w:r>
      <w:r w:rsidR="005D713A">
        <w:rPr>
          <w:rFonts w:hint="eastAsia"/>
          <w:color w:val="000000" w:themeColor="text1"/>
        </w:rPr>
        <w:t>が</w:t>
      </w:r>
      <w:r w:rsidR="003A4A0F">
        <w:rPr>
          <w:rFonts w:hint="eastAsia"/>
          <w:color w:val="000000" w:themeColor="text1"/>
        </w:rPr>
        <w:t>ベンダー</w:t>
      </w:r>
      <w:r w:rsidR="00760953">
        <w:rPr>
          <w:rFonts w:hint="eastAsia"/>
          <w:color w:val="000000" w:themeColor="text1"/>
        </w:rPr>
        <w:t>に</w:t>
      </w:r>
      <w:r w:rsidR="005D713A">
        <w:rPr>
          <w:rFonts w:hint="eastAsia"/>
          <w:color w:val="000000" w:themeColor="text1"/>
        </w:rPr>
        <w:t>提供されることである。これ</w:t>
      </w:r>
      <w:r w:rsidR="00B06253">
        <w:rPr>
          <w:rFonts w:hint="eastAsia"/>
          <w:color w:val="000000" w:themeColor="text1"/>
        </w:rPr>
        <w:t>により</w:t>
      </w:r>
      <w:r w:rsidR="001D569F">
        <w:rPr>
          <w:rFonts w:hint="eastAsia"/>
          <w:color w:val="000000" w:themeColor="text1"/>
        </w:rPr>
        <w:t>、中期計画における経営・事業の目的、目標の達成に向けた事業コントロールが</w:t>
      </w:r>
      <w:r w:rsidR="006A5ABE">
        <w:rPr>
          <w:rFonts w:hint="eastAsia"/>
          <w:color w:val="000000" w:themeColor="text1"/>
        </w:rPr>
        <w:t>理想に近づく</w:t>
      </w:r>
      <w:r w:rsidR="00171BE6">
        <w:rPr>
          <w:rFonts w:hint="eastAsia"/>
          <w:color w:val="000000" w:themeColor="text1"/>
        </w:rPr>
        <w:t>。</w:t>
      </w:r>
    </w:p>
    <w:p w14:paraId="18BDCAFF" w14:textId="71A68662" w:rsidR="001D569F" w:rsidRDefault="001D569F" w:rsidP="001D569F">
      <w:pPr>
        <w:rPr>
          <w:color w:val="000000" w:themeColor="text1"/>
        </w:rPr>
      </w:pPr>
      <w:r>
        <w:rPr>
          <w:rFonts w:hint="eastAsia"/>
          <w:color w:val="000000" w:themeColor="text1"/>
        </w:rPr>
        <w:t>また、</w:t>
      </w:r>
      <w:r w:rsidR="00993B60">
        <w:rPr>
          <w:rFonts w:hint="eastAsia"/>
          <w:color w:val="000000" w:themeColor="text1"/>
        </w:rPr>
        <w:t>情報資産、</w:t>
      </w:r>
      <w:r>
        <w:rPr>
          <w:rFonts w:hint="eastAsia"/>
          <w:color w:val="000000" w:themeColor="text1"/>
        </w:rPr>
        <w:t>I</w:t>
      </w:r>
      <w:r>
        <w:rPr>
          <w:color w:val="000000" w:themeColor="text1"/>
        </w:rPr>
        <w:t>T</w:t>
      </w:r>
      <w:r>
        <w:rPr>
          <w:rFonts w:hint="eastAsia"/>
          <w:color w:val="000000" w:themeColor="text1"/>
        </w:rPr>
        <w:t>資産</w:t>
      </w:r>
      <w:r w:rsidR="007E0AC0">
        <w:rPr>
          <w:rFonts w:hint="eastAsia"/>
          <w:color w:val="000000" w:themeColor="text1"/>
        </w:rPr>
        <w:t>、</w:t>
      </w:r>
      <w:r w:rsidR="00993B60">
        <w:rPr>
          <w:rFonts w:hint="eastAsia"/>
          <w:color w:val="000000" w:themeColor="text1"/>
        </w:rPr>
        <w:t>ネットワーク</w:t>
      </w:r>
      <w:r>
        <w:rPr>
          <w:rFonts w:hint="eastAsia"/>
          <w:color w:val="000000" w:themeColor="text1"/>
        </w:rPr>
        <w:t>構成</w:t>
      </w:r>
      <w:r w:rsidR="00993B60">
        <w:rPr>
          <w:rFonts w:hint="eastAsia"/>
          <w:color w:val="000000" w:themeColor="text1"/>
        </w:rPr>
        <w:t>を含む構成</w:t>
      </w:r>
      <w:r>
        <w:rPr>
          <w:rFonts w:hint="eastAsia"/>
          <w:color w:val="000000" w:themeColor="text1"/>
        </w:rPr>
        <w:t>設定管理</w:t>
      </w:r>
      <w:r w:rsidR="000E5171">
        <w:rPr>
          <w:rFonts w:hint="eastAsia"/>
          <w:color w:val="000000" w:themeColor="text1"/>
        </w:rPr>
        <w:t>情報</w:t>
      </w:r>
      <w:r>
        <w:rPr>
          <w:rFonts w:hint="eastAsia"/>
          <w:color w:val="000000" w:themeColor="text1"/>
        </w:rPr>
        <w:t>は、その管理対象</w:t>
      </w:r>
      <w:r w:rsidR="005F0264">
        <w:rPr>
          <w:rFonts w:hint="eastAsia"/>
          <w:color w:val="000000" w:themeColor="text1"/>
        </w:rPr>
        <w:t>範囲</w:t>
      </w:r>
      <w:r>
        <w:rPr>
          <w:rFonts w:hint="eastAsia"/>
          <w:color w:val="000000" w:themeColor="text1"/>
        </w:rPr>
        <w:t>、情報の精度、更新即時性等によって、セキュリティ対策・緩和策の選定、</w:t>
      </w:r>
      <w:r w:rsidR="000E5171">
        <w:rPr>
          <w:rFonts w:hint="eastAsia"/>
          <w:color w:val="000000" w:themeColor="text1"/>
        </w:rPr>
        <w:t>そ</w:t>
      </w:r>
      <w:r>
        <w:rPr>
          <w:rFonts w:hint="eastAsia"/>
          <w:color w:val="000000" w:themeColor="text1"/>
        </w:rPr>
        <w:t>の効果、インシデント発生時のトリアージ、サイバー攻撃リスク受容の検討に直接影響するため、セキュリティ対策全体のコストが大きく変わることが考えられる。そのため、</w:t>
      </w:r>
      <w:r w:rsidR="009817C3">
        <w:rPr>
          <w:rFonts w:hint="eastAsia"/>
          <w:color w:val="000000" w:themeColor="text1"/>
        </w:rPr>
        <w:t>これらの</w:t>
      </w:r>
      <w:r w:rsidR="00E37260">
        <w:rPr>
          <w:rFonts w:hint="eastAsia"/>
          <w:color w:val="000000" w:themeColor="text1"/>
        </w:rPr>
        <w:t>情報は</w:t>
      </w:r>
      <w:r>
        <w:rPr>
          <w:rFonts w:hint="eastAsia"/>
          <w:color w:val="000000" w:themeColor="text1"/>
        </w:rPr>
        <w:t>都度</w:t>
      </w:r>
      <w:r w:rsidR="00E37260">
        <w:rPr>
          <w:rFonts w:hint="eastAsia"/>
          <w:color w:val="000000" w:themeColor="text1"/>
        </w:rPr>
        <w:t>ではなく常に</w:t>
      </w:r>
      <w:r>
        <w:rPr>
          <w:rFonts w:hint="eastAsia"/>
          <w:color w:val="000000" w:themeColor="text1"/>
        </w:rPr>
        <w:t>、品質・セキュリティマネジメントシステムの中で管理・計画</w:t>
      </w:r>
      <w:r w:rsidR="00657615">
        <w:rPr>
          <w:rFonts w:hint="eastAsia"/>
          <w:color w:val="000000" w:themeColor="text1"/>
        </w:rPr>
        <w:t>・実施</w:t>
      </w:r>
      <w:r>
        <w:rPr>
          <w:rFonts w:hint="eastAsia"/>
          <w:color w:val="000000" w:themeColor="text1"/>
        </w:rPr>
        <w:t>され</w:t>
      </w:r>
      <w:r w:rsidR="00FE1904">
        <w:rPr>
          <w:rFonts w:hint="eastAsia"/>
          <w:color w:val="000000" w:themeColor="text1"/>
        </w:rPr>
        <w:t>ることで</w:t>
      </w:r>
      <w:r>
        <w:rPr>
          <w:rFonts w:hint="eastAsia"/>
          <w:color w:val="000000" w:themeColor="text1"/>
        </w:rPr>
        <w:t>、セキュリティ投資効果</w:t>
      </w:r>
      <w:r w:rsidR="00657615">
        <w:rPr>
          <w:rFonts w:hint="eastAsia"/>
          <w:color w:val="000000" w:themeColor="text1"/>
        </w:rPr>
        <w:t>が</w:t>
      </w:r>
      <w:r>
        <w:rPr>
          <w:rFonts w:hint="eastAsia"/>
          <w:color w:val="000000" w:themeColor="text1"/>
        </w:rPr>
        <w:t>高</w:t>
      </w:r>
      <w:r w:rsidR="00657615">
        <w:rPr>
          <w:rFonts w:hint="eastAsia"/>
          <w:color w:val="000000" w:themeColor="text1"/>
        </w:rPr>
        <w:t>まる</w:t>
      </w:r>
      <w:r>
        <w:rPr>
          <w:rFonts w:hint="eastAsia"/>
          <w:color w:val="000000" w:themeColor="text1"/>
        </w:rPr>
        <w:t>。</w:t>
      </w:r>
    </w:p>
    <w:p w14:paraId="4BA7E69D" w14:textId="6B14E2F9" w:rsidR="001D569F" w:rsidRDefault="001D569F" w:rsidP="00071284">
      <w:pPr>
        <w:rPr>
          <w:color w:val="000000" w:themeColor="text1"/>
        </w:rPr>
      </w:pPr>
    </w:p>
    <w:p w14:paraId="65286276" w14:textId="3E1C2666" w:rsidR="002D09B8" w:rsidRPr="00FE1904" w:rsidRDefault="009647E2" w:rsidP="00FE18CF">
      <w:pPr>
        <w:ind w:leftChars="283" w:left="566"/>
        <w:rPr>
          <w:b/>
          <w:bCs/>
          <w:color w:val="000000" w:themeColor="text1"/>
        </w:rPr>
      </w:pPr>
      <w:r w:rsidRPr="00FE1904">
        <w:rPr>
          <w:b/>
          <w:bCs/>
          <w:color w:val="000000" w:themeColor="text1"/>
        </w:rPr>
        <w:t>(4)</w:t>
      </w:r>
      <w:r w:rsidR="00B90143" w:rsidRPr="00FE1904">
        <w:rPr>
          <w:rFonts w:hint="eastAsia"/>
          <w:b/>
          <w:bCs/>
          <w:color w:val="000000" w:themeColor="text1"/>
        </w:rPr>
        <w:t>要件定義</w:t>
      </w:r>
    </w:p>
    <w:p w14:paraId="0B5CD2C0" w14:textId="605B1C10" w:rsidR="007018A2" w:rsidRDefault="007A3E79" w:rsidP="00FE18CF">
      <w:pPr>
        <w:ind w:leftChars="283" w:left="566"/>
        <w:rPr>
          <w:color w:val="000000" w:themeColor="text1"/>
        </w:rPr>
      </w:pPr>
      <w:r>
        <w:rPr>
          <w:rFonts w:hint="eastAsia"/>
          <w:color w:val="000000" w:themeColor="text1"/>
        </w:rPr>
        <w:t>要件定義書に</w:t>
      </w:r>
      <w:r w:rsidR="00FE4EF2">
        <w:rPr>
          <w:rFonts w:hint="eastAsia"/>
          <w:color w:val="000000" w:themeColor="text1"/>
        </w:rPr>
        <w:t>は</w:t>
      </w:r>
      <w:r w:rsidR="007C5AF5">
        <w:rPr>
          <w:rFonts w:hint="eastAsia"/>
          <w:color w:val="000000" w:themeColor="text1"/>
        </w:rPr>
        <w:t>当該システムの</w:t>
      </w:r>
      <w:r>
        <w:rPr>
          <w:rFonts w:hint="eastAsia"/>
          <w:color w:val="000000" w:themeColor="text1"/>
        </w:rPr>
        <w:t>機能要件を記述するほか、</w:t>
      </w:r>
      <w:r w:rsidR="007C5AF5">
        <w:rPr>
          <w:rFonts w:hint="eastAsia"/>
          <w:color w:val="000000" w:themeColor="text1"/>
        </w:rPr>
        <w:t>セキュリティ要件を検討するために提示するべき情報</w:t>
      </w:r>
      <w:r w:rsidR="0078427F">
        <w:rPr>
          <w:rFonts w:hint="eastAsia"/>
          <w:color w:val="000000" w:themeColor="text1"/>
        </w:rPr>
        <w:t>として、</w:t>
      </w:r>
      <w:r w:rsidR="00462691">
        <w:rPr>
          <w:rFonts w:hint="eastAsia"/>
          <w:color w:val="000000" w:themeColor="text1"/>
        </w:rPr>
        <w:t>当該システム</w:t>
      </w:r>
      <w:r w:rsidR="004F41F1">
        <w:rPr>
          <w:rFonts w:hint="eastAsia"/>
          <w:color w:val="000000" w:themeColor="text1"/>
        </w:rPr>
        <w:t>および当該システム</w:t>
      </w:r>
      <w:r w:rsidR="00462691">
        <w:rPr>
          <w:rFonts w:hint="eastAsia"/>
          <w:color w:val="000000" w:themeColor="text1"/>
        </w:rPr>
        <w:t>に接続される既存システムの</w:t>
      </w:r>
      <w:r w:rsidR="00392AAB">
        <w:rPr>
          <w:rFonts w:hint="eastAsia"/>
          <w:color w:val="000000" w:themeColor="text1"/>
        </w:rPr>
        <w:t>、</w:t>
      </w:r>
      <w:r w:rsidR="00AB6F82">
        <w:rPr>
          <w:rFonts w:hint="eastAsia"/>
          <w:color w:val="000000" w:themeColor="text1"/>
        </w:rPr>
        <w:t>情報資産、I</w:t>
      </w:r>
      <w:r w:rsidR="00AB6F82">
        <w:rPr>
          <w:color w:val="000000" w:themeColor="text1"/>
        </w:rPr>
        <w:t>T</w:t>
      </w:r>
      <w:r w:rsidR="00AB6F82">
        <w:rPr>
          <w:rFonts w:hint="eastAsia"/>
          <w:color w:val="000000" w:themeColor="text1"/>
        </w:rPr>
        <w:t>資産</w:t>
      </w:r>
      <w:r w:rsidR="007E0AC0">
        <w:rPr>
          <w:rFonts w:hint="eastAsia"/>
          <w:color w:val="000000" w:themeColor="text1"/>
        </w:rPr>
        <w:t>、</w:t>
      </w:r>
      <w:r w:rsidR="00AB6F82">
        <w:rPr>
          <w:rFonts w:hint="eastAsia"/>
          <w:color w:val="000000" w:themeColor="text1"/>
        </w:rPr>
        <w:t>ネットワーク構成を含む構成設定管理情報</w:t>
      </w:r>
      <w:r w:rsidR="0078427F">
        <w:rPr>
          <w:rFonts w:hint="eastAsia"/>
          <w:color w:val="000000" w:themeColor="text1"/>
        </w:rPr>
        <w:t>が</w:t>
      </w:r>
      <w:r w:rsidR="00E011FB">
        <w:rPr>
          <w:rFonts w:hint="eastAsia"/>
          <w:color w:val="000000" w:themeColor="text1"/>
        </w:rPr>
        <w:t>ある。</w:t>
      </w:r>
    </w:p>
    <w:p w14:paraId="56DDAFBE" w14:textId="767BB5CA" w:rsidR="000B1A56" w:rsidRDefault="000B1A56" w:rsidP="00FE18CF">
      <w:pPr>
        <w:ind w:leftChars="283" w:left="566"/>
        <w:rPr>
          <w:color w:val="000000" w:themeColor="text1"/>
        </w:rPr>
      </w:pPr>
    </w:p>
    <w:p w14:paraId="02FA0DC8" w14:textId="6CAEA618" w:rsidR="00EF2709" w:rsidRPr="0037749D" w:rsidRDefault="000E6A5F" w:rsidP="00FE18CF">
      <w:pPr>
        <w:ind w:leftChars="283" w:left="566"/>
        <w:rPr>
          <w:b/>
          <w:bCs/>
          <w:color w:val="000000" w:themeColor="text1"/>
        </w:rPr>
      </w:pPr>
      <w:r w:rsidRPr="0037749D">
        <w:rPr>
          <w:rFonts w:hint="eastAsia"/>
          <w:b/>
          <w:bCs/>
          <w:color w:val="000000" w:themeColor="text1"/>
        </w:rPr>
        <w:t>情報資産：</w:t>
      </w:r>
    </w:p>
    <w:p w14:paraId="75550C05" w14:textId="647BC9F7" w:rsidR="00EF2709" w:rsidRPr="00F83715" w:rsidRDefault="000E6A5F" w:rsidP="00FE18CF">
      <w:pPr>
        <w:ind w:leftChars="283" w:left="566"/>
        <w:rPr>
          <w:color w:val="000000" w:themeColor="text1"/>
        </w:rPr>
      </w:pPr>
      <w:r>
        <w:rPr>
          <w:rFonts w:hint="eastAsia"/>
          <w:color w:val="000000" w:themeColor="text1"/>
        </w:rPr>
        <w:t>業務により入手、または</w:t>
      </w:r>
      <w:r w:rsidR="00CD2B98">
        <w:rPr>
          <w:color w:val="000000" w:themeColor="text1"/>
        </w:rPr>
        <w:t>PC</w:t>
      </w:r>
      <w:r w:rsidR="00CD2B98">
        <w:rPr>
          <w:rFonts w:hint="eastAsia"/>
          <w:color w:val="000000" w:themeColor="text1"/>
        </w:rPr>
        <w:t>やシステムで</w:t>
      </w:r>
      <w:r w:rsidRPr="007F0ED9">
        <w:rPr>
          <w:rFonts w:hint="eastAsia"/>
          <w:color w:val="000000" w:themeColor="text1"/>
        </w:rPr>
        <w:t>作成したデータファイル</w:t>
      </w:r>
      <w:r w:rsidR="00F83715">
        <w:rPr>
          <w:rFonts w:hint="eastAsia"/>
          <w:color w:val="000000" w:themeColor="text1"/>
        </w:rPr>
        <w:t>がこれに当たる。要件定義の際に</w:t>
      </w:r>
      <w:r w:rsidR="00EC0BCD">
        <w:rPr>
          <w:rFonts w:hint="eastAsia"/>
          <w:color w:val="000000" w:themeColor="text1"/>
        </w:rPr>
        <w:t>その存在を</w:t>
      </w:r>
      <w:r w:rsidR="00C6107F">
        <w:rPr>
          <w:rFonts w:hint="eastAsia"/>
          <w:color w:val="000000" w:themeColor="text1"/>
        </w:rPr>
        <w:t>告知する</w:t>
      </w:r>
      <w:r w:rsidR="00CA5E5E">
        <w:rPr>
          <w:rFonts w:hint="eastAsia"/>
          <w:color w:val="000000" w:themeColor="text1"/>
        </w:rPr>
        <w:t>資産</w:t>
      </w:r>
      <w:r w:rsidR="00C6107F">
        <w:rPr>
          <w:rFonts w:hint="eastAsia"/>
          <w:color w:val="000000" w:themeColor="text1"/>
        </w:rPr>
        <w:t>の種類</w:t>
      </w:r>
      <w:r w:rsidR="00EE1F48">
        <w:rPr>
          <w:rFonts w:hint="eastAsia"/>
          <w:color w:val="000000" w:themeColor="text1"/>
        </w:rPr>
        <w:t>として</w:t>
      </w:r>
      <w:r w:rsidR="00CA5E5E">
        <w:rPr>
          <w:rFonts w:hint="eastAsia"/>
          <w:color w:val="000000" w:themeColor="text1"/>
        </w:rPr>
        <w:t>は、</w:t>
      </w:r>
      <w:r w:rsidRPr="000E6A5F">
        <w:rPr>
          <w:rFonts w:hint="eastAsia"/>
          <w:color w:val="000000" w:themeColor="text1"/>
        </w:rPr>
        <w:t>要</w:t>
      </w:r>
      <w:r w:rsidRPr="000E6A5F">
        <w:rPr>
          <w:color w:val="000000" w:themeColor="text1"/>
        </w:rPr>
        <w:t>配慮個人情報や機微（センシティブ）情報（金融ガイドライン）等が含まれる</w:t>
      </w:r>
      <w:r w:rsidR="00C901A4">
        <w:rPr>
          <w:rFonts w:hint="eastAsia"/>
          <w:color w:val="000000" w:themeColor="text1"/>
        </w:rPr>
        <w:t>データファイルや</w:t>
      </w:r>
      <w:r w:rsidRPr="000E6A5F">
        <w:rPr>
          <w:color w:val="000000" w:themeColor="text1"/>
        </w:rPr>
        <w:t>、</w:t>
      </w:r>
      <w:r w:rsidR="00D015FB">
        <w:rPr>
          <w:rFonts w:hint="eastAsia"/>
          <w:color w:val="000000" w:themeColor="text1"/>
        </w:rPr>
        <w:t>人事情報に</w:t>
      </w:r>
      <w:r w:rsidRPr="000E6A5F">
        <w:rPr>
          <w:color w:val="000000" w:themeColor="text1"/>
        </w:rPr>
        <w:t>関連する個人情報を取り扱うすべての部署、担当者（パートやアルバイト、外注業者も含む）の入出力に関する権限（入力、閲覧、加工、出力）</w:t>
      </w:r>
      <w:r w:rsidR="006E0DD5">
        <w:rPr>
          <w:rFonts w:hint="eastAsia"/>
          <w:color w:val="000000" w:themeColor="text1"/>
        </w:rPr>
        <w:t>も含まれる</w:t>
      </w:r>
      <w:r w:rsidRPr="000E6A5F">
        <w:rPr>
          <w:color w:val="000000" w:themeColor="text1"/>
        </w:rPr>
        <w:t>。</w:t>
      </w:r>
      <w:r w:rsidR="006E0DD5">
        <w:rPr>
          <w:rFonts w:hint="eastAsia"/>
          <w:color w:val="000000" w:themeColor="text1"/>
        </w:rPr>
        <w:t>その他、</w:t>
      </w:r>
      <w:r w:rsidRPr="000E6A5F">
        <w:rPr>
          <w:color w:val="000000" w:themeColor="text1"/>
        </w:rPr>
        <w:t>営業情報</w:t>
      </w:r>
      <w:r w:rsidR="00826327">
        <w:rPr>
          <w:rFonts w:hint="eastAsia"/>
          <w:color w:val="000000" w:themeColor="text1"/>
        </w:rPr>
        <w:t>など、</w:t>
      </w:r>
      <w:r w:rsidRPr="000E6A5F">
        <w:rPr>
          <w:color w:val="000000" w:themeColor="text1"/>
        </w:rPr>
        <w:t>インサイダー取引の対象となる</w:t>
      </w:r>
      <w:r w:rsidR="005F6200">
        <w:rPr>
          <w:rFonts w:hint="eastAsia"/>
          <w:color w:val="000000" w:themeColor="text1"/>
        </w:rPr>
        <w:t>もの、</w:t>
      </w:r>
      <w:r w:rsidRPr="000E6A5F">
        <w:rPr>
          <w:color w:val="000000" w:themeColor="text1"/>
        </w:rPr>
        <w:t>その関係者の入出力に関する権限</w:t>
      </w:r>
      <w:r w:rsidR="005F6200">
        <w:rPr>
          <w:rFonts w:hint="eastAsia"/>
          <w:color w:val="000000" w:themeColor="text1"/>
        </w:rPr>
        <w:t>等</w:t>
      </w:r>
      <w:r w:rsidR="00C6107F">
        <w:rPr>
          <w:rFonts w:hint="eastAsia"/>
          <w:color w:val="000000" w:themeColor="text1"/>
        </w:rPr>
        <w:t>や、</w:t>
      </w:r>
      <w:r w:rsidRPr="000E6A5F">
        <w:rPr>
          <w:color w:val="000000" w:themeColor="text1"/>
        </w:rPr>
        <w:t>知財情報</w:t>
      </w:r>
      <w:r w:rsidR="00C6107F">
        <w:rPr>
          <w:rFonts w:hint="eastAsia"/>
          <w:color w:val="000000" w:themeColor="text1"/>
        </w:rPr>
        <w:t>（</w:t>
      </w:r>
      <w:r w:rsidRPr="000E6A5F">
        <w:rPr>
          <w:color w:val="000000" w:themeColor="text1"/>
        </w:rPr>
        <w:t>漏洩や公開に伴う競争上のリスク、社会的被害や金銭的被害の検討結果</w:t>
      </w:r>
      <w:r w:rsidR="0037749D">
        <w:rPr>
          <w:rFonts w:hint="eastAsia"/>
          <w:color w:val="000000" w:themeColor="text1"/>
        </w:rPr>
        <w:t>など</w:t>
      </w:r>
      <w:r w:rsidRPr="000E6A5F">
        <w:rPr>
          <w:color w:val="000000" w:themeColor="text1"/>
        </w:rPr>
        <w:t>。</w:t>
      </w:r>
      <w:r w:rsidR="0062222D">
        <w:rPr>
          <w:rFonts w:hint="eastAsia"/>
          <w:color w:val="000000" w:themeColor="text1"/>
        </w:rPr>
        <w:t>）</w:t>
      </w:r>
      <w:r w:rsidR="00F260F9">
        <w:rPr>
          <w:rFonts w:hint="eastAsia"/>
          <w:color w:val="000000" w:themeColor="text1"/>
        </w:rPr>
        <w:t>も</w:t>
      </w:r>
      <w:r w:rsidR="004D1DFC">
        <w:rPr>
          <w:rFonts w:hint="eastAsia"/>
          <w:color w:val="000000" w:themeColor="text1"/>
        </w:rPr>
        <w:t>含まれる。</w:t>
      </w:r>
      <w:r w:rsidR="0037749D">
        <w:rPr>
          <w:color w:val="000000" w:themeColor="text1"/>
        </w:rPr>
        <w:br/>
      </w:r>
      <w:r w:rsidRPr="000E6A5F">
        <w:rPr>
          <w:color w:val="000000" w:themeColor="text1"/>
        </w:rPr>
        <w:t>情報資産は</w:t>
      </w:r>
      <w:r w:rsidR="0037749D">
        <w:rPr>
          <w:rFonts w:hint="eastAsia"/>
          <w:color w:val="000000" w:themeColor="text1"/>
        </w:rPr>
        <w:t>可能な限り</w:t>
      </w:r>
      <w:r w:rsidRPr="000E6A5F">
        <w:rPr>
          <w:color w:val="000000" w:themeColor="text1"/>
        </w:rPr>
        <w:t>持たないことを念頭に置き、必要のない情報は物理的な資産を含め削除・廃棄すること</w:t>
      </w:r>
      <w:r w:rsidR="0037749D">
        <w:rPr>
          <w:rFonts w:hint="eastAsia"/>
          <w:color w:val="000000" w:themeColor="text1"/>
        </w:rPr>
        <w:t>が望ましい。</w:t>
      </w:r>
    </w:p>
    <w:p w14:paraId="57E99515" w14:textId="77777777" w:rsidR="00EF2709" w:rsidRDefault="00EF2709" w:rsidP="00FE18CF">
      <w:pPr>
        <w:ind w:leftChars="283" w:left="566"/>
        <w:rPr>
          <w:color w:val="000000" w:themeColor="text1"/>
        </w:rPr>
      </w:pPr>
    </w:p>
    <w:p w14:paraId="17B5404E" w14:textId="08F89848" w:rsidR="00EF2709" w:rsidRPr="00EF2709" w:rsidRDefault="00EF2709" w:rsidP="00FE18CF">
      <w:pPr>
        <w:ind w:leftChars="283" w:left="566"/>
        <w:rPr>
          <w:b/>
          <w:bCs/>
          <w:color w:val="000000" w:themeColor="text1"/>
        </w:rPr>
      </w:pPr>
      <w:r w:rsidRPr="00EF2709">
        <w:rPr>
          <w:b/>
          <w:bCs/>
          <w:color w:val="000000" w:themeColor="text1"/>
        </w:rPr>
        <w:t>IT</w:t>
      </w:r>
      <w:r w:rsidRPr="00EF2709">
        <w:rPr>
          <w:rFonts w:hint="eastAsia"/>
          <w:b/>
          <w:bCs/>
          <w:color w:val="000000" w:themeColor="text1"/>
        </w:rPr>
        <w:t>資産管理：</w:t>
      </w:r>
    </w:p>
    <w:p w14:paraId="0E2C4F50" w14:textId="7D606C41" w:rsidR="000E6A5F" w:rsidRPr="000E6308" w:rsidRDefault="007F0ED9" w:rsidP="00FE18CF">
      <w:pPr>
        <w:ind w:leftChars="283" w:left="566"/>
        <w:rPr>
          <w:color w:val="000000" w:themeColor="text1"/>
        </w:rPr>
      </w:pPr>
      <w:r w:rsidRPr="007F0ED9">
        <w:rPr>
          <w:rFonts w:hint="eastAsia"/>
          <w:color w:val="000000" w:themeColor="text1"/>
        </w:rPr>
        <w:t>IT資産管理は</w:t>
      </w:r>
      <w:r w:rsidR="001243C6">
        <w:rPr>
          <w:rFonts w:hint="eastAsia"/>
          <w:color w:val="000000" w:themeColor="text1"/>
        </w:rPr>
        <w:t>一般に、</w:t>
      </w:r>
      <w:r w:rsidR="00263AEE">
        <w:rPr>
          <w:rFonts w:hint="eastAsia"/>
          <w:color w:val="000000" w:themeColor="text1"/>
        </w:rPr>
        <w:t>ハードウェア</w:t>
      </w:r>
      <w:r w:rsidR="00E533B1">
        <w:rPr>
          <w:rFonts w:hint="eastAsia"/>
          <w:color w:val="000000" w:themeColor="text1"/>
        </w:rPr>
        <w:t>資産</w:t>
      </w:r>
      <w:r w:rsidR="00EB1AA5">
        <w:rPr>
          <w:rFonts w:hint="eastAsia"/>
          <w:color w:val="000000" w:themeColor="text1"/>
        </w:rPr>
        <w:t>管理</w:t>
      </w:r>
      <w:r w:rsidR="0070214B">
        <w:rPr>
          <w:rFonts w:hint="eastAsia"/>
          <w:color w:val="000000" w:themeColor="text1"/>
        </w:rPr>
        <w:t>、</w:t>
      </w:r>
      <w:r w:rsidR="00BB2551">
        <w:rPr>
          <w:rFonts w:hint="eastAsia"/>
          <w:color w:val="000000" w:themeColor="text1"/>
        </w:rPr>
        <w:t>ソフトウェア</w:t>
      </w:r>
      <w:r w:rsidR="00E533B1">
        <w:rPr>
          <w:rFonts w:hint="eastAsia"/>
          <w:color w:val="000000" w:themeColor="text1"/>
        </w:rPr>
        <w:t>資産</w:t>
      </w:r>
      <w:r w:rsidR="0070214B">
        <w:rPr>
          <w:rFonts w:hint="eastAsia"/>
          <w:color w:val="000000" w:themeColor="text1"/>
        </w:rPr>
        <w:t>管理</w:t>
      </w:r>
      <w:r w:rsidR="00A55109">
        <w:rPr>
          <w:rFonts w:hint="eastAsia"/>
          <w:color w:val="000000" w:themeColor="text1"/>
        </w:rPr>
        <w:t>（</w:t>
      </w:r>
      <w:r w:rsidR="005C0F48">
        <w:rPr>
          <w:rFonts w:hint="eastAsia"/>
          <w:color w:val="000000" w:themeColor="text1"/>
        </w:rPr>
        <w:t>部品表</w:t>
      </w:r>
      <w:r w:rsidR="00D774A2">
        <w:rPr>
          <w:rFonts w:hint="eastAsia"/>
          <w:color w:val="000000" w:themeColor="text1"/>
        </w:rPr>
        <w:t>管理、</w:t>
      </w:r>
      <w:r w:rsidR="00A55109">
        <w:rPr>
          <w:rFonts w:hint="eastAsia"/>
          <w:color w:val="000000" w:themeColor="text1"/>
        </w:rPr>
        <w:t>ライセンス</w:t>
      </w:r>
      <w:r w:rsidR="00101875">
        <w:rPr>
          <w:rFonts w:hint="eastAsia"/>
          <w:color w:val="000000" w:themeColor="text1"/>
        </w:rPr>
        <w:t>情報を含む）</w:t>
      </w:r>
      <w:r w:rsidR="00AF5DD4">
        <w:rPr>
          <w:rFonts w:hint="eastAsia"/>
          <w:color w:val="000000" w:themeColor="text1"/>
        </w:rPr>
        <w:t>、</w:t>
      </w:r>
      <w:r w:rsidR="00EA13ED">
        <w:rPr>
          <w:rFonts w:hint="eastAsia"/>
          <w:color w:val="000000" w:themeColor="text1"/>
        </w:rPr>
        <w:t>構成設定管理</w:t>
      </w:r>
      <w:r w:rsidR="00DE5C44">
        <w:rPr>
          <w:rFonts w:hint="eastAsia"/>
          <w:color w:val="000000" w:themeColor="text1"/>
        </w:rPr>
        <w:t>（</w:t>
      </w:r>
      <w:r w:rsidR="00BB2551">
        <w:rPr>
          <w:rFonts w:hint="eastAsia"/>
          <w:color w:val="000000" w:themeColor="text1"/>
        </w:rPr>
        <w:t>ソフトウェア</w:t>
      </w:r>
      <w:r w:rsidR="001938FA">
        <w:rPr>
          <w:rFonts w:hint="eastAsia"/>
          <w:color w:val="000000" w:themeColor="text1"/>
        </w:rPr>
        <w:t>が</w:t>
      </w:r>
      <w:r w:rsidR="00DE5C44">
        <w:rPr>
          <w:rFonts w:hint="eastAsia"/>
          <w:color w:val="000000" w:themeColor="text1"/>
        </w:rPr>
        <w:t>実装されている</w:t>
      </w:r>
      <w:r w:rsidR="00263AEE">
        <w:rPr>
          <w:rFonts w:hint="eastAsia"/>
          <w:color w:val="000000" w:themeColor="text1"/>
        </w:rPr>
        <w:t>ハードウェア</w:t>
      </w:r>
      <w:r w:rsidR="00DE5C44">
        <w:rPr>
          <w:rFonts w:hint="eastAsia"/>
          <w:color w:val="000000" w:themeColor="text1"/>
        </w:rPr>
        <w:t>との紐付け</w:t>
      </w:r>
      <w:r w:rsidR="001938FA">
        <w:rPr>
          <w:rFonts w:hint="eastAsia"/>
          <w:color w:val="000000" w:themeColor="text1"/>
        </w:rPr>
        <w:t>や</w:t>
      </w:r>
      <w:r w:rsidR="002A3951">
        <w:rPr>
          <w:rFonts w:hint="eastAsia"/>
          <w:color w:val="000000" w:themeColor="text1"/>
        </w:rPr>
        <w:t>設定情報</w:t>
      </w:r>
      <w:r w:rsidR="00DE5C44">
        <w:rPr>
          <w:rFonts w:hint="eastAsia"/>
          <w:color w:val="000000" w:themeColor="text1"/>
        </w:rPr>
        <w:t>）</w:t>
      </w:r>
      <w:r w:rsidR="00AE57C4">
        <w:rPr>
          <w:rFonts w:hint="eastAsia"/>
          <w:color w:val="000000" w:themeColor="text1"/>
        </w:rPr>
        <w:t>、脆弱性管理</w:t>
      </w:r>
      <w:r w:rsidR="00BA2FCD">
        <w:rPr>
          <w:rFonts w:hint="eastAsia"/>
          <w:color w:val="000000" w:themeColor="text1"/>
        </w:rPr>
        <w:t>の</w:t>
      </w:r>
      <w:r w:rsidR="00CC7641">
        <w:rPr>
          <w:rFonts w:hint="eastAsia"/>
          <w:color w:val="000000" w:themeColor="text1"/>
        </w:rPr>
        <w:t>4</w:t>
      </w:r>
      <w:r w:rsidR="00BA2FCD">
        <w:rPr>
          <w:rFonts w:hint="eastAsia"/>
          <w:color w:val="000000" w:themeColor="text1"/>
        </w:rPr>
        <w:t>つに</w:t>
      </w:r>
      <w:r w:rsidR="00386A0A">
        <w:rPr>
          <w:rFonts w:hint="eastAsia"/>
          <w:color w:val="000000" w:themeColor="text1"/>
        </w:rPr>
        <w:t>分けられる</w:t>
      </w:r>
      <w:r w:rsidR="00900144">
        <w:rPr>
          <w:rFonts w:hint="eastAsia"/>
          <w:color w:val="000000" w:themeColor="text1"/>
        </w:rPr>
        <w:t>が、</w:t>
      </w:r>
      <w:r w:rsidR="00CE0329">
        <w:rPr>
          <w:rFonts w:hint="eastAsia"/>
          <w:color w:val="000000" w:themeColor="text1"/>
        </w:rPr>
        <w:t>ここでは</w:t>
      </w:r>
      <w:r w:rsidR="00A85ABE">
        <w:rPr>
          <w:rFonts w:hint="eastAsia"/>
          <w:color w:val="000000" w:themeColor="text1"/>
        </w:rPr>
        <w:t>次の</w:t>
      </w:r>
      <w:r w:rsidR="00A178C0">
        <w:rPr>
          <w:rFonts w:hint="eastAsia"/>
          <w:color w:val="000000" w:themeColor="text1"/>
        </w:rPr>
        <w:t>システム開発カテゴリ</w:t>
      </w:r>
      <w:r w:rsidR="00953782">
        <w:rPr>
          <w:rFonts w:hint="eastAsia"/>
          <w:color w:val="000000" w:themeColor="text1"/>
        </w:rPr>
        <w:t>に分類した方法を</w:t>
      </w:r>
      <w:r w:rsidR="005173AD">
        <w:rPr>
          <w:rFonts w:hint="eastAsia"/>
          <w:color w:val="000000" w:themeColor="text1"/>
        </w:rPr>
        <w:t>推奨する。</w:t>
      </w:r>
      <w:r w:rsidR="00F47ED2">
        <w:rPr>
          <w:rFonts w:hint="eastAsia"/>
          <w:color w:val="000000" w:themeColor="text1"/>
        </w:rPr>
        <w:t>システム</w:t>
      </w:r>
      <w:r w:rsidR="005173AD">
        <w:rPr>
          <w:rFonts w:hint="eastAsia"/>
          <w:color w:val="000000" w:themeColor="text1"/>
        </w:rPr>
        <w:t>開発カテゴリに</w:t>
      </w:r>
      <w:r w:rsidR="000B10ED">
        <w:rPr>
          <w:rFonts w:hint="eastAsia"/>
          <w:color w:val="000000" w:themeColor="text1"/>
        </w:rPr>
        <w:t>は</w:t>
      </w:r>
      <w:r w:rsidR="004A22FC">
        <w:rPr>
          <w:rFonts w:hint="eastAsia"/>
          <w:color w:val="000000" w:themeColor="text1"/>
        </w:rPr>
        <w:t>、開発アプリケーション、利用コンポーネント（</w:t>
      </w:r>
      <w:r w:rsidR="001A27B4">
        <w:rPr>
          <w:color w:val="000000" w:themeColor="text1"/>
        </w:rPr>
        <w:t>FOSS</w:t>
      </w:r>
      <w:r w:rsidR="004A22FC">
        <w:rPr>
          <w:rFonts w:hint="eastAsia"/>
          <w:color w:val="000000" w:themeColor="text1"/>
        </w:rPr>
        <w:t>など）、利用パッケー</w:t>
      </w:r>
      <w:r w:rsidR="004A22FC">
        <w:rPr>
          <w:rFonts w:hint="eastAsia"/>
          <w:color w:val="000000" w:themeColor="text1"/>
        </w:rPr>
        <w:lastRenderedPageBreak/>
        <w:t>ジ、利用基盤</w:t>
      </w:r>
      <w:r w:rsidR="005173AD">
        <w:rPr>
          <w:rFonts w:hint="eastAsia"/>
          <w:color w:val="000000" w:themeColor="text1"/>
        </w:rPr>
        <w:t>に分けられ、それぞれに資産</w:t>
      </w:r>
      <w:r w:rsidR="000E6308">
        <w:rPr>
          <w:rFonts w:hint="eastAsia"/>
          <w:color w:val="000000" w:themeColor="text1"/>
        </w:rPr>
        <w:t>項目と管理項目において差があるため、</w:t>
      </w:r>
      <w:r w:rsidR="00977936">
        <w:rPr>
          <w:rFonts w:hint="eastAsia"/>
          <w:color w:val="000000" w:themeColor="text1"/>
        </w:rPr>
        <w:t>ベンダー</w:t>
      </w:r>
      <w:r w:rsidR="000E6308">
        <w:rPr>
          <w:rFonts w:hint="eastAsia"/>
          <w:color w:val="000000" w:themeColor="text1"/>
        </w:rPr>
        <w:t>と</w:t>
      </w:r>
      <w:r w:rsidR="00977936">
        <w:rPr>
          <w:rFonts w:hint="eastAsia"/>
          <w:color w:val="000000" w:themeColor="text1"/>
        </w:rPr>
        <w:t>のセキュリティ要件検討</w:t>
      </w:r>
      <w:r w:rsidR="00F47ED2">
        <w:rPr>
          <w:rFonts w:hint="eastAsia"/>
          <w:color w:val="000000" w:themeColor="text1"/>
        </w:rPr>
        <w:t>の際に参考にされたい</w:t>
      </w:r>
      <w:r w:rsidR="000E6308">
        <w:rPr>
          <w:rFonts w:hint="eastAsia"/>
          <w:color w:val="000000" w:themeColor="text1"/>
        </w:rPr>
        <w:t>。</w:t>
      </w:r>
    </w:p>
    <w:p w14:paraId="6844B50C" w14:textId="77777777" w:rsidR="000E6A5F" w:rsidRPr="000E6A5F" w:rsidRDefault="000E6A5F" w:rsidP="00FE18CF">
      <w:pPr>
        <w:ind w:leftChars="283" w:left="566"/>
        <w:rPr>
          <w:color w:val="000000" w:themeColor="text1"/>
        </w:rPr>
      </w:pPr>
    </w:p>
    <w:p w14:paraId="234FF740" w14:textId="41AD6FB6" w:rsidR="007B410D" w:rsidRDefault="007B410D" w:rsidP="005A5DF4">
      <w:pPr>
        <w:pStyle w:val="af8"/>
        <w:keepNext/>
      </w:pPr>
      <w:r>
        <w:t xml:space="preserve">表 </w:t>
      </w:r>
      <w:r>
        <w:fldChar w:fldCharType="begin"/>
      </w:r>
      <w:r>
        <w:instrText>SEQ 表 \* ARABIC</w:instrText>
      </w:r>
      <w:r>
        <w:fldChar w:fldCharType="separate"/>
      </w:r>
      <w:r w:rsidR="006968AD">
        <w:rPr>
          <w:noProof/>
        </w:rPr>
        <w:t>3</w:t>
      </w:r>
      <w:r>
        <w:fldChar w:fldCharType="end"/>
      </w:r>
      <w:r>
        <w:t xml:space="preserve"> </w:t>
      </w:r>
      <w:r>
        <w:rPr>
          <w:rFonts w:hint="eastAsia"/>
        </w:rPr>
        <w:t>システム開発カテゴリと</w:t>
      </w:r>
      <w:r>
        <w:t>IT</w:t>
      </w:r>
      <w:r>
        <w:rPr>
          <w:rFonts w:hint="eastAsia"/>
        </w:rPr>
        <w:t>資産管理項目</w:t>
      </w:r>
    </w:p>
    <w:tbl>
      <w:tblPr>
        <w:tblStyle w:val="a7"/>
        <w:tblW w:w="9918" w:type="dxa"/>
        <w:tblLook w:val="04A0" w:firstRow="1" w:lastRow="0" w:firstColumn="1" w:lastColumn="0" w:noHBand="0" w:noVBand="1"/>
      </w:tblPr>
      <w:tblGrid>
        <w:gridCol w:w="562"/>
        <w:gridCol w:w="1418"/>
        <w:gridCol w:w="2977"/>
        <w:gridCol w:w="4961"/>
      </w:tblGrid>
      <w:tr w:rsidR="00C62171" w:rsidRPr="00D3543D" w14:paraId="7827C928" w14:textId="334CD05A" w:rsidTr="006B7BE8">
        <w:tc>
          <w:tcPr>
            <w:tcW w:w="1980" w:type="dxa"/>
            <w:gridSpan w:val="2"/>
            <w:tcBorders>
              <w:right w:val="single" w:sz="4" w:space="0" w:color="000000" w:themeColor="text1"/>
            </w:tcBorders>
            <w:shd w:val="clear" w:color="auto" w:fill="E7E6E6" w:themeFill="background2"/>
            <w:vAlign w:val="center"/>
          </w:tcPr>
          <w:p w14:paraId="230D7FAE" w14:textId="41BD1BD1" w:rsidR="00C62171" w:rsidRPr="00D3543D" w:rsidRDefault="00C62171" w:rsidP="00063AFE">
            <w:pPr>
              <w:spacing w:line="240" w:lineRule="auto"/>
              <w:jc w:val="center"/>
              <w:rPr>
                <w:color w:val="000000" w:themeColor="text1"/>
                <w:sz w:val="16"/>
                <w:szCs w:val="22"/>
              </w:rPr>
            </w:pPr>
            <w:r w:rsidRPr="00D3543D">
              <w:rPr>
                <w:rFonts w:hint="eastAsia"/>
                <w:color w:val="000000" w:themeColor="text1"/>
                <w:sz w:val="16"/>
                <w:szCs w:val="22"/>
              </w:rPr>
              <w:t>システム開発カテゴリ</w:t>
            </w:r>
          </w:p>
        </w:tc>
        <w:tc>
          <w:tcPr>
            <w:tcW w:w="2977" w:type="dxa"/>
            <w:tcBorders>
              <w:left w:val="single" w:sz="4" w:space="0" w:color="000000" w:themeColor="text1"/>
            </w:tcBorders>
            <w:shd w:val="clear" w:color="auto" w:fill="E7E6E6" w:themeFill="background2"/>
            <w:vAlign w:val="center"/>
          </w:tcPr>
          <w:p w14:paraId="78C3941C" w14:textId="5D738F9B" w:rsidR="00C62171" w:rsidRPr="00D3543D" w:rsidRDefault="00C62171" w:rsidP="00063AFE">
            <w:pPr>
              <w:spacing w:line="240" w:lineRule="auto"/>
              <w:ind w:leftChars="14" w:left="28"/>
              <w:jc w:val="center"/>
              <w:rPr>
                <w:color w:val="000000" w:themeColor="text1"/>
                <w:sz w:val="16"/>
                <w:szCs w:val="22"/>
              </w:rPr>
            </w:pPr>
            <w:r>
              <w:rPr>
                <w:rFonts w:hint="eastAsia"/>
                <w:color w:val="000000" w:themeColor="text1"/>
                <w:sz w:val="16"/>
                <w:szCs w:val="22"/>
              </w:rPr>
              <w:t>対象例</w:t>
            </w:r>
          </w:p>
        </w:tc>
        <w:tc>
          <w:tcPr>
            <w:tcW w:w="4961" w:type="dxa"/>
            <w:shd w:val="clear" w:color="auto" w:fill="E7E6E6" w:themeFill="background2"/>
            <w:vAlign w:val="center"/>
          </w:tcPr>
          <w:p w14:paraId="24E1EA35" w14:textId="66CBE436" w:rsidR="00C62171" w:rsidRPr="00D3543D" w:rsidRDefault="003D096D" w:rsidP="00063AFE">
            <w:pPr>
              <w:spacing w:line="240" w:lineRule="auto"/>
              <w:ind w:leftChars="19" w:left="38"/>
              <w:jc w:val="center"/>
              <w:rPr>
                <w:color w:val="000000" w:themeColor="text1"/>
                <w:sz w:val="16"/>
                <w:szCs w:val="22"/>
              </w:rPr>
            </w:pPr>
            <w:r>
              <w:rPr>
                <w:color w:val="000000" w:themeColor="text1"/>
                <w:sz w:val="16"/>
                <w:szCs w:val="22"/>
              </w:rPr>
              <w:t>IT</w:t>
            </w:r>
            <w:r w:rsidR="00C62171">
              <w:rPr>
                <w:rFonts w:hint="eastAsia"/>
                <w:color w:val="000000" w:themeColor="text1"/>
                <w:sz w:val="16"/>
                <w:szCs w:val="22"/>
              </w:rPr>
              <w:t>資産管理項目</w:t>
            </w:r>
          </w:p>
        </w:tc>
      </w:tr>
      <w:tr w:rsidR="00C62171" w:rsidRPr="00D3543D" w14:paraId="6C1E251A" w14:textId="2A1C76E1" w:rsidTr="006B7BE8">
        <w:tc>
          <w:tcPr>
            <w:tcW w:w="1980" w:type="dxa"/>
            <w:gridSpan w:val="2"/>
            <w:tcBorders>
              <w:bottom w:val="nil"/>
              <w:right w:val="single" w:sz="4" w:space="0" w:color="000000" w:themeColor="text1"/>
            </w:tcBorders>
            <w:shd w:val="clear" w:color="auto" w:fill="F4B083" w:themeFill="accent2" w:themeFillTint="99"/>
            <w:vAlign w:val="center"/>
          </w:tcPr>
          <w:p w14:paraId="6F56E133" w14:textId="2DE40F93" w:rsidR="00C62171" w:rsidRPr="00D3543D" w:rsidRDefault="00C62171" w:rsidP="00063AFE">
            <w:pPr>
              <w:jc w:val="center"/>
              <w:rPr>
                <w:color w:val="000000" w:themeColor="text1"/>
                <w:sz w:val="16"/>
                <w:szCs w:val="22"/>
              </w:rPr>
            </w:pPr>
            <w:r w:rsidRPr="00D3543D">
              <w:rPr>
                <w:rFonts w:hint="eastAsia"/>
                <w:color w:val="000000" w:themeColor="text1"/>
                <w:sz w:val="16"/>
                <w:szCs w:val="22"/>
              </w:rPr>
              <w:t>開発アプリケーション</w:t>
            </w:r>
          </w:p>
        </w:tc>
        <w:tc>
          <w:tcPr>
            <w:tcW w:w="2977" w:type="dxa"/>
            <w:tcBorders>
              <w:left w:val="single" w:sz="4" w:space="0" w:color="000000" w:themeColor="text1"/>
            </w:tcBorders>
            <w:vAlign w:val="center"/>
          </w:tcPr>
          <w:p w14:paraId="068F09C2" w14:textId="7BD47B22" w:rsidR="00C62171" w:rsidRPr="00D3543D" w:rsidRDefault="00C62171" w:rsidP="00063AFE">
            <w:pPr>
              <w:jc w:val="both"/>
              <w:rPr>
                <w:color w:val="000000" w:themeColor="text1"/>
                <w:sz w:val="16"/>
                <w:szCs w:val="22"/>
              </w:rPr>
            </w:pPr>
            <w:r>
              <w:rPr>
                <w:rFonts w:hint="eastAsia"/>
                <w:color w:val="000000" w:themeColor="text1"/>
                <w:sz w:val="16"/>
                <w:szCs w:val="22"/>
              </w:rPr>
              <w:t>ベンダー開発アプリケーション</w:t>
            </w:r>
          </w:p>
        </w:tc>
        <w:tc>
          <w:tcPr>
            <w:tcW w:w="4961" w:type="dxa"/>
            <w:vAlign w:val="center"/>
          </w:tcPr>
          <w:p w14:paraId="210954AE" w14:textId="4A5CFD54" w:rsidR="00C62171" w:rsidRPr="00C62171"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SW資産管理による使用許可</w:t>
            </w:r>
          </w:p>
        </w:tc>
      </w:tr>
      <w:tr w:rsidR="00C62171" w:rsidRPr="00D3543D" w14:paraId="499E7B4E" w14:textId="416B2FE4" w:rsidTr="006B7BE8">
        <w:tc>
          <w:tcPr>
            <w:tcW w:w="562" w:type="dxa"/>
            <w:tcBorders>
              <w:top w:val="nil"/>
            </w:tcBorders>
            <w:shd w:val="clear" w:color="auto" w:fill="F4B083" w:themeFill="accent2" w:themeFillTint="99"/>
            <w:vAlign w:val="center"/>
          </w:tcPr>
          <w:p w14:paraId="5B823AC6" w14:textId="29850296" w:rsidR="00C62171" w:rsidRPr="00D3543D" w:rsidRDefault="00C62171" w:rsidP="00063AFE">
            <w:pPr>
              <w:jc w:val="center"/>
              <w:rPr>
                <w:color w:val="000000" w:themeColor="text1"/>
                <w:sz w:val="16"/>
                <w:szCs w:val="22"/>
              </w:rPr>
            </w:pPr>
          </w:p>
        </w:tc>
        <w:tc>
          <w:tcPr>
            <w:tcW w:w="1418" w:type="dxa"/>
            <w:tcBorders>
              <w:right w:val="single" w:sz="4" w:space="0" w:color="000000" w:themeColor="text1"/>
            </w:tcBorders>
            <w:shd w:val="clear" w:color="auto" w:fill="F7CAAC" w:themeFill="accent2" w:themeFillTint="66"/>
            <w:vAlign w:val="center"/>
          </w:tcPr>
          <w:p w14:paraId="2856AC57" w14:textId="77777777" w:rsidR="00062014" w:rsidRDefault="00C62171" w:rsidP="00063AFE">
            <w:pPr>
              <w:spacing w:line="240" w:lineRule="auto"/>
              <w:jc w:val="center"/>
              <w:rPr>
                <w:color w:val="000000" w:themeColor="text1"/>
                <w:sz w:val="16"/>
                <w:szCs w:val="22"/>
              </w:rPr>
            </w:pPr>
            <w:r w:rsidRPr="00D3543D">
              <w:rPr>
                <w:rFonts w:hint="eastAsia"/>
                <w:color w:val="000000" w:themeColor="text1"/>
                <w:sz w:val="16"/>
                <w:szCs w:val="22"/>
              </w:rPr>
              <w:t>利用</w:t>
            </w:r>
          </w:p>
          <w:p w14:paraId="2E15A029" w14:textId="6722424F" w:rsidR="00C62171" w:rsidRPr="00D3543D" w:rsidRDefault="00C62171" w:rsidP="00063AFE">
            <w:pPr>
              <w:spacing w:line="240" w:lineRule="auto"/>
              <w:jc w:val="center"/>
              <w:rPr>
                <w:color w:val="000000" w:themeColor="text1"/>
                <w:sz w:val="16"/>
                <w:szCs w:val="22"/>
              </w:rPr>
            </w:pPr>
            <w:r w:rsidRPr="00D3543D">
              <w:rPr>
                <w:rFonts w:hint="eastAsia"/>
                <w:color w:val="000000" w:themeColor="text1"/>
                <w:sz w:val="16"/>
                <w:szCs w:val="22"/>
              </w:rPr>
              <w:t>コンポーネント</w:t>
            </w:r>
          </w:p>
        </w:tc>
        <w:tc>
          <w:tcPr>
            <w:tcW w:w="2977" w:type="dxa"/>
            <w:tcBorders>
              <w:left w:val="single" w:sz="4" w:space="0" w:color="000000" w:themeColor="text1"/>
            </w:tcBorders>
            <w:vAlign w:val="center"/>
          </w:tcPr>
          <w:p w14:paraId="7BA7E81D" w14:textId="4D24295F" w:rsidR="00C62171" w:rsidRPr="00D3543D" w:rsidRDefault="00C62171" w:rsidP="00063AFE">
            <w:pPr>
              <w:jc w:val="both"/>
              <w:rPr>
                <w:color w:val="000000" w:themeColor="text1"/>
                <w:sz w:val="16"/>
                <w:szCs w:val="22"/>
              </w:rPr>
            </w:pPr>
            <w:r>
              <w:rPr>
                <w:color w:val="000000" w:themeColor="text1"/>
                <w:sz w:val="16"/>
                <w:szCs w:val="22"/>
              </w:rPr>
              <w:t>FOSS等</w:t>
            </w:r>
          </w:p>
        </w:tc>
        <w:tc>
          <w:tcPr>
            <w:tcW w:w="4961" w:type="dxa"/>
            <w:vAlign w:val="center"/>
          </w:tcPr>
          <w:p w14:paraId="68A5D04B" w14:textId="050F8C1C" w:rsidR="00062014"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S</w:t>
            </w:r>
            <w:r w:rsidR="00C62171" w:rsidRPr="00C62171">
              <w:rPr>
                <w:color w:val="000000" w:themeColor="text1"/>
                <w:sz w:val="15"/>
                <w:szCs w:val="21"/>
              </w:rPr>
              <w:t>W</w:t>
            </w:r>
            <w:r w:rsidR="00C62171" w:rsidRPr="00C62171">
              <w:rPr>
                <w:rFonts w:hint="eastAsia"/>
                <w:color w:val="000000" w:themeColor="text1"/>
                <w:sz w:val="15"/>
                <w:szCs w:val="21"/>
              </w:rPr>
              <w:t>資産管理（部品表、ライセンス</w:t>
            </w:r>
            <w:r>
              <w:rPr>
                <w:rFonts w:hint="eastAsia"/>
                <w:color w:val="000000" w:themeColor="text1"/>
                <w:sz w:val="15"/>
                <w:szCs w:val="21"/>
              </w:rPr>
              <w:t>等</w:t>
            </w:r>
            <w:r w:rsidR="0081590D">
              <w:rPr>
                <w:rFonts w:hint="eastAsia"/>
                <w:color w:val="000000" w:themeColor="text1"/>
                <w:sz w:val="15"/>
                <w:szCs w:val="21"/>
              </w:rPr>
              <w:t>を含む</w:t>
            </w:r>
            <w:r w:rsidR="00C62171" w:rsidRPr="00C62171">
              <w:rPr>
                <w:rFonts w:hint="eastAsia"/>
                <w:color w:val="000000" w:themeColor="text1"/>
                <w:sz w:val="15"/>
                <w:szCs w:val="21"/>
              </w:rPr>
              <w:t>）による使用の許可</w:t>
            </w:r>
          </w:p>
          <w:p w14:paraId="481914E5" w14:textId="7D13DCAA" w:rsidR="00C62171" w:rsidRPr="00C62171"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最新の脆弱性情報との紐付け</w:t>
            </w:r>
          </w:p>
        </w:tc>
      </w:tr>
      <w:tr w:rsidR="00C62171" w:rsidRPr="00D3543D" w14:paraId="65ABFBC8" w14:textId="618BC526" w:rsidTr="006B7BE8">
        <w:tc>
          <w:tcPr>
            <w:tcW w:w="1980" w:type="dxa"/>
            <w:gridSpan w:val="2"/>
            <w:tcBorders>
              <w:right w:val="single" w:sz="4" w:space="0" w:color="000000" w:themeColor="text1"/>
            </w:tcBorders>
            <w:shd w:val="clear" w:color="auto" w:fill="FFE599" w:themeFill="accent4" w:themeFillTint="66"/>
            <w:vAlign w:val="center"/>
          </w:tcPr>
          <w:p w14:paraId="2983B2DC" w14:textId="3271F6E2" w:rsidR="00C62171" w:rsidRPr="00D3543D" w:rsidRDefault="00C62171" w:rsidP="00063AFE">
            <w:pPr>
              <w:jc w:val="center"/>
              <w:rPr>
                <w:color w:val="000000" w:themeColor="text1"/>
                <w:sz w:val="16"/>
                <w:szCs w:val="22"/>
              </w:rPr>
            </w:pPr>
            <w:r>
              <w:rPr>
                <w:rFonts w:hint="eastAsia"/>
                <w:color w:val="000000" w:themeColor="text1"/>
                <w:sz w:val="16"/>
                <w:szCs w:val="22"/>
              </w:rPr>
              <w:t>利用パッケージ</w:t>
            </w:r>
          </w:p>
        </w:tc>
        <w:tc>
          <w:tcPr>
            <w:tcW w:w="2977" w:type="dxa"/>
            <w:tcBorders>
              <w:left w:val="single" w:sz="4" w:space="0" w:color="000000" w:themeColor="text1"/>
            </w:tcBorders>
            <w:vAlign w:val="center"/>
          </w:tcPr>
          <w:p w14:paraId="717AD281" w14:textId="79C4A785" w:rsidR="00C62171" w:rsidRPr="00D3543D" w:rsidRDefault="00C62171" w:rsidP="00063AFE">
            <w:pPr>
              <w:jc w:val="both"/>
              <w:rPr>
                <w:color w:val="000000" w:themeColor="text1"/>
                <w:sz w:val="16"/>
                <w:szCs w:val="22"/>
              </w:rPr>
            </w:pPr>
            <w:r>
              <w:rPr>
                <w:color w:val="000000" w:themeColor="text1"/>
                <w:sz w:val="16"/>
                <w:szCs w:val="22"/>
              </w:rPr>
              <w:t>CMS</w:t>
            </w:r>
            <w:r>
              <w:rPr>
                <w:rFonts w:hint="eastAsia"/>
                <w:color w:val="000000" w:themeColor="text1"/>
                <w:sz w:val="16"/>
                <w:szCs w:val="22"/>
              </w:rPr>
              <w:t>、フレームワーク等</w:t>
            </w:r>
          </w:p>
        </w:tc>
        <w:tc>
          <w:tcPr>
            <w:tcW w:w="4961" w:type="dxa"/>
            <w:vAlign w:val="center"/>
          </w:tcPr>
          <w:p w14:paraId="4130932A" w14:textId="333E5F6D" w:rsidR="00FC2795"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S</w:t>
            </w:r>
            <w:r w:rsidR="00C62171" w:rsidRPr="00C62171">
              <w:rPr>
                <w:color w:val="000000" w:themeColor="text1"/>
                <w:sz w:val="15"/>
                <w:szCs w:val="21"/>
              </w:rPr>
              <w:t>W</w:t>
            </w:r>
            <w:r w:rsidR="00C62171" w:rsidRPr="00C62171">
              <w:rPr>
                <w:rFonts w:hint="eastAsia"/>
                <w:color w:val="000000" w:themeColor="text1"/>
                <w:sz w:val="15"/>
                <w:szCs w:val="21"/>
              </w:rPr>
              <w:t>資産管理（ライセンス</w:t>
            </w:r>
            <w:r>
              <w:rPr>
                <w:rFonts w:hint="eastAsia"/>
                <w:color w:val="000000" w:themeColor="text1"/>
                <w:sz w:val="15"/>
                <w:szCs w:val="21"/>
              </w:rPr>
              <w:t>等</w:t>
            </w:r>
            <w:r w:rsidR="0081590D">
              <w:rPr>
                <w:rFonts w:hint="eastAsia"/>
                <w:color w:val="000000" w:themeColor="text1"/>
                <w:sz w:val="15"/>
                <w:szCs w:val="21"/>
              </w:rPr>
              <w:t>を含む</w:t>
            </w:r>
            <w:r w:rsidR="00C62171" w:rsidRPr="00C62171">
              <w:rPr>
                <w:rFonts w:hint="eastAsia"/>
                <w:color w:val="000000" w:themeColor="text1"/>
                <w:sz w:val="15"/>
                <w:szCs w:val="21"/>
              </w:rPr>
              <w:t>）による使用の許可</w:t>
            </w:r>
          </w:p>
          <w:p w14:paraId="77B7FDA4" w14:textId="2CE066C9" w:rsidR="00C62171" w:rsidRPr="00C62171" w:rsidRDefault="00FC2795"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最新の脆弱性情報との紐付け</w:t>
            </w:r>
          </w:p>
          <w:p w14:paraId="4A172257" w14:textId="02E774A0" w:rsidR="00C62171" w:rsidRPr="00C62171"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構成設定管理</w:t>
            </w:r>
          </w:p>
        </w:tc>
      </w:tr>
      <w:tr w:rsidR="00C62171" w:rsidRPr="00D3543D" w14:paraId="58FD7A53" w14:textId="1E749F78" w:rsidTr="006B7BE8">
        <w:trPr>
          <w:trHeight w:val="204"/>
        </w:trPr>
        <w:tc>
          <w:tcPr>
            <w:tcW w:w="1980" w:type="dxa"/>
            <w:gridSpan w:val="2"/>
            <w:tcBorders>
              <w:bottom w:val="single" w:sz="4" w:space="0" w:color="000000" w:themeColor="text1"/>
              <w:right w:val="single" w:sz="4" w:space="0" w:color="000000" w:themeColor="text1"/>
            </w:tcBorders>
            <w:shd w:val="clear" w:color="auto" w:fill="A8D08D" w:themeFill="accent6" w:themeFillTint="99"/>
            <w:vAlign w:val="center"/>
          </w:tcPr>
          <w:p w14:paraId="68CEF8AC" w14:textId="7B972FC8" w:rsidR="00C62171" w:rsidRPr="00D3543D" w:rsidRDefault="00C62171" w:rsidP="00063AFE">
            <w:pPr>
              <w:jc w:val="center"/>
              <w:rPr>
                <w:color w:val="000000" w:themeColor="text1"/>
                <w:sz w:val="16"/>
                <w:szCs w:val="22"/>
              </w:rPr>
            </w:pPr>
            <w:r>
              <w:rPr>
                <w:rFonts w:hint="eastAsia"/>
                <w:color w:val="000000" w:themeColor="text1"/>
                <w:sz w:val="16"/>
                <w:szCs w:val="22"/>
              </w:rPr>
              <w:t>利用基盤</w:t>
            </w:r>
          </w:p>
        </w:tc>
        <w:tc>
          <w:tcPr>
            <w:tcW w:w="2977" w:type="dxa"/>
            <w:tcBorders>
              <w:left w:val="single" w:sz="4" w:space="0" w:color="000000" w:themeColor="text1"/>
              <w:bottom w:val="single" w:sz="4" w:space="0" w:color="000000" w:themeColor="text1"/>
            </w:tcBorders>
            <w:vAlign w:val="center"/>
          </w:tcPr>
          <w:p w14:paraId="2DE468F4" w14:textId="2CF28848" w:rsidR="00C62171" w:rsidRPr="00D3543D" w:rsidRDefault="00C62171" w:rsidP="00063AFE">
            <w:pPr>
              <w:jc w:val="both"/>
              <w:rPr>
                <w:color w:val="000000" w:themeColor="text1"/>
                <w:sz w:val="16"/>
                <w:szCs w:val="22"/>
              </w:rPr>
            </w:pPr>
            <w:r>
              <w:rPr>
                <w:color w:val="000000" w:themeColor="text1"/>
                <w:sz w:val="16"/>
                <w:szCs w:val="22"/>
              </w:rPr>
              <w:t>OS</w:t>
            </w:r>
            <w:r>
              <w:rPr>
                <w:rFonts w:hint="eastAsia"/>
                <w:color w:val="000000" w:themeColor="text1"/>
                <w:sz w:val="16"/>
                <w:szCs w:val="22"/>
              </w:rPr>
              <w:t>、サービス、アプリケーション等</w:t>
            </w:r>
          </w:p>
        </w:tc>
        <w:tc>
          <w:tcPr>
            <w:tcW w:w="4961" w:type="dxa"/>
            <w:tcBorders>
              <w:bottom w:val="single" w:sz="4" w:space="0" w:color="000000" w:themeColor="text1"/>
            </w:tcBorders>
            <w:vAlign w:val="center"/>
          </w:tcPr>
          <w:p w14:paraId="1DDBEE9D" w14:textId="538DB584" w:rsidR="00677608"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S</w:t>
            </w:r>
            <w:r w:rsidR="00C62171" w:rsidRPr="00C62171">
              <w:rPr>
                <w:color w:val="000000" w:themeColor="text1"/>
                <w:sz w:val="15"/>
                <w:szCs w:val="21"/>
              </w:rPr>
              <w:t>W</w:t>
            </w:r>
            <w:r w:rsidR="00C62171" w:rsidRPr="00C62171">
              <w:rPr>
                <w:rFonts w:hint="eastAsia"/>
                <w:color w:val="000000" w:themeColor="text1"/>
                <w:sz w:val="15"/>
                <w:szCs w:val="21"/>
              </w:rPr>
              <w:t>資産管理（ライセンス</w:t>
            </w:r>
            <w:r>
              <w:rPr>
                <w:rFonts w:hint="eastAsia"/>
                <w:color w:val="000000" w:themeColor="text1"/>
                <w:sz w:val="15"/>
                <w:szCs w:val="21"/>
              </w:rPr>
              <w:t>等</w:t>
            </w:r>
            <w:r w:rsidR="0081590D">
              <w:rPr>
                <w:rFonts w:hint="eastAsia"/>
                <w:color w:val="000000" w:themeColor="text1"/>
                <w:sz w:val="15"/>
                <w:szCs w:val="21"/>
              </w:rPr>
              <w:t>を含む</w:t>
            </w:r>
            <w:r w:rsidR="00C62171" w:rsidRPr="00C62171">
              <w:rPr>
                <w:rFonts w:hint="eastAsia"/>
                <w:color w:val="000000" w:themeColor="text1"/>
                <w:sz w:val="15"/>
                <w:szCs w:val="21"/>
              </w:rPr>
              <w:t>）による使用の許可</w:t>
            </w:r>
          </w:p>
          <w:p w14:paraId="6F3AC46C" w14:textId="1B633577" w:rsidR="00C62171" w:rsidRPr="00C62171"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最新の脆弱性情報との紐付け</w:t>
            </w:r>
          </w:p>
          <w:p w14:paraId="7B167BBB" w14:textId="2FBAA8DF" w:rsidR="00C62171" w:rsidRPr="00C62171" w:rsidRDefault="00677608" w:rsidP="00063AFE">
            <w:pPr>
              <w:spacing w:line="120" w:lineRule="auto"/>
              <w:ind w:leftChars="19" w:left="38"/>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構成設定管理</w:t>
            </w:r>
          </w:p>
        </w:tc>
      </w:tr>
      <w:tr w:rsidR="00C62171" w:rsidRPr="00D3543D" w14:paraId="07825443" w14:textId="66477CDE" w:rsidTr="006B7BE8">
        <w:trPr>
          <w:trHeight w:val="156"/>
        </w:trPr>
        <w:tc>
          <w:tcPr>
            <w:tcW w:w="1980" w:type="dxa"/>
            <w:gridSpan w:val="2"/>
            <w:tcBorders>
              <w:top w:val="single" w:sz="4" w:space="0" w:color="000000" w:themeColor="text1"/>
              <w:right w:val="single" w:sz="4" w:space="0" w:color="000000" w:themeColor="text1"/>
            </w:tcBorders>
            <w:shd w:val="clear" w:color="auto" w:fill="B4C6E7" w:themeFill="accent5" w:themeFillTint="66"/>
            <w:vAlign w:val="center"/>
          </w:tcPr>
          <w:p w14:paraId="2BA14BCC" w14:textId="7725F4F1" w:rsidR="00C62171" w:rsidRPr="00D3543D" w:rsidRDefault="00263AEE" w:rsidP="00063AFE">
            <w:pPr>
              <w:jc w:val="center"/>
              <w:rPr>
                <w:color w:val="000000" w:themeColor="text1"/>
                <w:sz w:val="16"/>
                <w:szCs w:val="22"/>
              </w:rPr>
            </w:pPr>
            <w:r>
              <w:rPr>
                <w:rFonts w:hint="eastAsia"/>
                <w:color w:val="000000" w:themeColor="text1"/>
                <w:sz w:val="16"/>
                <w:szCs w:val="22"/>
              </w:rPr>
              <w:t>ハードウェア</w:t>
            </w:r>
          </w:p>
        </w:tc>
        <w:tc>
          <w:tcPr>
            <w:tcW w:w="2977" w:type="dxa"/>
            <w:tcBorders>
              <w:top w:val="single" w:sz="4" w:space="0" w:color="000000" w:themeColor="text1"/>
              <w:left w:val="single" w:sz="4" w:space="0" w:color="000000" w:themeColor="text1"/>
            </w:tcBorders>
            <w:vAlign w:val="center"/>
          </w:tcPr>
          <w:p w14:paraId="717B15D3" w14:textId="77777777" w:rsidR="00C62171" w:rsidRDefault="00C62171" w:rsidP="00063AFE">
            <w:pPr>
              <w:spacing w:line="240" w:lineRule="auto"/>
              <w:jc w:val="both"/>
              <w:rPr>
                <w:color w:val="000000" w:themeColor="text1"/>
                <w:sz w:val="16"/>
                <w:szCs w:val="22"/>
              </w:rPr>
            </w:pPr>
            <w:r>
              <w:rPr>
                <w:color w:val="000000" w:themeColor="text1"/>
                <w:sz w:val="16"/>
                <w:szCs w:val="22"/>
              </w:rPr>
              <w:t>PC</w:t>
            </w:r>
            <w:r>
              <w:rPr>
                <w:rFonts w:hint="eastAsia"/>
                <w:color w:val="000000" w:themeColor="text1"/>
                <w:sz w:val="16"/>
                <w:szCs w:val="22"/>
              </w:rPr>
              <w:t>、サーバー、モバイルデバイス、</w:t>
            </w:r>
          </w:p>
          <w:p w14:paraId="65E5A301" w14:textId="03502106" w:rsidR="00C62171" w:rsidRPr="00D3543D" w:rsidRDefault="00C62171" w:rsidP="00063AFE">
            <w:pPr>
              <w:spacing w:line="240" w:lineRule="auto"/>
              <w:jc w:val="both"/>
              <w:rPr>
                <w:color w:val="000000" w:themeColor="text1"/>
                <w:sz w:val="16"/>
                <w:szCs w:val="22"/>
              </w:rPr>
            </w:pPr>
            <w:r>
              <w:rPr>
                <w:color w:val="000000" w:themeColor="text1"/>
                <w:sz w:val="16"/>
                <w:szCs w:val="22"/>
              </w:rPr>
              <w:t>NW</w:t>
            </w:r>
            <w:r>
              <w:rPr>
                <w:rFonts w:hint="eastAsia"/>
                <w:color w:val="000000" w:themeColor="text1"/>
                <w:sz w:val="16"/>
                <w:szCs w:val="22"/>
              </w:rPr>
              <w:t>機器、ストレージ、</w:t>
            </w:r>
            <w:r>
              <w:rPr>
                <w:color w:val="000000" w:themeColor="text1"/>
                <w:sz w:val="16"/>
                <w:szCs w:val="22"/>
              </w:rPr>
              <w:t>USB</w:t>
            </w:r>
            <w:r>
              <w:rPr>
                <w:rFonts w:hint="eastAsia"/>
                <w:color w:val="000000" w:themeColor="text1"/>
                <w:sz w:val="16"/>
                <w:szCs w:val="22"/>
              </w:rPr>
              <w:t>、</w:t>
            </w:r>
            <w:r>
              <w:rPr>
                <w:color w:val="000000" w:themeColor="text1"/>
                <w:sz w:val="16"/>
                <w:szCs w:val="22"/>
              </w:rPr>
              <w:t>IoT</w:t>
            </w:r>
            <w:r>
              <w:rPr>
                <w:rFonts w:hint="eastAsia"/>
                <w:color w:val="000000" w:themeColor="text1"/>
                <w:sz w:val="16"/>
                <w:szCs w:val="22"/>
              </w:rPr>
              <w:t>等</w:t>
            </w:r>
          </w:p>
        </w:tc>
        <w:tc>
          <w:tcPr>
            <w:tcW w:w="4961" w:type="dxa"/>
            <w:tcBorders>
              <w:top w:val="single" w:sz="4" w:space="0" w:color="000000" w:themeColor="text1"/>
            </w:tcBorders>
            <w:vAlign w:val="center"/>
          </w:tcPr>
          <w:p w14:paraId="75C19A5C" w14:textId="7BC634F1" w:rsidR="00677608" w:rsidRDefault="00677608" w:rsidP="00063AFE">
            <w:pPr>
              <w:spacing w:line="120" w:lineRule="auto"/>
              <w:ind w:leftChars="19" w:left="38"/>
              <w:contextualSpacing/>
              <w:rPr>
                <w:color w:val="000000" w:themeColor="text1"/>
                <w:sz w:val="15"/>
                <w:szCs w:val="21"/>
              </w:rPr>
            </w:pPr>
            <w:r>
              <w:rPr>
                <w:rFonts w:hint="eastAsia"/>
                <w:color w:val="000000" w:themeColor="text1"/>
                <w:sz w:val="15"/>
                <w:szCs w:val="21"/>
              </w:rPr>
              <w:t>・</w:t>
            </w:r>
            <w:r w:rsidR="00C62171" w:rsidRPr="00C62171">
              <w:rPr>
                <w:color w:val="000000" w:themeColor="text1"/>
                <w:sz w:val="15"/>
                <w:szCs w:val="21"/>
              </w:rPr>
              <w:t>HW</w:t>
            </w:r>
            <w:r w:rsidR="00C62171" w:rsidRPr="00C62171">
              <w:rPr>
                <w:rFonts w:hint="eastAsia"/>
                <w:color w:val="000000" w:themeColor="text1"/>
                <w:sz w:val="15"/>
                <w:szCs w:val="21"/>
              </w:rPr>
              <w:t>資産管理（モジュール</w:t>
            </w:r>
            <w:r w:rsidR="00B37D9D">
              <w:rPr>
                <w:color w:val="000000" w:themeColor="text1"/>
                <w:sz w:val="15"/>
                <w:szCs w:val="21"/>
              </w:rPr>
              <w:t>Rev</w:t>
            </w:r>
            <w:r>
              <w:rPr>
                <w:rFonts w:hint="eastAsia"/>
                <w:color w:val="000000" w:themeColor="text1"/>
                <w:sz w:val="15"/>
                <w:szCs w:val="21"/>
              </w:rPr>
              <w:t>等</w:t>
            </w:r>
            <w:r w:rsidR="0081590D">
              <w:rPr>
                <w:rFonts w:hint="eastAsia"/>
                <w:color w:val="000000" w:themeColor="text1"/>
                <w:sz w:val="15"/>
                <w:szCs w:val="21"/>
              </w:rPr>
              <w:t>を含む</w:t>
            </w:r>
            <w:r w:rsidR="00C62171" w:rsidRPr="00C62171">
              <w:rPr>
                <w:rFonts w:hint="eastAsia"/>
                <w:color w:val="000000" w:themeColor="text1"/>
                <w:sz w:val="15"/>
                <w:szCs w:val="21"/>
              </w:rPr>
              <w:t>）による使用の許可</w:t>
            </w:r>
          </w:p>
          <w:p w14:paraId="39CB9F80" w14:textId="404AB069" w:rsidR="00C62171" w:rsidRPr="00C62171" w:rsidRDefault="00677608" w:rsidP="00063AFE">
            <w:pPr>
              <w:spacing w:line="120" w:lineRule="auto"/>
              <w:ind w:leftChars="19" w:left="38"/>
              <w:contextualSpacing/>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最新の脆弱性情報との紐付け</w:t>
            </w:r>
          </w:p>
          <w:p w14:paraId="22C34310" w14:textId="77777777" w:rsidR="00C62171" w:rsidRDefault="00677608" w:rsidP="00063AFE">
            <w:pPr>
              <w:spacing w:line="120" w:lineRule="auto"/>
              <w:ind w:leftChars="19" w:left="38"/>
              <w:contextualSpacing/>
              <w:rPr>
                <w:color w:val="000000" w:themeColor="text1"/>
                <w:sz w:val="15"/>
                <w:szCs w:val="21"/>
              </w:rPr>
            </w:pPr>
            <w:r>
              <w:rPr>
                <w:rFonts w:hint="eastAsia"/>
                <w:color w:val="000000" w:themeColor="text1"/>
                <w:sz w:val="15"/>
                <w:szCs w:val="21"/>
              </w:rPr>
              <w:t>・</w:t>
            </w:r>
            <w:r w:rsidR="00C62171" w:rsidRPr="00C62171">
              <w:rPr>
                <w:rFonts w:hint="eastAsia"/>
                <w:color w:val="000000" w:themeColor="text1"/>
                <w:sz w:val="15"/>
                <w:szCs w:val="21"/>
              </w:rPr>
              <w:t>構成設定管理</w:t>
            </w:r>
          </w:p>
          <w:p w14:paraId="5F8E3DD1" w14:textId="02031980" w:rsidR="00AC30E1" w:rsidRPr="00C62171" w:rsidRDefault="00AC30E1" w:rsidP="00063AFE">
            <w:pPr>
              <w:spacing w:line="120" w:lineRule="auto"/>
              <w:ind w:leftChars="19" w:left="38"/>
              <w:contextualSpacing/>
              <w:rPr>
                <w:color w:val="000000" w:themeColor="text1"/>
                <w:sz w:val="15"/>
                <w:szCs w:val="21"/>
              </w:rPr>
            </w:pPr>
            <w:r>
              <w:rPr>
                <w:rFonts w:hint="eastAsia"/>
                <w:color w:val="000000" w:themeColor="text1"/>
                <w:sz w:val="15"/>
                <w:szCs w:val="21"/>
              </w:rPr>
              <w:t>・</w:t>
            </w:r>
            <w:r w:rsidR="00E210B2">
              <w:rPr>
                <w:rFonts w:hint="eastAsia"/>
                <w:color w:val="000000" w:themeColor="text1"/>
                <w:sz w:val="15"/>
                <w:szCs w:val="21"/>
              </w:rPr>
              <w:t>ネットワーク構成</w:t>
            </w:r>
          </w:p>
        </w:tc>
      </w:tr>
    </w:tbl>
    <w:p w14:paraId="07500E51" w14:textId="15AF4BF3" w:rsidR="007018A2" w:rsidRDefault="007018A2" w:rsidP="00FE18CF">
      <w:pPr>
        <w:ind w:leftChars="283" w:left="566"/>
        <w:rPr>
          <w:color w:val="000000" w:themeColor="text1"/>
        </w:rPr>
      </w:pPr>
    </w:p>
    <w:p w14:paraId="0101587D" w14:textId="17E004A8" w:rsidR="004930A3" w:rsidRPr="004930A3" w:rsidRDefault="004930A3" w:rsidP="00FE18CF">
      <w:pPr>
        <w:ind w:leftChars="283" w:left="566"/>
        <w:rPr>
          <w:b/>
          <w:bCs/>
          <w:color w:val="000000" w:themeColor="text1"/>
        </w:rPr>
      </w:pPr>
      <w:r w:rsidRPr="004930A3">
        <w:rPr>
          <w:rFonts w:hint="eastAsia"/>
          <w:b/>
          <w:bCs/>
          <w:color w:val="000000" w:themeColor="text1"/>
        </w:rPr>
        <w:t>ネットワーク構成</w:t>
      </w:r>
      <w:r w:rsidR="00FC54EE">
        <w:rPr>
          <w:rFonts w:hint="eastAsia"/>
          <w:b/>
          <w:bCs/>
          <w:color w:val="000000" w:themeColor="text1"/>
        </w:rPr>
        <w:t>を含む</w:t>
      </w:r>
      <w:r w:rsidR="00FE18CF">
        <w:rPr>
          <w:rFonts w:hint="eastAsia"/>
          <w:b/>
          <w:bCs/>
          <w:color w:val="000000" w:themeColor="text1"/>
        </w:rPr>
        <w:t>構成設定管理</w:t>
      </w:r>
      <w:r w:rsidRPr="004930A3">
        <w:rPr>
          <w:rFonts w:hint="eastAsia"/>
          <w:b/>
          <w:bCs/>
          <w:color w:val="000000" w:themeColor="text1"/>
        </w:rPr>
        <w:t>：</w:t>
      </w:r>
    </w:p>
    <w:p w14:paraId="1BFB85A7" w14:textId="70AF1E78" w:rsidR="00432B8F" w:rsidRPr="00432B8F" w:rsidRDefault="00432B8F" w:rsidP="00FE18CF">
      <w:pPr>
        <w:ind w:leftChars="283" w:left="566"/>
        <w:rPr>
          <w:color w:val="000000" w:themeColor="text1"/>
        </w:rPr>
      </w:pPr>
      <w:r w:rsidRPr="00432B8F">
        <w:rPr>
          <w:rFonts w:hint="eastAsia"/>
          <w:color w:val="000000" w:themeColor="text1"/>
        </w:rPr>
        <w:t>セ</w:t>
      </w:r>
      <w:r w:rsidRPr="00432B8F">
        <w:rPr>
          <w:color w:val="000000" w:themeColor="text1"/>
        </w:rPr>
        <w:t>キュリティ</w:t>
      </w:r>
      <w:r w:rsidR="00376259">
        <w:rPr>
          <w:rFonts w:hint="eastAsia"/>
          <w:color w:val="000000" w:themeColor="text1"/>
        </w:rPr>
        <w:t>要件検討には</w:t>
      </w:r>
      <w:r w:rsidR="00777AA5">
        <w:rPr>
          <w:rFonts w:hint="eastAsia"/>
          <w:color w:val="000000" w:themeColor="text1"/>
        </w:rPr>
        <w:t>、</w:t>
      </w:r>
      <w:r w:rsidR="00855BB0">
        <w:rPr>
          <w:rFonts w:hint="eastAsia"/>
          <w:color w:val="000000" w:themeColor="text1"/>
        </w:rPr>
        <w:t>既存システムを含んだ</w:t>
      </w:r>
      <w:r w:rsidR="00777AA5">
        <w:rPr>
          <w:rFonts w:hint="eastAsia"/>
          <w:color w:val="000000" w:themeColor="text1"/>
        </w:rPr>
        <w:t>物理的に</w:t>
      </w:r>
      <w:r w:rsidR="00855BB0">
        <w:rPr>
          <w:rFonts w:hint="eastAsia"/>
          <w:color w:val="000000" w:themeColor="text1"/>
        </w:rPr>
        <w:t>接続されている</w:t>
      </w:r>
      <w:r w:rsidRPr="00432B8F">
        <w:rPr>
          <w:color w:val="000000" w:themeColor="text1"/>
        </w:rPr>
        <w:t>システムの正確なネットワーク構成情報が必須</w:t>
      </w:r>
      <w:r w:rsidR="00855BB0">
        <w:rPr>
          <w:rFonts w:hint="eastAsia"/>
          <w:color w:val="000000" w:themeColor="text1"/>
        </w:rPr>
        <w:t>となる</w:t>
      </w:r>
      <w:r w:rsidRPr="00432B8F">
        <w:rPr>
          <w:color w:val="000000" w:themeColor="text1"/>
        </w:rPr>
        <w:t>。必要な範囲をベンダーと確認しながら共有し、</w:t>
      </w:r>
      <w:r w:rsidR="00243B51">
        <w:rPr>
          <w:rFonts w:hint="eastAsia"/>
          <w:color w:val="000000" w:themeColor="text1"/>
        </w:rPr>
        <w:t>モデル契約対応セキュリティガイドラインに記載されている</w:t>
      </w:r>
      <w:r w:rsidR="00017D1C">
        <w:rPr>
          <w:rFonts w:hint="eastAsia"/>
          <w:color w:val="000000" w:themeColor="text1"/>
        </w:rPr>
        <w:t>戦術・手法</w:t>
      </w:r>
      <w:r w:rsidR="0037537F">
        <w:rPr>
          <w:rFonts w:hint="eastAsia"/>
          <w:color w:val="000000" w:themeColor="text1"/>
        </w:rPr>
        <w:t>に対して</w:t>
      </w:r>
      <w:r w:rsidR="002B61DC">
        <w:rPr>
          <w:rFonts w:hint="eastAsia"/>
          <w:color w:val="000000" w:themeColor="text1"/>
        </w:rPr>
        <w:t>、</w:t>
      </w:r>
      <w:r w:rsidRPr="00432B8F">
        <w:rPr>
          <w:rFonts w:hint="eastAsia"/>
          <w:color w:val="000000" w:themeColor="text1"/>
        </w:rPr>
        <w:t>想</w:t>
      </w:r>
      <w:r w:rsidRPr="00432B8F">
        <w:rPr>
          <w:color w:val="000000" w:themeColor="text1"/>
        </w:rPr>
        <w:t>定外の経路からの攻撃や侵入を防止しなければな</w:t>
      </w:r>
      <w:r w:rsidR="0037537F">
        <w:rPr>
          <w:rFonts w:hint="eastAsia"/>
          <w:color w:val="000000" w:themeColor="text1"/>
        </w:rPr>
        <w:t>らない。</w:t>
      </w:r>
    </w:p>
    <w:p w14:paraId="1B430E25" w14:textId="77777777" w:rsidR="00432B8F" w:rsidRPr="00432B8F" w:rsidRDefault="00432B8F" w:rsidP="00FE18CF">
      <w:pPr>
        <w:ind w:leftChars="283" w:left="566"/>
        <w:rPr>
          <w:color w:val="000000" w:themeColor="text1"/>
        </w:rPr>
      </w:pPr>
    </w:p>
    <w:p w14:paraId="768256F0" w14:textId="1A83A9A9" w:rsidR="00432B8F" w:rsidRPr="00432B8F" w:rsidRDefault="00B449C5"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IPアドレス構成（セグメント単位）</w:t>
      </w:r>
    </w:p>
    <w:p w14:paraId="014E298E" w14:textId="5C356B31" w:rsidR="00432B8F" w:rsidRPr="00432B8F" w:rsidRDefault="00B449C5"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セグメントごとの許可されているプロトコル</w:t>
      </w:r>
    </w:p>
    <w:p w14:paraId="2E9CE383" w14:textId="0360B2B5" w:rsidR="00432B8F" w:rsidRPr="00432B8F" w:rsidRDefault="00B449C5"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ルーティング情報</w:t>
      </w:r>
    </w:p>
    <w:p w14:paraId="53D0D189" w14:textId="65DB1C25" w:rsidR="00432B8F" w:rsidRPr="00432B8F" w:rsidRDefault="00B449C5"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Firewall設定</w:t>
      </w:r>
    </w:p>
    <w:p w14:paraId="0D035BE9" w14:textId="2362D963" w:rsidR="00432B8F" w:rsidRPr="00432B8F" w:rsidRDefault="00B449C5"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VPN構成</w:t>
      </w:r>
      <w:r w:rsidR="00D14C77">
        <w:rPr>
          <w:rStyle w:val="af0"/>
          <w:color w:val="000000" w:themeColor="text1"/>
        </w:rPr>
        <w:footnoteReference w:id="20"/>
      </w:r>
      <w:r w:rsidR="00432B8F" w:rsidRPr="00432B8F">
        <w:rPr>
          <w:color w:val="000000" w:themeColor="text1"/>
        </w:rPr>
        <w:t>（セグメント、プロトコル、認証方式等）</w:t>
      </w:r>
    </w:p>
    <w:p w14:paraId="54E9C16D" w14:textId="41EE7989" w:rsidR="00432B8F" w:rsidRDefault="00B449C5"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公開サーバー情報（公開プロトコル、制御接続方式、認証方式、DMZ構成等）</w:t>
      </w:r>
    </w:p>
    <w:p w14:paraId="26AE4CE3" w14:textId="5B29D6BE" w:rsidR="00432B8F" w:rsidRPr="00432B8F" w:rsidRDefault="00BC3330" w:rsidP="004A4AF5">
      <w:pPr>
        <w:ind w:leftChars="567" w:left="1276" w:hangingChars="71" w:hanging="142"/>
        <w:rPr>
          <w:color w:val="000000" w:themeColor="text1"/>
        </w:rPr>
      </w:pPr>
      <w:r>
        <w:rPr>
          <w:rFonts w:hint="eastAsia"/>
          <w:color w:val="000000" w:themeColor="text1"/>
        </w:rPr>
        <w:t>・</w:t>
      </w:r>
      <w:r w:rsidR="00432B8F" w:rsidRPr="00432B8F">
        <w:rPr>
          <w:color w:val="000000" w:themeColor="text1"/>
        </w:rPr>
        <w:t>重要資産を保存しているサーバー情報（IP、機微情報の有無、項目、暗号化の有無、保存方式）</w:t>
      </w:r>
    </w:p>
    <w:p w14:paraId="07C87596" w14:textId="6B7FA0E5" w:rsidR="00432B8F" w:rsidRDefault="00BC3330" w:rsidP="004A4AF5">
      <w:pPr>
        <w:ind w:leftChars="567" w:left="1276" w:hangingChars="71" w:hanging="142"/>
        <w:rPr>
          <w:color w:val="000000" w:themeColor="text1"/>
        </w:rPr>
      </w:pPr>
      <w:r>
        <w:rPr>
          <w:rFonts w:hint="eastAsia"/>
          <w:color w:val="000000" w:themeColor="text1"/>
        </w:rPr>
        <w:lastRenderedPageBreak/>
        <w:t>・</w:t>
      </w:r>
      <w:r w:rsidR="00432B8F" w:rsidRPr="00432B8F">
        <w:rPr>
          <w:color w:val="000000" w:themeColor="text1"/>
        </w:rPr>
        <w:t>重要資産にアクセスする端末情報（IP、アクセスが許可される項目、ローカルの保存の有無、</w:t>
      </w:r>
      <w:r w:rsidR="00820B08">
        <w:rPr>
          <w:color w:val="000000" w:themeColor="text1"/>
        </w:rPr>
        <w:br/>
      </w:r>
      <w:r w:rsidR="00432B8F" w:rsidRPr="00432B8F">
        <w:rPr>
          <w:color w:val="000000" w:themeColor="text1"/>
        </w:rPr>
        <w:t>保存方式）</w:t>
      </w:r>
    </w:p>
    <w:p w14:paraId="6AC102BD" w14:textId="71EE0978" w:rsidR="00282AB4" w:rsidRPr="009F59EB" w:rsidRDefault="000C54CF" w:rsidP="004A4AF5">
      <w:pPr>
        <w:ind w:leftChars="567" w:left="1276" w:hangingChars="71" w:hanging="142"/>
        <w:rPr>
          <w:color w:val="000000" w:themeColor="text1"/>
        </w:rPr>
      </w:pPr>
      <w:r>
        <w:rPr>
          <w:rFonts w:hint="eastAsia"/>
          <w:color w:val="000000" w:themeColor="text1"/>
        </w:rPr>
        <w:t>・その他、</w:t>
      </w:r>
      <w:r w:rsidR="00432B8F" w:rsidRPr="00432B8F">
        <w:rPr>
          <w:color w:val="000000" w:themeColor="text1"/>
        </w:rPr>
        <w:t>構成中や将来的に変更されるネットワーク構成</w:t>
      </w:r>
      <w:r>
        <w:rPr>
          <w:rFonts w:hint="eastAsia"/>
          <w:color w:val="000000" w:themeColor="text1"/>
        </w:rPr>
        <w:t>も共有する</w:t>
      </w:r>
      <w:r w:rsidR="00432B8F" w:rsidRPr="00432B8F">
        <w:rPr>
          <w:color w:val="000000" w:themeColor="text1"/>
        </w:rPr>
        <w:t>。</w:t>
      </w:r>
    </w:p>
    <w:p w14:paraId="7001F50B" w14:textId="77777777" w:rsidR="007020E8" w:rsidRDefault="007020E8" w:rsidP="00071284">
      <w:pPr>
        <w:rPr>
          <w:color w:val="000000" w:themeColor="text1"/>
        </w:rPr>
      </w:pPr>
    </w:p>
    <w:p w14:paraId="1BEA443F" w14:textId="0527173C" w:rsidR="00597776" w:rsidRDefault="00597776" w:rsidP="00071284">
      <w:pPr>
        <w:rPr>
          <w:color w:val="000000" w:themeColor="text1"/>
        </w:rPr>
      </w:pPr>
      <w:r>
        <w:rPr>
          <w:rFonts w:hint="eastAsia"/>
          <w:color w:val="000000" w:themeColor="text1"/>
        </w:rPr>
        <w:t>＜ユーザー</w:t>
      </w:r>
      <w:r w:rsidR="00494B43">
        <w:rPr>
          <w:rFonts w:hint="eastAsia"/>
          <w:color w:val="000000" w:themeColor="text1"/>
        </w:rPr>
        <w:t>と</w:t>
      </w:r>
      <w:r>
        <w:rPr>
          <w:rFonts w:hint="eastAsia"/>
          <w:color w:val="000000" w:themeColor="text1"/>
        </w:rPr>
        <w:t>ベンダー</w:t>
      </w:r>
      <w:r w:rsidR="00494B43">
        <w:rPr>
          <w:rFonts w:hint="eastAsia"/>
          <w:color w:val="000000" w:themeColor="text1"/>
        </w:rPr>
        <w:t>間</w:t>
      </w:r>
      <w:r>
        <w:rPr>
          <w:rFonts w:hint="eastAsia"/>
          <w:color w:val="000000" w:themeColor="text1"/>
        </w:rPr>
        <w:t>の協議＞</w:t>
      </w:r>
    </w:p>
    <w:p w14:paraId="63AAE946" w14:textId="1CFC4125" w:rsidR="006178CE" w:rsidRDefault="00E022F9" w:rsidP="006178CE">
      <w:pPr>
        <w:rPr>
          <w:color w:val="000000" w:themeColor="text1"/>
        </w:rPr>
      </w:pPr>
      <w:r>
        <w:rPr>
          <w:rFonts w:hint="eastAsia"/>
          <w:color w:val="000000" w:themeColor="text1"/>
        </w:rPr>
        <w:t>ベンダーは、ユーザーが提示した</w:t>
      </w:r>
      <w:r w:rsidR="00B20C86">
        <w:rPr>
          <w:rFonts w:hint="eastAsia"/>
          <w:color w:val="000000" w:themeColor="text1"/>
        </w:rPr>
        <w:t>情報資産、</w:t>
      </w:r>
      <w:r w:rsidR="00B20C86">
        <w:rPr>
          <w:color w:val="000000" w:themeColor="text1"/>
        </w:rPr>
        <w:t>IT</w:t>
      </w:r>
      <w:r w:rsidR="00B20C86">
        <w:rPr>
          <w:rFonts w:hint="eastAsia"/>
          <w:color w:val="000000" w:themeColor="text1"/>
        </w:rPr>
        <w:t>資産、ネットワーク構成、設定管理状況</w:t>
      </w:r>
      <w:r w:rsidR="003B5594">
        <w:rPr>
          <w:rFonts w:hint="eastAsia"/>
          <w:color w:val="000000" w:themeColor="text1"/>
        </w:rPr>
        <w:t>をもとに、</w:t>
      </w:r>
      <w:r w:rsidR="00D3291F">
        <w:rPr>
          <w:rFonts w:hint="eastAsia"/>
          <w:color w:val="000000" w:themeColor="text1"/>
        </w:rPr>
        <w:t>セキュリティ</w:t>
      </w:r>
      <w:r w:rsidR="00517838">
        <w:rPr>
          <w:rFonts w:hint="eastAsia"/>
          <w:color w:val="000000" w:themeColor="text1"/>
        </w:rPr>
        <w:t>ガイドライン</w:t>
      </w:r>
      <w:r w:rsidR="00330918">
        <w:rPr>
          <w:rFonts w:hint="eastAsia"/>
          <w:color w:val="000000" w:themeColor="text1"/>
        </w:rPr>
        <w:t>に記述された脅威（戦術・</w:t>
      </w:r>
      <w:r w:rsidR="00254112">
        <w:rPr>
          <w:rFonts w:hint="eastAsia"/>
          <w:color w:val="000000" w:themeColor="text1"/>
        </w:rPr>
        <w:t>攻撃手段）を参考にして</w:t>
      </w:r>
      <w:r w:rsidR="005E1C90">
        <w:rPr>
          <w:rFonts w:hint="eastAsia"/>
          <w:color w:val="000000" w:themeColor="text1"/>
        </w:rPr>
        <w:t>、</w:t>
      </w:r>
      <w:r w:rsidR="00157B02">
        <w:rPr>
          <w:rFonts w:hint="eastAsia"/>
          <w:color w:val="000000" w:themeColor="text1"/>
        </w:rPr>
        <w:t>不正アクセスを想定した</w:t>
      </w:r>
      <w:r w:rsidR="005D426A">
        <w:rPr>
          <w:rFonts w:hint="eastAsia"/>
          <w:color w:val="000000" w:themeColor="text1"/>
        </w:rPr>
        <w:t>セキュリティ対策</w:t>
      </w:r>
      <w:r w:rsidR="002C3BAB">
        <w:rPr>
          <w:rFonts w:hint="eastAsia"/>
          <w:color w:val="000000" w:themeColor="text1"/>
        </w:rPr>
        <w:t>範囲を</w:t>
      </w:r>
      <w:r w:rsidR="00972AA6">
        <w:rPr>
          <w:rFonts w:hint="eastAsia"/>
          <w:color w:val="000000" w:themeColor="text1"/>
        </w:rPr>
        <w:t>定め、これを</w:t>
      </w:r>
      <w:r w:rsidR="00655C62">
        <w:rPr>
          <w:rFonts w:hint="eastAsia"/>
          <w:color w:val="000000" w:themeColor="text1"/>
        </w:rPr>
        <w:t>当該システムにおいて</w:t>
      </w:r>
      <w:r w:rsidR="00FA3045">
        <w:rPr>
          <w:rFonts w:hint="eastAsia"/>
          <w:color w:val="000000" w:themeColor="text1"/>
        </w:rPr>
        <w:t>定義された</w:t>
      </w:r>
      <w:r w:rsidR="00FA3045" w:rsidRPr="005120A6">
        <w:rPr>
          <w:rFonts w:hint="eastAsia"/>
          <w:color w:val="000000" w:themeColor="text1"/>
        </w:rPr>
        <w:t>環境</w:t>
      </w:r>
      <w:r w:rsidR="000F6DC9">
        <w:rPr>
          <w:rFonts w:hint="eastAsia"/>
          <w:color w:val="000000" w:themeColor="text1"/>
        </w:rPr>
        <w:t>とする。そして、</w:t>
      </w:r>
      <w:r w:rsidR="00FA3045" w:rsidRPr="005120A6">
        <w:rPr>
          <w:rFonts w:hint="eastAsia"/>
          <w:color w:val="000000" w:themeColor="text1"/>
        </w:rPr>
        <w:t>利用者及び他の利害関係者が必要とするサービス提供</w:t>
      </w:r>
      <w:r w:rsidR="006364E6">
        <w:rPr>
          <w:rFonts w:hint="eastAsia"/>
          <w:color w:val="000000" w:themeColor="text1"/>
        </w:rPr>
        <w:t>を可能とする</w:t>
      </w:r>
      <w:r w:rsidR="00271A20">
        <w:rPr>
          <w:rFonts w:hint="eastAsia"/>
          <w:color w:val="000000" w:themeColor="text1"/>
        </w:rPr>
        <w:t>当該システムの</w:t>
      </w:r>
      <w:r w:rsidR="00160AD9">
        <w:rPr>
          <w:rFonts w:hint="eastAsia"/>
          <w:color w:val="000000" w:themeColor="text1"/>
        </w:rPr>
        <w:t>セキュリティ要件</w:t>
      </w:r>
      <w:r w:rsidR="009B0398">
        <w:rPr>
          <w:rFonts w:hint="eastAsia"/>
          <w:color w:val="000000" w:themeColor="text1"/>
        </w:rPr>
        <w:t>を検討</w:t>
      </w:r>
      <w:r w:rsidR="00160AD9">
        <w:rPr>
          <w:rFonts w:hint="eastAsia"/>
          <w:color w:val="000000" w:themeColor="text1"/>
        </w:rPr>
        <w:t>する。</w:t>
      </w:r>
      <w:r w:rsidR="006178CE">
        <w:rPr>
          <w:rFonts w:hint="eastAsia"/>
          <w:color w:val="000000" w:themeColor="text1"/>
        </w:rPr>
        <w:t>また、この段階で</w:t>
      </w:r>
      <w:r w:rsidR="00A52BF0">
        <w:rPr>
          <w:rFonts w:hint="eastAsia"/>
          <w:color w:val="000000" w:themeColor="text1"/>
        </w:rPr>
        <w:t>システム要件定義</w:t>
      </w:r>
      <w:r w:rsidR="006178CE">
        <w:rPr>
          <w:rFonts w:hint="eastAsia"/>
          <w:color w:val="000000" w:themeColor="text1"/>
        </w:rPr>
        <w:t>以降のプロセスを見据え</w:t>
      </w:r>
      <w:r w:rsidR="007C45BE">
        <w:rPr>
          <w:rFonts w:hint="eastAsia"/>
          <w:color w:val="000000" w:themeColor="text1"/>
        </w:rPr>
        <w:t>た</w:t>
      </w:r>
      <w:r w:rsidR="006178CE">
        <w:rPr>
          <w:rFonts w:hint="eastAsia"/>
          <w:color w:val="000000" w:themeColor="text1"/>
        </w:rPr>
        <w:t>開発言語、開発標準を定め、</w:t>
      </w:r>
      <w:r w:rsidR="00811F87">
        <w:rPr>
          <w:rFonts w:hint="eastAsia"/>
          <w:color w:val="000000" w:themeColor="text1"/>
        </w:rPr>
        <w:t>アプリケーション</w:t>
      </w:r>
      <w:r w:rsidR="007041DA">
        <w:rPr>
          <w:rFonts w:hint="eastAsia"/>
          <w:color w:val="000000" w:themeColor="text1"/>
        </w:rPr>
        <w:t>の設計、開発、脆弱性診断等で</w:t>
      </w:r>
      <w:r w:rsidR="00B55602">
        <w:rPr>
          <w:rFonts w:hint="eastAsia"/>
          <w:color w:val="000000" w:themeColor="text1"/>
        </w:rPr>
        <w:t>有用となる</w:t>
      </w:r>
      <w:r w:rsidR="007C45BE">
        <w:rPr>
          <w:rFonts w:hint="eastAsia"/>
          <w:color w:val="000000" w:themeColor="text1"/>
        </w:rPr>
        <w:t>セキュリティ</w:t>
      </w:r>
      <w:r w:rsidR="00F10235">
        <w:rPr>
          <w:rFonts w:hint="eastAsia"/>
          <w:color w:val="000000" w:themeColor="text1"/>
        </w:rPr>
        <w:t>要件の標準を</w:t>
      </w:r>
      <w:r w:rsidR="0064003C">
        <w:rPr>
          <w:rFonts w:hint="eastAsia"/>
          <w:color w:val="000000" w:themeColor="text1"/>
        </w:rPr>
        <w:t>決定しておく</w:t>
      </w:r>
      <w:r w:rsidR="00F10235">
        <w:rPr>
          <w:rFonts w:hint="eastAsia"/>
          <w:color w:val="000000" w:themeColor="text1"/>
        </w:rPr>
        <w:t>。</w:t>
      </w:r>
      <w:r w:rsidR="0064003C">
        <w:rPr>
          <w:rFonts w:hint="eastAsia"/>
          <w:color w:val="000000" w:themeColor="text1"/>
        </w:rPr>
        <w:t>これにより</w:t>
      </w:r>
      <w:r w:rsidR="00982CAD">
        <w:rPr>
          <w:rFonts w:hint="eastAsia"/>
          <w:color w:val="000000" w:themeColor="text1"/>
        </w:rPr>
        <w:t>、</w:t>
      </w:r>
      <w:r w:rsidR="006178CE">
        <w:rPr>
          <w:rFonts w:hint="eastAsia"/>
          <w:color w:val="000000" w:themeColor="text1"/>
        </w:rPr>
        <w:t>開発したアプリケーションがどの程度セキュアであるかを客観的に図る指標</w:t>
      </w:r>
      <w:r w:rsidR="001C0B45">
        <w:rPr>
          <w:rFonts w:hint="eastAsia"/>
          <w:color w:val="000000" w:themeColor="text1"/>
        </w:rPr>
        <w:t>としての利用、</w:t>
      </w:r>
      <w:r w:rsidR="00F35C42">
        <w:rPr>
          <w:rFonts w:hint="eastAsia"/>
          <w:color w:val="000000" w:themeColor="text1"/>
        </w:rPr>
        <w:t>ユーザーがベンダー</w:t>
      </w:r>
      <w:r w:rsidR="00A30168">
        <w:rPr>
          <w:rFonts w:hint="eastAsia"/>
          <w:color w:val="000000" w:themeColor="text1"/>
        </w:rPr>
        <w:t>に</w:t>
      </w:r>
      <w:r w:rsidR="00586EC5">
        <w:rPr>
          <w:rFonts w:hint="eastAsia"/>
          <w:color w:val="000000" w:themeColor="text1"/>
        </w:rPr>
        <w:t>セキュリティ要件を</w:t>
      </w:r>
      <w:r w:rsidR="006D3026">
        <w:rPr>
          <w:rFonts w:hint="eastAsia"/>
          <w:color w:val="000000" w:themeColor="text1"/>
        </w:rPr>
        <w:t>提示する際のエビデンスとしての利用、</w:t>
      </w:r>
      <w:r w:rsidR="00E21FA0">
        <w:rPr>
          <w:rFonts w:hint="eastAsia"/>
          <w:color w:val="000000" w:themeColor="text1"/>
        </w:rPr>
        <w:t>ユーザーが</w:t>
      </w:r>
      <w:r w:rsidR="00E5089A">
        <w:rPr>
          <w:rFonts w:hint="eastAsia"/>
          <w:color w:val="000000" w:themeColor="text1"/>
        </w:rPr>
        <w:t>セキュリティ診断</w:t>
      </w:r>
      <w:r w:rsidR="004C4A2A">
        <w:rPr>
          <w:rFonts w:hint="eastAsia"/>
          <w:color w:val="000000" w:themeColor="text1"/>
        </w:rPr>
        <w:t>サービス</w:t>
      </w:r>
      <w:r w:rsidR="00CD6403">
        <w:rPr>
          <w:rFonts w:hint="eastAsia"/>
          <w:color w:val="000000" w:themeColor="text1"/>
        </w:rPr>
        <w:t>他のベンダーに</w:t>
      </w:r>
      <w:r w:rsidR="00E21FA0">
        <w:rPr>
          <w:rFonts w:hint="eastAsia"/>
          <w:color w:val="000000" w:themeColor="text1"/>
        </w:rPr>
        <w:t>依頼する際に</w:t>
      </w:r>
      <w:r w:rsidR="00483605">
        <w:rPr>
          <w:rFonts w:hint="eastAsia"/>
          <w:color w:val="000000" w:themeColor="text1"/>
        </w:rPr>
        <w:t>、定めた</w:t>
      </w:r>
      <w:r w:rsidR="002C39B2">
        <w:rPr>
          <w:rFonts w:hint="eastAsia"/>
          <w:color w:val="000000" w:themeColor="text1"/>
        </w:rPr>
        <w:t>セキュリティ要件の</w:t>
      </w:r>
      <w:r w:rsidR="00483605">
        <w:rPr>
          <w:rFonts w:hint="eastAsia"/>
          <w:color w:val="000000" w:themeColor="text1"/>
        </w:rPr>
        <w:t>標準</w:t>
      </w:r>
      <w:r w:rsidR="002C39B2">
        <w:rPr>
          <w:rFonts w:hint="eastAsia"/>
          <w:color w:val="000000" w:themeColor="text1"/>
        </w:rPr>
        <w:t>を</w:t>
      </w:r>
      <w:r w:rsidR="00CD6403">
        <w:rPr>
          <w:rFonts w:hint="eastAsia"/>
          <w:color w:val="000000" w:themeColor="text1"/>
        </w:rPr>
        <w:t>伝えることで</w:t>
      </w:r>
      <w:r w:rsidR="000F5005">
        <w:rPr>
          <w:rFonts w:hint="eastAsia"/>
          <w:color w:val="000000" w:themeColor="text1"/>
        </w:rPr>
        <w:t>診断項目</w:t>
      </w:r>
      <w:r w:rsidR="00C15E2D">
        <w:rPr>
          <w:rFonts w:hint="eastAsia"/>
          <w:color w:val="000000" w:themeColor="text1"/>
        </w:rPr>
        <w:t>検討材料としての利用</w:t>
      </w:r>
      <w:r w:rsidR="00721BF8">
        <w:rPr>
          <w:rFonts w:hint="eastAsia"/>
          <w:color w:val="000000" w:themeColor="text1"/>
        </w:rPr>
        <w:t>、などのメリットがある。</w:t>
      </w:r>
    </w:p>
    <w:p w14:paraId="70A51577" w14:textId="2EC408DC" w:rsidR="004A18D5" w:rsidRDefault="004A18D5" w:rsidP="00160AD9">
      <w:pPr>
        <w:rPr>
          <w:color w:val="000000" w:themeColor="text1"/>
        </w:rPr>
      </w:pPr>
    </w:p>
    <w:p w14:paraId="4C1175A1" w14:textId="77777777" w:rsidR="008C6AB7" w:rsidRDefault="008C6AB7" w:rsidP="00160AD9">
      <w:pPr>
        <w:rPr>
          <w:color w:val="000000" w:themeColor="text1"/>
        </w:rPr>
      </w:pPr>
    </w:p>
    <w:p w14:paraId="320F87C4" w14:textId="77777777" w:rsidR="008C6AB7" w:rsidRDefault="008C6AB7" w:rsidP="008C6AB7">
      <w:pPr>
        <w:rPr>
          <w:color w:val="000000" w:themeColor="text1"/>
        </w:rPr>
      </w:pPr>
      <w:r>
        <w:rPr>
          <w:rFonts w:hint="eastAsia"/>
          <w:color w:val="000000" w:themeColor="text1"/>
        </w:rPr>
        <w:t>＜ベンダー側＞</w:t>
      </w:r>
    </w:p>
    <w:p w14:paraId="18D83B0E" w14:textId="6078B6B7" w:rsidR="008C6AB7" w:rsidRDefault="00543B4C" w:rsidP="008C6AB7">
      <w:pPr>
        <w:rPr>
          <w:color w:val="000000" w:themeColor="text1"/>
        </w:rPr>
      </w:pPr>
      <w:r>
        <w:rPr>
          <w:rFonts w:hint="eastAsia"/>
          <w:color w:val="000000" w:themeColor="text1"/>
        </w:rPr>
        <w:t>ユーザーから提示された情報をもとに、</w:t>
      </w:r>
      <w:r w:rsidR="008C6AB7">
        <w:rPr>
          <w:rFonts w:hint="eastAsia"/>
          <w:color w:val="000000" w:themeColor="text1"/>
        </w:rPr>
        <w:t>当該システム</w:t>
      </w:r>
      <w:r w:rsidR="009548F6">
        <w:rPr>
          <w:rFonts w:hint="eastAsia"/>
          <w:color w:val="000000" w:themeColor="text1"/>
        </w:rPr>
        <w:t>における</w:t>
      </w:r>
      <w:r w:rsidR="00567E0A">
        <w:rPr>
          <w:rFonts w:hint="eastAsia"/>
          <w:color w:val="000000" w:themeColor="text1"/>
        </w:rPr>
        <w:t>セキュリティ対策範囲の定義や、</w:t>
      </w:r>
      <w:r w:rsidR="008C6AB7">
        <w:rPr>
          <w:rFonts w:hint="eastAsia"/>
          <w:color w:val="000000" w:themeColor="text1"/>
        </w:rPr>
        <w:t>セキュリティガイドラインに基づ</w:t>
      </w:r>
      <w:r w:rsidR="007E7B1B">
        <w:rPr>
          <w:rFonts w:hint="eastAsia"/>
          <w:color w:val="000000" w:themeColor="text1"/>
        </w:rPr>
        <w:t>いたセキュリティ要件</w:t>
      </w:r>
      <w:r w:rsidR="006C3F60">
        <w:rPr>
          <w:rFonts w:hint="eastAsia"/>
          <w:color w:val="000000" w:themeColor="text1"/>
        </w:rPr>
        <w:t>の必要性を</w:t>
      </w:r>
      <w:r w:rsidR="00345B9C">
        <w:rPr>
          <w:rFonts w:hint="eastAsia"/>
          <w:color w:val="000000" w:themeColor="text1"/>
        </w:rPr>
        <w:t>適切に</w:t>
      </w:r>
      <w:r w:rsidR="006C3F60">
        <w:rPr>
          <w:rFonts w:hint="eastAsia"/>
          <w:color w:val="000000" w:themeColor="text1"/>
        </w:rPr>
        <w:t>レクチャー</w:t>
      </w:r>
      <w:r w:rsidR="006B62CA">
        <w:rPr>
          <w:rFonts w:hint="eastAsia"/>
          <w:color w:val="000000" w:themeColor="text1"/>
        </w:rPr>
        <w:t>する</w:t>
      </w:r>
      <w:r w:rsidR="006C3F60">
        <w:rPr>
          <w:rFonts w:hint="eastAsia"/>
          <w:color w:val="000000" w:themeColor="text1"/>
        </w:rPr>
        <w:t>ために</w:t>
      </w:r>
      <w:r>
        <w:rPr>
          <w:rFonts w:hint="eastAsia"/>
          <w:color w:val="000000" w:themeColor="text1"/>
        </w:rPr>
        <w:t>、</w:t>
      </w:r>
      <w:r w:rsidR="008C6AB7">
        <w:rPr>
          <w:rFonts w:hint="eastAsia"/>
          <w:color w:val="000000" w:themeColor="text1"/>
        </w:rPr>
        <w:t>担当するS</w:t>
      </w:r>
      <w:r w:rsidR="008C6AB7">
        <w:rPr>
          <w:color w:val="000000" w:themeColor="text1"/>
        </w:rPr>
        <w:t>E</w:t>
      </w:r>
      <w:r w:rsidR="008C6AB7">
        <w:rPr>
          <w:rFonts w:hint="eastAsia"/>
          <w:color w:val="000000" w:themeColor="text1"/>
        </w:rPr>
        <w:t>のための標準を定め、周知することが望ましい。また、</w:t>
      </w:r>
      <w:r w:rsidR="008C6AB7">
        <w:rPr>
          <w:color w:val="000000" w:themeColor="text1"/>
        </w:rPr>
        <w:t>SE</w:t>
      </w:r>
      <w:r w:rsidR="008C6AB7">
        <w:rPr>
          <w:rFonts w:hint="eastAsia"/>
          <w:color w:val="000000" w:themeColor="text1"/>
        </w:rPr>
        <w:t>スキル管理や必要なリソース確保のための人材育成計画、これらを確実に実施するための中期事業計画が必要となる。</w:t>
      </w:r>
    </w:p>
    <w:p w14:paraId="302D4670" w14:textId="77777777" w:rsidR="00C57204" w:rsidRPr="008C6AB7" w:rsidRDefault="00C57204" w:rsidP="00853306">
      <w:pPr>
        <w:rPr>
          <w:color w:val="FF0000"/>
        </w:rPr>
      </w:pPr>
    </w:p>
    <w:p w14:paraId="59833266" w14:textId="4F1E3265" w:rsidR="00EB59E1" w:rsidRDefault="00EB59E1" w:rsidP="00EB59E1">
      <w:pPr>
        <w:pStyle w:val="3"/>
      </w:pPr>
      <w:r>
        <w:rPr>
          <w:rFonts w:hint="eastAsia"/>
        </w:rPr>
        <w:t>外部設計</w:t>
      </w:r>
      <w:r w:rsidR="00CA7289">
        <w:rPr>
          <w:rFonts w:hint="eastAsia"/>
        </w:rPr>
        <w:t>作成（支援）</w:t>
      </w:r>
      <w:r>
        <w:rPr>
          <w:rFonts w:hint="eastAsia"/>
        </w:rPr>
        <w:t>プロセス</w:t>
      </w:r>
    </w:p>
    <w:p w14:paraId="360859CB" w14:textId="71FBFA01" w:rsidR="00281217" w:rsidRPr="007A6005" w:rsidRDefault="00F67638" w:rsidP="00853306">
      <w:pPr>
        <w:rPr>
          <w:color w:val="000000" w:themeColor="text1"/>
        </w:rPr>
      </w:pPr>
      <w:r>
        <w:rPr>
          <w:rFonts w:hint="eastAsia"/>
          <w:color w:val="000000" w:themeColor="text1"/>
        </w:rPr>
        <w:t>外部設計作成（支援）プロセスは、</w:t>
      </w:r>
      <w:r w:rsidR="00BB2551">
        <w:rPr>
          <w:rFonts w:hint="eastAsia"/>
          <w:color w:val="000000" w:themeColor="text1"/>
        </w:rPr>
        <w:t>ソフトウェア</w:t>
      </w:r>
      <w:r>
        <w:rPr>
          <w:rFonts w:hint="eastAsia"/>
          <w:color w:val="000000" w:themeColor="text1"/>
        </w:rPr>
        <w:t>方式設計プロセスと</w:t>
      </w:r>
      <w:r w:rsidR="006F182B">
        <w:rPr>
          <w:rFonts w:hint="eastAsia"/>
          <w:color w:val="000000" w:themeColor="text1"/>
        </w:rPr>
        <w:t>、</w:t>
      </w:r>
      <w:r w:rsidR="00BB2551">
        <w:rPr>
          <w:rFonts w:hint="eastAsia"/>
          <w:color w:val="000000" w:themeColor="text1"/>
        </w:rPr>
        <w:t>ソフトウェア</w:t>
      </w:r>
      <w:r>
        <w:rPr>
          <w:rFonts w:hint="eastAsia"/>
          <w:color w:val="000000" w:themeColor="text1"/>
        </w:rPr>
        <w:t>要件定義プロセス</w:t>
      </w:r>
      <w:r w:rsidR="002F0BCA">
        <w:rPr>
          <w:rFonts w:hint="eastAsia"/>
          <w:color w:val="000000" w:themeColor="text1"/>
        </w:rPr>
        <w:t>からなる。</w:t>
      </w:r>
      <w:r w:rsidR="00BB2551">
        <w:rPr>
          <w:rFonts w:hint="eastAsia"/>
          <w:color w:val="000000" w:themeColor="text1"/>
        </w:rPr>
        <w:t>ソフトウェア</w:t>
      </w:r>
      <w:r w:rsidR="0042482F">
        <w:rPr>
          <w:rFonts w:hint="eastAsia"/>
          <w:color w:val="000000" w:themeColor="text1"/>
        </w:rPr>
        <w:t>方式設計プロセス</w:t>
      </w:r>
      <w:r w:rsidR="00A67B0F">
        <w:rPr>
          <w:rFonts w:hint="eastAsia"/>
          <w:color w:val="000000" w:themeColor="text1"/>
        </w:rPr>
        <w:t>は、</w:t>
      </w:r>
      <w:r w:rsidR="00387BD7">
        <w:rPr>
          <w:rFonts w:hint="eastAsia"/>
          <w:color w:val="000000" w:themeColor="text1"/>
        </w:rPr>
        <w:t>実装した要件</w:t>
      </w:r>
      <w:r w:rsidR="00A67B0F">
        <w:rPr>
          <w:rFonts w:hint="eastAsia"/>
          <w:color w:val="000000" w:themeColor="text1"/>
        </w:rPr>
        <w:t>に対して検証できる</w:t>
      </w:r>
      <w:r w:rsidR="00BB2551">
        <w:rPr>
          <w:rFonts w:hint="eastAsia"/>
          <w:color w:val="000000" w:themeColor="text1"/>
        </w:rPr>
        <w:t>ソフトウェア</w:t>
      </w:r>
      <w:r w:rsidR="00A67B0F">
        <w:rPr>
          <w:rFonts w:hint="eastAsia"/>
          <w:color w:val="000000" w:themeColor="text1"/>
        </w:rPr>
        <w:t>の設計を</w:t>
      </w:r>
      <w:r w:rsidR="00B4538B">
        <w:rPr>
          <w:rFonts w:hint="eastAsia"/>
          <w:color w:val="000000" w:themeColor="text1"/>
        </w:rPr>
        <w:t>提供することを目的とする</w:t>
      </w:r>
      <w:r w:rsidR="00572DC6">
        <w:rPr>
          <w:rFonts w:hint="eastAsia"/>
          <w:color w:val="000000" w:themeColor="text1"/>
        </w:rPr>
        <w:t>。</w:t>
      </w:r>
      <w:r w:rsidR="00E64D64">
        <w:rPr>
          <w:rFonts w:hint="eastAsia"/>
          <w:color w:val="000000" w:themeColor="text1"/>
        </w:rPr>
        <w:t>その要件としては、</w:t>
      </w:r>
      <w:r w:rsidR="00D34F6B">
        <w:rPr>
          <w:rFonts w:hint="eastAsia"/>
          <w:color w:val="000000" w:themeColor="text1"/>
        </w:rPr>
        <w:t>ユーザーとベンダーが協議した</w:t>
      </w:r>
      <w:r w:rsidR="00F214DB">
        <w:rPr>
          <w:rFonts w:hint="eastAsia"/>
          <w:color w:val="000000" w:themeColor="text1"/>
        </w:rPr>
        <w:t>セキュリティ要件で</w:t>
      </w:r>
      <w:r w:rsidR="003D1050">
        <w:rPr>
          <w:rFonts w:hint="eastAsia"/>
          <w:color w:val="000000" w:themeColor="text1"/>
        </w:rPr>
        <w:t>実装することとした脅威に対する対策・緩和策</w:t>
      </w:r>
      <w:r w:rsidR="00E761EB">
        <w:rPr>
          <w:rFonts w:hint="eastAsia"/>
          <w:color w:val="000000" w:themeColor="text1"/>
        </w:rPr>
        <w:t>であり、それ</w:t>
      </w:r>
      <w:r w:rsidR="003D1050">
        <w:rPr>
          <w:rFonts w:hint="eastAsia"/>
          <w:color w:val="000000" w:themeColor="text1"/>
        </w:rPr>
        <w:t>が</w:t>
      </w:r>
      <w:r w:rsidR="006A3556">
        <w:rPr>
          <w:rFonts w:hint="eastAsia"/>
          <w:color w:val="000000" w:themeColor="text1"/>
        </w:rPr>
        <w:t>有効であることを検証できる</w:t>
      </w:r>
      <w:r w:rsidR="00BB2551">
        <w:rPr>
          <w:rFonts w:hint="eastAsia"/>
          <w:color w:val="000000" w:themeColor="text1"/>
        </w:rPr>
        <w:t>ソフトウェア</w:t>
      </w:r>
      <w:r w:rsidR="006A3556">
        <w:rPr>
          <w:rFonts w:hint="eastAsia"/>
          <w:color w:val="000000" w:themeColor="text1"/>
        </w:rPr>
        <w:t>設計を</w:t>
      </w:r>
      <w:r w:rsidR="00382C30">
        <w:rPr>
          <w:rFonts w:hint="eastAsia"/>
          <w:color w:val="000000" w:themeColor="text1"/>
        </w:rPr>
        <w:t>提供すること</w:t>
      </w:r>
      <w:r w:rsidR="005F62E1">
        <w:rPr>
          <w:rFonts w:hint="eastAsia"/>
          <w:color w:val="000000" w:themeColor="text1"/>
        </w:rPr>
        <w:t>が</w:t>
      </w:r>
      <w:r w:rsidR="00382C30">
        <w:rPr>
          <w:rFonts w:hint="eastAsia"/>
          <w:color w:val="000000" w:themeColor="text1"/>
        </w:rPr>
        <w:t>目的と</w:t>
      </w:r>
      <w:r w:rsidR="0067080B">
        <w:rPr>
          <w:rFonts w:hint="eastAsia"/>
          <w:color w:val="000000" w:themeColor="text1"/>
        </w:rPr>
        <w:t>なる</w:t>
      </w:r>
      <w:r w:rsidR="00382C30">
        <w:rPr>
          <w:rFonts w:hint="eastAsia"/>
          <w:color w:val="000000" w:themeColor="text1"/>
        </w:rPr>
        <w:t>。</w:t>
      </w:r>
      <w:r w:rsidR="0067080B">
        <w:rPr>
          <w:rFonts w:hint="eastAsia"/>
          <w:color w:val="000000" w:themeColor="text1"/>
        </w:rPr>
        <w:t>さらに、</w:t>
      </w:r>
      <w:r w:rsidR="00BB2551">
        <w:rPr>
          <w:rFonts w:hint="eastAsia"/>
          <w:color w:val="000000" w:themeColor="text1"/>
        </w:rPr>
        <w:t>ソフトウェア</w:t>
      </w:r>
      <w:r w:rsidR="0067080B">
        <w:rPr>
          <w:rFonts w:hint="eastAsia"/>
          <w:color w:val="000000" w:themeColor="text1"/>
        </w:rPr>
        <w:t>要件定義プロセスにおいては、</w:t>
      </w:r>
      <w:r w:rsidR="00BB2551">
        <w:rPr>
          <w:rFonts w:hint="eastAsia"/>
          <w:color w:val="000000" w:themeColor="text1"/>
        </w:rPr>
        <w:t>ソフトウェア</w:t>
      </w:r>
      <w:r w:rsidR="007A6B89">
        <w:rPr>
          <w:rFonts w:hint="eastAsia"/>
          <w:color w:val="000000" w:themeColor="text1"/>
        </w:rPr>
        <w:t>方式設計プロセスで設計された</w:t>
      </w:r>
      <w:r w:rsidR="00605BCB">
        <w:rPr>
          <w:rFonts w:hint="eastAsia"/>
          <w:color w:val="000000" w:themeColor="text1"/>
        </w:rPr>
        <w:t>システムの</w:t>
      </w:r>
      <w:r w:rsidR="00BB2551">
        <w:rPr>
          <w:rFonts w:hint="eastAsia"/>
          <w:color w:val="000000" w:themeColor="text1"/>
        </w:rPr>
        <w:t>ソフトウェア</w:t>
      </w:r>
      <w:r w:rsidR="00605BCB">
        <w:rPr>
          <w:rFonts w:hint="eastAsia"/>
          <w:color w:val="000000" w:themeColor="text1"/>
        </w:rPr>
        <w:t>要素の要件を</w:t>
      </w:r>
      <w:r w:rsidR="005975C7">
        <w:rPr>
          <w:rFonts w:hint="eastAsia"/>
          <w:color w:val="000000" w:themeColor="text1"/>
        </w:rPr>
        <w:t>確立することを目的とする。</w:t>
      </w:r>
    </w:p>
    <w:p w14:paraId="62314B9D" w14:textId="77777777" w:rsidR="00281217" w:rsidRDefault="00281217" w:rsidP="00853306">
      <w:pPr>
        <w:rPr>
          <w:color w:val="000000" w:themeColor="text1"/>
        </w:rPr>
      </w:pPr>
    </w:p>
    <w:p w14:paraId="6A79A88F" w14:textId="6BC58C4C" w:rsidR="000B4C1B" w:rsidRDefault="00230A42" w:rsidP="00853306">
      <w:pPr>
        <w:rPr>
          <w:color w:val="000000" w:themeColor="text1"/>
        </w:rPr>
      </w:pPr>
      <w:r>
        <w:rPr>
          <w:rFonts w:hint="eastAsia"/>
          <w:color w:val="000000" w:themeColor="text1"/>
        </w:rPr>
        <w:t>＜ユーザー側＞</w:t>
      </w:r>
    </w:p>
    <w:p w14:paraId="3BA14798" w14:textId="5272CE18" w:rsidR="00A33134" w:rsidRDefault="0004414F" w:rsidP="00853306">
      <w:pPr>
        <w:rPr>
          <w:color w:val="000000" w:themeColor="text1"/>
        </w:rPr>
      </w:pPr>
      <w:r>
        <w:rPr>
          <w:rFonts w:hint="eastAsia"/>
          <w:color w:val="000000" w:themeColor="text1"/>
        </w:rPr>
        <w:t>セキュリティ要件定義書に基づ</w:t>
      </w:r>
      <w:r w:rsidR="0086098B">
        <w:rPr>
          <w:rFonts w:hint="eastAsia"/>
          <w:color w:val="000000" w:themeColor="text1"/>
        </w:rPr>
        <w:t>いたセキュリティ仕様書のドラフトを提示するために</w:t>
      </w:r>
      <w:r w:rsidR="00EE2142">
        <w:rPr>
          <w:rFonts w:hint="eastAsia"/>
          <w:color w:val="000000" w:themeColor="text1"/>
        </w:rPr>
        <w:t>、</w:t>
      </w:r>
      <w:r w:rsidR="00363F2F">
        <w:rPr>
          <w:rFonts w:hint="eastAsia"/>
          <w:color w:val="000000" w:themeColor="text1"/>
        </w:rPr>
        <w:t>セキュリティ</w:t>
      </w:r>
      <w:r w:rsidR="005B50AA">
        <w:rPr>
          <w:rFonts w:hint="eastAsia"/>
          <w:color w:val="000000" w:themeColor="text1"/>
        </w:rPr>
        <w:t>ガイドライン</w:t>
      </w:r>
      <w:r w:rsidR="00363F2F">
        <w:rPr>
          <w:rFonts w:hint="eastAsia"/>
          <w:color w:val="000000" w:themeColor="text1"/>
        </w:rPr>
        <w:t>にある</w:t>
      </w:r>
      <w:r w:rsidR="00840937" w:rsidRPr="00840937">
        <w:rPr>
          <w:color w:val="000000" w:themeColor="text1"/>
        </w:rPr>
        <w:t>すべての対策</w:t>
      </w:r>
      <w:r w:rsidR="00C83823">
        <w:rPr>
          <w:rFonts w:hint="eastAsia"/>
          <w:color w:val="000000" w:themeColor="text1"/>
        </w:rPr>
        <w:t>・緩和策</w:t>
      </w:r>
      <w:r w:rsidR="00840937" w:rsidRPr="00840937">
        <w:rPr>
          <w:color w:val="000000" w:themeColor="text1"/>
        </w:rPr>
        <w:t>に必要な措置</w:t>
      </w:r>
      <w:r w:rsidR="00743659">
        <w:rPr>
          <w:rFonts w:hint="eastAsia"/>
          <w:color w:val="000000" w:themeColor="text1"/>
        </w:rPr>
        <w:t>を</w:t>
      </w:r>
      <w:r w:rsidR="00DC1E0E">
        <w:rPr>
          <w:rFonts w:hint="eastAsia"/>
          <w:color w:val="000000" w:themeColor="text1"/>
        </w:rPr>
        <w:t>暫定</w:t>
      </w:r>
      <w:r w:rsidR="008F266A">
        <w:rPr>
          <w:rFonts w:hint="eastAsia"/>
          <w:color w:val="000000" w:themeColor="text1"/>
        </w:rPr>
        <w:t>要件として盛り込み、さらに</w:t>
      </w:r>
      <w:r w:rsidR="000F0E8E">
        <w:rPr>
          <w:rFonts w:hint="eastAsia"/>
          <w:color w:val="000000" w:themeColor="text1"/>
        </w:rPr>
        <w:t>「</w:t>
      </w:r>
      <w:r w:rsidR="0042594E">
        <w:rPr>
          <w:rFonts w:hint="eastAsia"/>
          <w:color w:val="000000" w:themeColor="text1"/>
        </w:rPr>
        <w:t>実装</w:t>
      </w:r>
      <w:r w:rsidR="000F0E8E">
        <w:rPr>
          <w:rFonts w:hint="eastAsia"/>
          <w:color w:val="000000" w:themeColor="text1"/>
        </w:rPr>
        <w:t>」</w:t>
      </w:r>
      <w:r w:rsidR="003D24DA">
        <w:rPr>
          <w:rFonts w:hint="eastAsia"/>
          <w:color w:val="000000" w:themeColor="text1"/>
        </w:rPr>
        <w:t>または</w:t>
      </w:r>
      <w:r w:rsidR="0042594E">
        <w:rPr>
          <w:rFonts w:hint="eastAsia"/>
          <w:color w:val="000000" w:themeColor="text1"/>
        </w:rPr>
        <w:t>、</w:t>
      </w:r>
      <w:r w:rsidR="003D24DA">
        <w:rPr>
          <w:rFonts w:hint="eastAsia"/>
          <w:color w:val="000000" w:themeColor="text1"/>
        </w:rPr>
        <w:t>「</w:t>
      </w:r>
      <w:r w:rsidR="00FC4B24">
        <w:rPr>
          <w:rFonts w:hint="eastAsia"/>
          <w:color w:val="000000" w:themeColor="text1"/>
        </w:rPr>
        <w:t>リスク受容</w:t>
      </w:r>
      <w:r w:rsidR="003D24DA">
        <w:rPr>
          <w:rFonts w:hint="eastAsia"/>
          <w:color w:val="000000" w:themeColor="text1"/>
        </w:rPr>
        <w:t>」といった</w:t>
      </w:r>
      <w:r w:rsidR="00FC4B24">
        <w:rPr>
          <w:rFonts w:hint="eastAsia"/>
          <w:color w:val="000000" w:themeColor="text1"/>
        </w:rPr>
        <w:t>方針を明示</w:t>
      </w:r>
      <w:r w:rsidR="003D24DA">
        <w:rPr>
          <w:rFonts w:hint="eastAsia"/>
          <w:color w:val="000000" w:themeColor="text1"/>
        </w:rPr>
        <w:t>する。</w:t>
      </w:r>
      <w:r w:rsidR="003D1485">
        <w:rPr>
          <w:rFonts w:hint="eastAsia"/>
          <w:color w:val="000000" w:themeColor="text1"/>
        </w:rPr>
        <w:t>リスクの受容に関して</w:t>
      </w:r>
      <w:r w:rsidR="00A33134">
        <w:rPr>
          <w:rFonts w:hint="eastAsia"/>
          <w:color w:val="000000" w:themeColor="text1"/>
        </w:rPr>
        <w:t>はユーザー側で具体的な攻撃シナリオがイメージできない場合が想定されるため、</w:t>
      </w:r>
      <w:r w:rsidR="00402F28">
        <w:rPr>
          <w:rFonts w:hint="eastAsia"/>
          <w:color w:val="000000" w:themeColor="text1"/>
        </w:rPr>
        <w:t>その場合は</w:t>
      </w:r>
      <w:r w:rsidR="00A33134">
        <w:rPr>
          <w:rFonts w:hint="eastAsia"/>
          <w:color w:val="000000" w:themeColor="text1"/>
        </w:rPr>
        <w:t>ベンダーに</w:t>
      </w:r>
      <w:r w:rsidR="00402F28">
        <w:rPr>
          <w:rFonts w:hint="eastAsia"/>
          <w:color w:val="000000" w:themeColor="text1"/>
        </w:rPr>
        <w:t>相談することを推奨する。</w:t>
      </w:r>
      <w:r w:rsidR="00781F8F" w:rsidRPr="00577AA3">
        <w:rPr>
          <w:rFonts w:hint="eastAsia"/>
          <w:b/>
          <w:bCs/>
          <w:sz w:val="15"/>
          <w:szCs w:val="15"/>
        </w:rPr>
        <w:t>【</w:t>
      </w:r>
      <w:r w:rsidR="00781F8F">
        <w:rPr>
          <w:rFonts w:hint="eastAsia"/>
          <w:b/>
          <w:bCs/>
          <w:sz w:val="15"/>
          <w:szCs w:val="15"/>
        </w:rPr>
        <w:t>参照：</w:t>
      </w:r>
      <w:r w:rsidR="00781F8F">
        <w:rPr>
          <w:b/>
          <w:bCs/>
          <w:sz w:val="15"/>
          <w:szCs w:val="15"/>
        </w:rPr>
        <w:t xml:space="preserve">2.4 </w:t>
      </w:r>
      <w:r w:rsidR="00781F8F">
        <w:rPr>
          <w:rFonts w:hint="eastAsia"/>
          <w:b/>
          <w:bCs/>
          <w:sz w:val="15"/>
          <w:szCs w:val="15"/>
        </w:rPr>
        <w:t>リスクコミュニケーションにおける</w:t>
      </w:r>
      <w:r w:rsidR="00781F8F" w:rsidRPr="00577AA3">
        <w:rPr>
          <w:rFonts w:hint="eastAsia"/>
          <w:b/>
          <w:bCs/>
          <w:sz w:val="15"/>
          <w:szCs w:val="15"/>
        </w:rPr>
        <w:t>セキュリティ</w:t>
      </w:r>
      <w:r w:rsidR="00781F8F">
        <w:rPr>
          <w:rFonts w:hint="eastAsia"/>
          <w:b/>
          <w:bCs/>
          <w:sz w:val="15"/>
          <w:szCs w:val="15"/>
        </w:rPr>
        <w:t>ガイドラインの利用法</w:t>
      </w:r>
      <w:r w:rsidR="00781F8F" w:rsidRPr="00577AA3">
        <w:rPr>
          <w:rFonts w:hint="eastAsia"/>
          <w:b/>
          <w:bCs/>
          <w:sz w:val="15"/>
          <w:szCs w:val="15"/>
        </w:rPr>
        <w:t>】</w:t>
      </w:r>
    </w:p>
    <w:p w14:paraId="7C9F6C86" w14:textId="77777777" w:rsidR="00230A42" w:rsidRDefault="00230A42" w:rsidP="00853306">
      <w:pPr>
        <w:rPr>
          <w:color w:val="000000" w:themeColor="text1"/>
        </w:rPr>
      </w:pPr>
    </w:p>
    <w:p w14:paraId="17BF9C35" w14:textId="77777777" w:rsidR="0053378B" w:rsidRPr="00655D6A" w:rsidRDefault="0053378B" w:rsidP="007A6005">
      <w:pPr>
        <w:ind w:leftChars="283" w:left="566"/>
        <w:rPr>
          <w:b/>
          <w:bCs/>
          <w:color w:val="000000" w:themeColor="text1"/>
        </w:rPr>
      </w:pPr>
      <w:r w:rsidRPr="00655D6A">
        <w:rPr>
          <w:b/>
          <w:bCs/>
          <w:color w:val="000000" w:themeColor="text1"/>
        </w:rPr>
        <w:t>(5)</w:t>
      </w:r>
      <w:r w:rsidRPr="00655D6A">
        <w:rPr>
          <w:rFonts w:hint="eastAsia"/>
          <w:b/>
          <w:bCs/>
          <w:color w:val="000000" w:themeColor="text1"/>
        </w:rPr>
        <w:t>システム要件定義</w:t>
      </w:r>
    </w:p>
    <w:p w14:paraId="7038A89A" w14:textId="3B1D01DB" w:rsidR="00CA3743" w:rsidRDefault="00651D25" w:rsidP="007A6005">
      <w:pPr>
        <w:ind w:leftChars="283" w:left="566"/>
        <w:rPr>
          <w:color w:val="000000" w:themeColor="text1"/>
        </w:rPr>
      </w:pPr>
      <w:r>
        <w:rPr>
          <w:rFonts w:hint="eastAsia"/>
          <w:color w:val="000000" w:themeColor="text1"/>
        </w:rPr>
        <w:t>ユーザーが提示した</w:t>
      </w:r>
      <w:r w:rsidR="00C54EC2">
        <w:rPr>
          <w:rFonts w:hint="eastAsia"/>
          <w:color w:val="000000" w:themeColor="text1"/>
        </w:rPr>
        <w:t>セキュリティ仕様のドラフトについて、</w:t>
      </w:r>
      <w:r w:rsidR="00BB2551">
        <w:rPr>
          <w:rFonts w:hint="eastAsia"/>
          <w:color w:val="000000" w:themeColor="text1"/>
        </w:rPr>
        <w:t>ソフトウェア</w:t>
      </w:r>
      <w:r w:rsidR="00C54EC2">
        <w:rPr>
          <w:rFonts w:hint="eastAsia"/>
          <w:color w:val="000000" w:themeColor="text1"/>
        </w:rPr>
        <w:t>方式設計上の課題</w:t>
      </w:r>
      <w:r w:rsidR="002C10AB">
        <w:rPr>
          <w:rFonts w:hint="eastAsia"/>
          <w:color w:val="000000" w:themeColor="text1"/>
        </w:rPr>
        <w:t>（</w:t>
      </w:r>
      <w:r w:rsidR="008579CD">
        <w:rPr>
          <w:rFonts w:hint="eastAsia"/>
          <w:color w:val="000000" w:themeColor="text1"/>
        </w:rPr>
        <w:t>実装することで機能要件を実現できない、または</w:t>
      </w:r>
      <w:r w:rsidR="002A36C4">
        <w:rPr>
          <w:rFonts w:hint="eastAsia"/>
          <w:color w:val="000000" w:themeColor="text1"/>
        </w:rPr>
        <w:t>想定外のコストが上乗せされる</w:t>
      </w:r>
      <w:r w:rsidR="005C315C">
        <w:rPr>
          <w:rFonts w:hint="eastAsia"/>
          <w:color w:val="000000" w:themeColor="text1"/>
        </w:rPr>
        <w:t>、利用基盤の</w:t>
      </w:r>
      <w:r w:rsidR="00BB2551">
        <w:rPr>
          <w:rFonts w:hint="eastAsia"/>
          <w:color w:val="000000" w:themeColor="text1"/>
        </w:rPr>
        <w:t>ソフトウェア</w:t>
      </w:r>
      <w:r w:rsidR="00FE0FC9">
        <w:rPr>
          <w:rFonts w:hint="eastAsia"/>
          <w:color w:val="000000" w:themeColor="text1"/>
        </w:rPr>
        <w:t>要素のバージョンにより</w:t>
      </w:r>
      <w:r w:rsidR="006B2E81">
        <w:rPr>
          <w:rFonts w:hint="eastAsia"/>
          <w:color w:val="000000" w:themeColor="text1"/>
        </w:rPr>
        <w:t>対応不可、</w:t>
      </w:r>
      <w:r w:rsidR="002A36C4">
        <w:rPr>
          <w:rFonts w:hint="eastAsia"/>
          <w:color w:val="000000" w:themeColor="text1"/>
        </w:rPr>
        <w:t>等）</w:t>
      </w:r>
      <w:r w:rsidR="006B2E81">
        <w:rPr>
          <w:rFonts w:hint="eastAsia"/>
          <w:color w:val="000000" w:themeColor="text1"/>
        </w:rPr>
        <w:t>について協議を行う。</w:t>
      </w:r>
    </w:p>
    <w:p w14:paraId="3C9711A6" w14:textId="6A7CCC78" w:rsidR="00CF40F4" w:rsidRDefault="00CF40F4" w:rsidP="007A6005">
      <w:pPr>
        <w:ind w:leftChars="283" w:left="566"/>
        <w:rPr>
          <w:color w:val="000000" w:themeColor="text1"/>
        </w:rPr>
      </w:pPr>
      <w:r w:rsidRPr="00CF40F4">
        <w:rPr>
          <w:color w:val="000000" w:themeColor="text1"/>
        </w:rPr>
        <w:t>一部の緩和策の実装を諦めるとしても、当該脅威に関する攻撃シナリオで検討し、運用での緩和や他の緩和策による脅威の緩和を明示化する。その場合、コストの割り振りやリスク受容に関する決定についてユーザーの経営陣</w:t>
      </w:r>
      <w:r w:rsidR="003E10A9">
        <w:rPr>
          <w:rFonts w:hint="eastAsia"/>
          <w:color w:val="000000" w:themeColor="text1"/>
        </w:rPr>
        <w:t>と</w:t>
      </w:r>
      <w:r w:rsidRPr="00CF40F4">
        <w:rPr>
          <w:color w:val="000000" w:themeColor="text1"/>
        </w:rPr>
        <w:t>の合意を得る。</w:t>
      </w:r>
    </w:p>
    <w:p w14:paraId="25FD034B" w14:textId="37BB69C4" w:rsidR="005C6435" w:rsidRDefault="005C6435" w:rsidP="007A6005">
      <w:pPr>
        <w:ind w:leftChars="283" w:left="566"/>
        <w:rPr>
          <w:color w:val="000000" w:themeColor="text1"/>
        </w:rPr>
      </w:pPr>
    </w:p>
    <w:p w14:paraId="46292C3C" w14:textId="62DD065F" w:rsidR="00CF40F4" w:rsidRPr="00B311CB" w:rsidRDefault="001E4E13" w:rsidP="007A6005">
      <w:pPr>
        <w:ind w:leftChars="283" w:left="566"/>
        <w:rPr>
          <w:b/>
          <w:bCs/>
          <w:color w:val="000000" w:themeColor="text1"/>
        </w:rPr>
      </w:pPr>
      <w:r w:rsidRPr="001E4E13">
        <w:rPr>
          <w:rFonts w:hint="eastAsia"/>
          <w:b/>
          <w:bCs/>
          <w:color w:val="000000" w:themeColor="text1"/>
        </w:rPr>
        <w:t>最低限検討するべきデフォルト緩和策</w:t>
      </w:r>
      <w:r w:rsidR="00CF40F4" w:rsidRPr="00B311CB">
        <w:rPr>
          <w:rFonts w:hint="eastAsia"/>
          <w:b/>
          <w:bCs/>
          <w:color w:val="000000" w:themeColor="text1"/>
        </w:rPr>
        <w:t>：</w:t>
      </w:r>
    </w:p>
    <w:p w14:paraId="38FD125E" w14:textId="5EF8C780" w:rsidR="00C81CBB" w:rsidRDefault="00BE66CD" w:rsidP="007A6005">
      <w:pPr>
        <w:ind w:leftChars="283" w:left="566"/>
        <w:rPr>
          <w:b/>
          <w:bCs/>
          <w:color w:val="000000" w:themeColor="text1"/>
        </w:rPr>
      </w:pPr>
      <w:r>
        <w:rPr>
          <w:rFonts w:hint="eastAsia"/>
          <w:color w:val="000000" w:themeColor="text1"/>
        </w:rPr>
        <w:t>セキュリティ</w:t>
      </w:r>
      <w:r w:rsidR="0019145D" w:rsidRPr="0019145D">
        <w:rPr>
          <w:color w:val="000000" w:themeColor="text1"/>
        </w:rPr>
        <w:t>ガイドライ</w:t>
      </w:r>
      <w:r w:rsidR="00BC1CE6">
        <w:rPr>
          <w:rFonts w:hint="eastAsia"/>
          <w:color w:val="000000" w:themeColor="text1"/>
        </w:rPr>
        <w:t>ン</w:t>
      </w:r>
      <w:r w:rsidR="00CC0897">
        <w:rPr>
          <w:rFonts w:hint="eastAsia"/>
          <w:color w:val="000000" w:themeColor="text1"/>
        </w:rPr>
        <w:t>の</w:t>
      </w:r>
      <w:r w:rsidR="00780595">
        <w:rPr>
          <w:rFonts w:hint="eastAsia"/>
          <w:color w:val="000000" w:themeColor="text1"/>
        </w:rPr>
        <w:t>対策</w:t>
      </w:r>
      <w:r w:rsidR="00CC0897">
        <w:rPr>
          <w:rFonts w:hint="eastAsia"/>
          <w:color w:val="000000" w:themeColor="text1"/>
        </w:rPr>
        <w:t>効果</w:t>
      </w:r>
      <w:r w:rsidR="00780595">
        <w:rPr>
          <w:rFonts w:hint="eastAsia"/>
          <w:color w:val="000000" w:themeColor="text1"/>
        </w:rPr>
        <w:t>を</w:t>
      </w:r>
      <w:r w:rsidR="00BD7D49">
        <w:rPr>
          <w:rFonts w:hint="eastAsia"/>
          <w:color w:val="000000" w:themeColor="text1"/>
        </w:rPr>
        <w:t>有効</w:t>
      </w:r>
      <w:r w:rsidR="00BC0480">
        <w:rPr>
          <w:rFonts w:hint="eastAsia"/>
          <w:color w:val="000000" w:themeColor="text1"/>
        </w:rPr>
        <w:t>に</w:t>
      </w:r>
      <w:r w:rsidR="00BD7D49">
        <w:rPr>
          <w:rFonts w:hint="eastAsia"/>
          <w:color w:val="000000" w:themeColor="text1"/>
        </w:rPr>
        <w:t>する</w:t>
      </w:r>
      <w:r w:rsidR="00780595">
        <w:rPr>
          <w:rFonts w:hint="eastAsia"/>
          <w:color w:val="000000" w:themeColor="text1"/>
        </w:rPr>
        <w:t>ため</w:t>
      </w:r>
      <w:r w:rsidR="0019145D" w:rsidRPr="0019145D">
        <w:rPr>
          <w:color w:val="000000" w:themeColor="text1"/>
        </w:rPr>
        <w:t>、</w:t>
      </w:r>
      <w:r w:rsidR="004709D9">
        <w:rPr>
          <w:rFonts w:hint="eastAsia"/>
          <w:color w:val="000000" w:themeColor="text1"/>
        </w:rPr>
        <w:t>ユーザーが最低限</w:t>
      </w:r>
      <w:r w:rsidR="00F05691">
        <w:rPr>
          <w:rFonts w:hint="eastAsia"/>
          <w:color w:val="000000" w:themeColor="text1"/>
        </w:rPr>
        <w:t>実装するべき対策として</w:t>
      </w:r>
      <w:r w:rsidR="00C428D4">
        <w:rPr>
          <w:rFonts w:hint="eastAsia"/>
          <w:color w:val="000000" w:themeColor="text1"/>
        </w:rPr>
        <w:t>「</w:t>
      </w:r>
      <w:r w:rsidR="00B825EC" w:rsidRPr="00B825EC">
        <w:rPr>
          <w:rFonts w:hint="eastAsia"/>
          <w:color w:val="000000" w:themeColor="text1"/>
        </w:rPr>
        <w:t>最低限検討するべきデフォルト緩和策</w:t>
      </w:r>
      <w:r w:rsidR="00C428D4">
        <w:rPr>
          <w:rFonts w:hint="eastAsia"/>
          <w:color w:val="000000" w:themeColor="text1"/>
        </w:rPr>
        <w:t>」</w:t>
      </w:r>
      <w:r w:rsidR="0019145D" w:rsidRPr="0019145D">
        <w:rPr>
          <w:color w:val="000000" w:themeColor="text1"/>
        </w:rPr>
        <w:t>を</w:t>
      </w:r>
      <w:r w:rsidR="00A02014">
        <w:rPr>
          <w:rFonts w:hint="eastAsia"/>
          <w:color w:val="000000" w:themeColor="text1"/>
        </w:rPr>
        <w:t>策定した</w:t>
      </w:r>
      <w:r w:rsidR="0019145D" w:rsidRPr="0019145D">
        <w:rPr>
          <w:color w:val="000000" w:themeColor="text1"/>
        </w:rPr>
        <w:t>。</w:t>
      </w:r>
    </w:p>
    <w:p w14:paraId="436F8571" w14:textId="1913EF3D" w:rsidR="00F763A4" w:rsidRDefault="00687831" w:rsidP="008D7FEF">
      <w:pPr>
        <w:ind w:leftChars="283" w:left="566"/>
        <w:rPr>
          <w:color w:val="000000" w:themeColor="text1"/>
        </w:rPr>
      </w:pPr>
      <w:r w:rsidRPr="00A404CF">
        <w:rPr>
          <w:noProof/>
        </w:rPr>
        <w:drawing>
          <wp:anchor distT="0" distB="0" distL="114300" distR="114300" simplePos="0" relativeHeight="251658259" behindDoc="0" locked="0" layoutInCell="1" allowOverlap="1" wp14:anchorId="166A584D" wp14:editId="44BCEE5F">
            <wp:simplePos x="0" y="0"/>
            <wp:positionH relativeFrom="column">
              <wp:posOffset>173355</wp:posOffset>
            </wp:positionH>
            <wp:positionV relativeFrom="paragraph">
              <wp:posOffset>1269202</wp:posOffset>
            </wp:positionV>
            <wp:extent cx="6188710" cy="3482340"/>
            <wp:effectExtent l="0" t="0" r="0" b="0"/>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3482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029">
        <w:rPr>
          <w:noProof/>
        </w:rPr>
        <mc:AlternateContent>
          <mc:Choice Requires="wps">
            <w:drawing>
              <wp:anchor distT="0" distB="0" distL="114300" distR="114300" simplePos="0" relativeHeight="251658258" behindDoc="0" locked="0" layoutInCell="1" allowOverlap="1" wp14:anchorId="04DDDB9E" wp14:editId="09EBC1E0">
                <wp:simplePos x="0" y="0"/>
                <wp:positionH relativeFrom="column">
                  <wp:posOffset>115570</wp:posOffset>
                </wp:positionH>
                <wp:positionV relativeFrom="paragraph">
                  <wp:posOffset>4779173</wp:posOffset>
                </wp:positionV>
                <wp:extent cx="6188710" cy="247650"/>
                <wp:effectExtent l="0" t="0" r="0" b="6350"/>
                <wp:wrapTopAndBottom/>
                <wp:docPr id="18" name="Text Box 18"/>
                <wp:cNvGraphicFramePr/>
                <a:graphic xmlns:a="http://schemas.openxmlformats.org/drawingml/2006/main">
                  <a:graphicData uri="http://schemas.microsoft.com/office/word/2010/wordprocessingShape">
                    <wps:wsp>
                      <wps:cNvSpPr txBox="1"/>
                      <wps:spPr>
                        <a:xfrm>
                          <a:off x="0" y="0"/>
                          <a:ext cx="6188710" cy="247650"/>
                        </a:xfrm>
                        <a:prstGeom prst="rect">
                          <a:avLst/>
                        </a:prstGeom>
                        <a:solidFill>
                          <a:prstClr val="white"/>
                        </a:solidFill>
                        <a:ln>
                          <a:noFill/>
                        </a:ln>
                      </wps:spPr>
                      <wps:txbx>
                        <w:txbxContent>
                          <w:p w14:paraId="6B0250EB" w14:textId="2D9E54A3" w:rsidR="002A39B1" w:rsidRPr="00452DBC" w:rsidRDefault="002A39B1" w:rsidP="005A5DF4">
                            <w:pPr>
                              <w:pStyle w:val="af8"/>
                              <w:jc w:val="center"/>
                              <w:rPr>
                                <w:noProof/>
                                <w:color w:val="000000" w:themeColor="text1"/>
                                <w:sz w:val="20"/>
                                <w:szCs w:val="27"/>
                              </w:rPr>
                            </w:pPr>
                            <w:r>
                              <w:t xml:space="preserve">図 </w:t>
                            </w:r>
                            <w:r>
                              <w:fldChar w:fldCharType="begin"/>
                            </w:r>
                            <w:r>
                              <w:instrText>SEQ 図 \* ARABIC</w:instrText>
                            </w:r>
                            <w:r>
                              <w:fldChar w:fldCharType="separate"/>
                            </w:r>
                            <w:r>
                              <w:rPr>
                                <w:noProof/>
                              </w:rPr>
                              <w:t>3</w:t>
                            </w:r>
                            <w:r>
                              <w:fldChar w:fldCharType="end"/>
                            </w:r>
                            <w:r>
                              <w:rPr>
                                <w:rFonts w:hint="eastAsia"/>
                              </w:rPr>
                              <w:t xml:space="preserve">　最低限検討するべきデフォルト緩和策の位置付け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DDB9E" id="Text Box 18" o:spid="_x0000_s1028" type="#_x0000_t202" style="position:absolute;left:0;text-align:left;margin-left:9.1pt;margin-top:376.3pt;width:487.3pt;height:19.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" stroked="f">
                <v:textbox inset="0,0,0,0">
                  <w:txbxContent>
                    <w:p w14:paraId="6B0250EB" w14:textId="2D9E54A3" w:rsidR="002A39B1" w:rsidRPr="00452DBC" w:rsidRDefault="002A39B1" w:rsidP="005A5DF4">
                      <w:pPr>
                        <w:pStyle w:val="af8"/>
                        <w:jc w:val="center"/>
                        <w:rPr>
                          <w:noProof/>
                          <w:color w:val="000000" w:themeColor="text1"/>
                          <w:sz w:val="20"/>
                          <w:szCs w:val="27"/>
                        </w:rPr>
                      </w:pPr>
                      <w:r>
                        <w:t xml:space="preserve">図 </w:t>
                      </w:r>
                      <w:r>
                        <w:fldChar w:fldCharType="begin"/>
                      </w:r>
                      <w:r>
                        <w:instrText>SEQ 図 \* ARABIC</w:instrText>
                      </w:r>
                      <w:r>
                        <w:fldChar w:fldCharType="separate"/>
                      </w:r>
                      <w:r>
                        <w:rPr>
                          <w:noProof/>
                        </w:rPr>
                        <w:t>3</w:t>
                      </w:r>
                      <w:r>
                        <w:fldChar w:fldCharType="end"/>
                      </w:r>
                      <w:r>
                        <w:rPr>
                          <w:rFonts w:hint="eastAsia"/>
                        </w:rPr>
                        <w:t xml:space="preserve">　最低限検討するべきデフォルト緩和策の位置付け</w:t>
                      </w:r>
                    </w:p>
                  </w:txbxContent>
                </v:textbox>
                <w10:wrap type="topAndBottom"/>
              </v:shape>
            </w:pict>
          </mc:Fallback>
        </mc:AlternateContent>
      </w:r>
      <w:r w:rsidR="00E16860">
        <w:rPr>
          <w:rFonts w:hint="eastAsia"/>
          <w:color w:val="000000" w:themeColor="text1"/>
        </w:rPr>
        <w:t>この</w:t>
      </w:r>
      <w:r w:rsidR="00405889">
        <w:rPr>
          <w:rFonts w:hint="eastAsia"/>
          <w:color w:val="000000" w:themeColor="text1"/>
        </w:rPr>
        <w:t>緩和策</w:t>
      </w:r>
      <w:r w:rsidR="00F763A4" w:rsidRPr="0019145D">
        <w:rPr>
          <w:color w:val="000000" w:themeColor="text1"/>
        </w:rPr>
        <w:t>は、</w:t>
      </w:r>
      <w:r w:rsidR="00AE0151">
        <w:rPr>
          <w:rFonts w:hint="eastAsia"/>
          <w:color w:val="000000" w:themeColor="text1"/>
        </w:rPr>
        <w:t>ここ</w:t>
      </w:r>
      <w:r w:rsidR="00521833">
        <w:rPr>
          <w:rFonts w:hint="eastAsia"/>
          <w:color w:val="000000" w:themeColor="text1"/>
        </w:rPr>
        <w:t>掲げる事項が実施されなかったことにより、</w:t>
      </w:r>
      <w:r w:rsidR="00F763A4" w:rsidRPr="0019145D">
        <w:rPr>
          <w:color w:val="000000" w:themeColor="text1"/>
        </w:rPr>
        <w:t>インシデントが発生し、システムの利用者等に損害を被らせた場合</w:t>
      </w:r>
      <w:r w:rsidR="009A2DFB">
        <w:rPr>
          <w:rFonts w:hint="eastAsia"/>
          <w:color w:val="000000" w:themeColor="text1"/>
        </w:rPr>
        <w:t>、</w:t>
      </w:r>
      <w:r w:rsidR="00F57DAA">
        <w:rPr>
          <w:rFonts w:hint="eastAsia"/>
          <w:color w:val="000000" w:themeColor="text1"/>
        </w:rPr>
        <w:t>インシデントの発生を予見すべきであったとして、システムの提供者に</w:t>
      </w:r>
      <w:r w:rsidR="00C22DDC">
        <w:rPr>
          <w:rFonts w:hint="eastAsia"/>
          <w:color w:val="000000" w:themeColor="text1"/>
        </w:rPr>
        <w:t>過失が認められるような対策である。</w:t>
      </w:r>
      <w:r w:rsidR="00A4531D">
        <w:rPr>
          <w:rFonts w:hint="eastAsia"/>
          <w:color w:val="000000" w:themeColor="text1"/>
        </w:rPr>
        <w:t>また、システムの提供者が</w:t>
      </w:r>
      <w:r w:rsidR="00AE0151">
        <w:rPr>
          <w:rFonts w:hint="eastAsia"/>
          <w:color w:val="000000" w:themeColor="text1"/>
        </w:rPr>
        <w:t>この</w:t>
      </w:r>
      <w:r w:rsidR="00967558">
        <w:rPr>
          <w:rFonts w:hint="eastAsia"/>
          <w:color w:val="000000" w:themeColor="text1"/>
        </w:rPr>
        <w:t>緩和策の実施を見送った事情によっては、</w:t>
      </w:r>
      <w:r w:rsidR="00A1012B">
        <w:rPr>
          <w:rFonts w:hint="eastAsia"/>
          <w:color w:val="000000" w:themeColor="text1"/>
        </w:rPr>
        <w:t>故意又は</w:t>
      </w:r>
      <w:r w:rsidR="00F763A4" w:rsidRPr="0019145D">
        <w:rPr>
          <w:color w:val="000000" w:themeColor="text1"/>
        </w:rPr>
        <w:t>重大な過失（重過失</w:t>
      </w:r>
      <w:r w:rsidR="00F23306">
        <w:rPr>
          <w:rFonts w:hint="eastAsia"/>
          <w:color w:val="000000" w:themeColor="text1"/>
        </w:rPr>
        <w:t>：</w:t>
      </w:r>
      <w:r w:rsidR="003E10A9">
        <w:rPr>
          <w:rFonts w:hint="eastAsia"/>
          <w:color w:val="000000" w:themeColor="text1"/>
        </w:rPr>
        <w:t>ほとんど</w:t>
      </w:r>
      <w:r w:rsidR="00F763A4" w:rsidRPr="0019145D">
        <w:rPr>
          <w:color w:val="000000" w:themeColor="text1"/>
        </w:rPr>
        <w:t>故意に近似する注意欠如の状態</w:t>
      </w:r>
      <w:r w:rsidR="00D96450">
        <w:rPr>
          <w:rFonts w:hint="eastAsia"/>
          <w:color w:val="000000" w:themeColor="text1"/>
        </w:rPr>
        <w:t>などというべきもの</w:t>
      </w:r>
      <w:r w:rsidR="009C7785">
        <w:rPr>
          <w:rFonts w:hint="eastAsia"/>
          <w:color w:val="000000" w:themeColor="text1"/>
        </w:rPr>
        <w:t>）</w:t>
      </w:r>
      <w:r w:rsidR="00F763A4" w:rsidRPr="0019145D">
        <w:rPr>
          <w:color w:val="000000" w:themeColor="text1"/>
        </w:rPr>
        <w:t>を問われる</w:t>
      </w:r>
      <w:r w:rsidR="009C7785">
        <w:rPr>
          <w:rFonts w:hint="eastAsia"/>
          <w:color w:val="000000" w:themeColor="text1"/>
        </w:rPr>
        <w:t>場合すら</w:t>
      </w:r>
      <w:r w:rsidR="00F763A4" w:rsidRPr="0019145D">
        <w:rPr>
          <w:color w:val="000000" w:themeColor="text1"/>
        </w:rPr>
        <w:t>ある。</w:t>
      </w:r>
      <w:r w:rsidR="00A86B19">
        <w:rPr>
          <w:rStyle w:val="af0"/>
          <w:color w:val="000000" w:themeColor="text1"/>
        </w:rPr>
        <w:footnoteReference w:id="21"/>
      </w:r>
    </w:p>
    <w:p w14:paraId="5C9841E4" w14:textId="2D658ADB" w:rsidR="00426B8C" w:rsidRPr="0019145D" w:rsidRDefault="00426B8C" w:rsidP="00F763A4">
      <w:pPr>
        <w:rPr>
          <w:color w:val="000000" w:themeColor="text1"/>
        </w:rPr>
      </w:pPr>
    </w:p>
    <w:p w14:paraId="0699354D" w14:textId="49C9B2C9" w:rsidR="00034342" w:rsidRDefault="00034342" w:rsidP="00E45A9D">
      <w:pPr>
        <w:ind w:leftChars="283" w:left="566"/>
        <w:rPr>
          <w:color w:val="000000" w:themeColor="text1"/>
        </w:rPr>
      </w:pPr>
    </w:p>
    <w:p w14:paraId="7D5B06EB" w14:textId="663DB688" w:rsidR="008C6C66" w:rsidRDefault="0064311B" w:rsidP="00E45A9D">
      <w:pPr>
        <w:ind w:leftChars="283" w:left="566"/>
        <w:rPr>
          <w:color w:val="000000" w:themeColor="text1"/>
        </w:rPr>
      </w:pPr>
      <w:r>
        <w:rPr>
          <w:rFonts w:hint="eastAsia"/>
          <w:color w:val="000000" w:themeColor="text1"/>
        </w:rPr>
        <w:t>最低限検討するべき</w:t>
      </w:r>
      <w:r w:rsidR="00736071">
        <w:rPr>
          <w:rFonts w:hint="eastAsia"/>
          <w:color w:val="000000" w:themeColor="text1"/>
        </w:rPr>
        <w:t>デフォルト緩和策</w:t>
      </w:r>
      <w:r w:rsidR="008C6C66" w:rsidRPr="008C6C66">
        <w:rPr>
          <w:color w:val="000000" w:themeColor="text1"/>
        </w:rPr>
        <w:t>は、</w:t>
      </w:r>
      <w:r w:rsidR="004950A7">
        <w:rPr>
          <w:rFonts w:hint="eastAsia"/>
          <w:color w:val="000000" w:themeColor="text1"/>
        </w:rPr>
        <w:t>システム利用者に対してシステムを提供する立場の</w:t>
      </w:r>
      <w:r w:rsidR="008C6C66" w:rsidRPr="008C6C66">
        <w:rPr>
          <w:color w:val="000000" w:themeColor="text1"/>
        </w:rPr>
        <w:t>ユーザー</w:t>
      </w:r>
      <w:r w:rsidR="00290B2D">
        <w:rPr>
          <w:rFonts w:hint="eastAsia"/>
          <w:color w:val="000000" w:themeColor="text1"/>
        </w:rPr>
        <w:t>が</w:t>
      </w:r>
      <w:r w:rsidR="008C6C66" w:rsidRPr="008C6C66">
        <w:rPr>
          <w:color w:val="000000" w:themeColor="text1"/>
        </w:rPr>
        <w:t>主体</w:t>
      </w:r>
      <w:r w:rsidR="00290B2D">
        <w:rPr>
          <w:rFonts w:hint="eastAsia"/>
          <w:color w:val="000000" w:themeColor="text1"/>
        </w:rPr>
        <w:t>的に</w:t>
      </w:r>
      <w:r w:rsidR="008C6C66" w:rsidRPr="008C6C66">
        <w:rPr>
          <w:color w:val="000000" w:themeColor="text1"/>
        </w:rPr>
        <w:t>運用管理および業務ルールによる対策として実施することが想定されるが、システムによる自動化、制限機能、チェック機能等の実装または実施を促すような対策もあるため、必要に応じてシステム開発時のセキュリティ仕様として盛込むことも推奨する。また、この対策は、ガイドラインによるリスク低減の効果に大きく影響するため、ベンダーはユーザー</w:t>
      </w:r>
      <w:r w:rsidR="0018103A">
        <w:rPr>
          <w:rFonts w:hint="eastAsia"/>
          <w:color w:val="000000" w:themeColor="text1"/>
        </w:rPr>
        <w:t>がデフォルト緩和策</w:t>
      </w:r>
      <w:r w:rsidR="009854DE">
        <w:rPr>
          <w:rFonts w:hint="eastAsia"/>
          <w:color w:val="000000" w:themeColor="text1"/>
        </w:rPr>
        <w:t>に関する知識や経験が不足していることを認識した場合、セキュリティ仕様の策定に際して、デフォルト緩和策に示された対策の</w:t>
      </w:r>
      <w:r w:rsidR="00BD7E07">
        <w:rPr>
          <w:rFonts w:hint="eastAsia"/>
          <w:color w:val="000000" w:themeColor="text1"/>
        </w:rPr>
        <w:t>重要性を説明することが望ましい</w:t>
      </w:r>
      <w:r w:rsidR="008C6C66" w:rsidRPr="008C6C66">
        <w:rPr>
          <w:color w:val="000000" w:themeColor="text1"/>
        </w:rPr>
        <w:t>。</w:t>
      </w:r>
    </w:p>
    <w:p w14:paraId="68CB5362" w14:textId="77777777" w:rsidR="00F65B07" w:rsidRDefault="00F65B07" w:rsidP="00BC4A2B">
      <w:pPr>
        <w:rPr>
          <w:color w:val="000000" w:themeColor="text1"/>
        </w:rPr>
      </w:pPr>
    </w:p>
    <w:p w14:paraId="74B801FC" w14:textId="6DD3F68F" w:rsidR="00CF40F4" w:rsidRDefault="00F65B07" w:rsidP="00E45A9D">
      <w:pPr>
        <w:ind w:leftChars="283" w:left="566"/>
        <w:rPr>
          <w:color w:val="000000" w:themeColor="text1"/>
        </w:rPr>
      </w:pPr>
      <w:r>
        <w:rPr>
          <w:rFonts w:hint="eastAsia"/>
          <w:color w:val="000000" w:themeColor="text1"/>
        </w:rPr>
        <w:t>これらの</w:t>
      </w:r>
      <w:r w:rsidR="0019145D" w:rsidRPr="0019145D">
        <w:rPr>
          <w:rFonts w:hint="eastAsia"/>
          <w:color w:val="000000" w:themeColor="text1"/>
        </w:rPr>
        <w:t>デ</w:t>
      </w:r>
      <w:r w:rsidR="0019145D" w:rsidRPr="0019145D">
        <w:rPr>
          <w:color w:val="000000" w:themeColor="text1"/>
        </w:rPr>
        <w:t>フォルト緩和策においても、ユーザ</w:t>
      </w:r>
      <w:r w:rsidR="00C80E61">
        <w:rPr>
          <w:rFonts w:hint="eastAsia"/>
          <w:color w:val="000000" w:themeColor="text1"/>
        </w:rPr>
        <w:t>ー</w:t>
      </w:r>
      <w:r w:rsidR="0019145D" w:rsidRPr="0019145D">
        <w:rPr>
          <w:color w:val="000000" w:themeColor="text1"/>
        </w:rPr>
        <w:t>の業態、事業戦略、事業をとりまく環境等により、実装しない判断やデフォルト</w:t>
      </w:r>
      <w:r w:rsidR="00AD71B5">
        <w:rPr>
          <w:rFonts w:hint="eastAsia"/>
          <w:color w:val="000000" w:themeColor="text1"/>
        </w:rPr>
        <w:t>緩和策</w:t>
      </w:r>
      <w:r w:rsidR="0019145D" w:rsidRPr="0019145D">
        <w:rPr>
          <w:rFonts w:hint="eastAsia"/>
          <w:color w:val="000000" w:themeColor="text1"/>
        </w:rPr>
        <w:t>以</w:t>
      </w:r>
      <w:r w:rsidR="0019145D" w:rsidRPr="0019145D">
        <w:rPr>
          <w:color w:val="000000" w:themeColor="text1"/>
        </w:rPr>
        <w:t>外の緩和策を積極的に実装するべきものがあると考えられる。</w:t>
      </w:r>
    </w:p>
    <w:p w14:paraId="52312936" w14:textId="20F28B63" w:rsidR="00CF40F4" w:rsidRDefault="00D3291F" w:rsidP="00E45A9D">
      <w:pPr>
        <w:ind w:leftChars="283" w:left="566"/>
        <w:rPr>
          <w:color w:val="000000" w:themeColor="text1"/>
        </w:rPr>
      </w:pPr>
      <w:r>
        <w:rPr>
          <w:rFonts w:hint="eastAsia"/>
          <w:color w:val="000000" w:themeColor="text1"/>
        </w:rPr>
        <w:t>セキュリティ</w:t>
      </w:r>
      <w:r w:rsidR="00CF40F4" w:rsidRPr="00B311CB">
        <w:rPr>
          <w:rFonts w:hint="eastAsia"/>
          <w:color w:val="000000" w:themeColor="text1"/>
        </w:rPr>
        <w:t>ガイドラインやデフォルトとして含まれる緩和策から、実装予定緩和策を決定する際、以下のエビデンスが必要となる。</w:t>
      </w:r>
    </w:p>
    <w:p w14:paraId="5B609F7E" w14:textId="77777777" w:rsidR="00C76FCC" w:rsidRPr="00B311CB" w:rsidRDefault="00C76FCC" w:rsidP="00E45A9D">
      <w:pPr>
        <w:ind w:leftChars="283" w:left="566"/>
        <w:rPr>
          <w:color w:val="000000" w:themeColor="text1"/>
        </w:rPr>
      </w:pPr>
    </w:p>
    <w:p w14:paraId="4306CF6A" w14:textId="4F4AB734" w:rsidR="00CF40F4" w:rsidRPr="00B311CB" w:rsidRDefault="00CF40F4" w:rsidP="00E45A9D">
      <w:pPr>
        <w:ind w:leftChars="283" w:left="566"/>
        <w:rPr>
          <w:color w:val="000000" w:themeColor="text1"/>
        </w:rPr>
      </w:pPr>
      <w:r w:rsidRPr="00B311CB">
        <w:rPr>
          <w:color w:val="000000" w:themeColor="text1"/>
        </w:rPr>
        <w:tab/>
      </w:r>
      <w:r w:rsidRPr="00B311CB">
        <w:rPr>
          <w:rFonts w:hint="eastAsia"/>
          <w:color w:val="000000" w:themeColor="text1"/>
        </w:rPr>
        <w:t>・デフォルト緩和策を実装しないというリスク受容に関する理由の明示（ユーザー）</w:t>
      </w:r>
    </w:p>
    <w:p w14:paraId="774FE454" w14:textId="3C7C0F04" w:rsidR="00CF40F4" w:rsidRPr="00B311CB" w:rsidRDefault="00CF40F4" w:rsidP="00E45A9D">
      <w:pPr>
        <w:ind w:leftChars="283" w:left="566"/>
        <w:rPr>
          <w:color w:val="000000" w:themeColor="text1"/>
        </w:rPr>
      </w:pPr>
      <w:r w:rsidRPr="00B311CB">
        <w:rPr>
          <w:color w:val="000000" w:themeColor="text1"/>
        </w:rPr>
        <w:tab/>
      </w:r>
      <w:r w:rsidRPr="00B311CB">
        <w:rPr>
          <w:rFonts w:hint="eastAsia"/>
          <w:color w:val="000000" w:themeColor="text1"/>
        </w:rPr>
        <w:t>・デフォルト緩和策以外の個別の緩和策の必要性に関する</w:t>
      </w:r>
      <w:r w:rsidR="00C410A9" w:rsidRPr="002B59A4">
        <w:rPr>
          <w:color w:val="000000" w:themeColor="text1"/>
        </w:rPr>
        <w:t>留意事項</w:t>
      </w:r>
      <w:r w:rsidR="00C410A9">
        <w:rPr>
          <w:rFonts w:hint="eastAsia"/>
          <w:color w:val="000000" w:themeColor="text1"/>
        </w:rPr>
        <w:t>・改善案等の</w:t>
      </w:r>
      <w:r w:rsidR="00C410A9" w:rsidRPr="002B59A4">
        <w:rPr>
          <w:color w:val="000000" w:themeColor="text1"/>
        </w:rPr>
        <w:t>明示</w:t>
      </w:r>
      <w:r w:rsidRPr="00B311CB">
        <w:rPr>
          <w:rFonts w:hint="eastAsia"/>
          <w:color w:val="000000" w:themeColor="text1"/>
        </w:rPr>
        <w:t>（ベンダー）</w:t>
      </w:r>
    </w:p>
    <w:p w14:paraId="446417F1" w14:textId="4A32C39B" w:rsidR="00722B29" w:rsidRPr="00AB73B1" w:rsidRDefault="00CF40F4" w:rsidP="00E45A9D">
      <w:pPr>
        <w:ind w:leftChars="283" w:left="566"/>
        <w:rPr>
          <w:color w:val="000000" w:themeColor="text1"/>
        </w:rPr>
      </w:pPr>
      <w:r w:rsidRPr="00B311CB">
        <w:rPr>
          <w:color w:val="000000" w:themeColor="text1"/>
        </w:rPr>
        <w:tab/>
      </w:r>
      <w:r w:rsidRPr="00B311CB">
        <w:rPr>
          <w:rFonts w:hint="eastAsia"/>
          <w:color w:val="000000" w:themeColor="text1"/>
        </w:rPr>
        <w:t>・デフォルト以外の緩和策を実装しないリスク受容に関する理由の明示（ユーザー）</w:t>
      </w:r>
    </w:p>
    <w:p w14:paraId="01711462" w14:textId="77777777" w:rsidR="00722B29" w:rsidRDefault="00722B29" w:rsidP="00E45A9D">
      <w:pPr>
        <w:ind w:leftChars="283" w:left="566"/>
        <w:rPr>
          <w:color w:val="000000" w:themeColor="text1"/>
        </w:rPr>
      </w:pPr>
    </w:p>
    <w:p w14:paraId="315862CF" w14:textId="77777777" w:rsidR="00B31115" w:rsidRDefault="00B31115" w:rsidP="00853306">
      <w:pPr>
        <w:rPr>
          <w:color w:val="000000" w:themeColor="text1"/>
        </w:rPr>
      </w:pPr>
    </w:p>
    <w:p w14:paraId="67A3C9DA" w14:textId="7FB72D78" w:rsidR="003E769B" w:rsidRDefault="003E769B" w:rsidP="00853306">
      <w:pPr>
        <w:rPr>
          <w:color w:val="000000" w:themeColor="text1"/>
        </w:rPr>
      </w:pPr>
      <w:r>
        <w:rPr>
          <w:rFonts w:hint="eastAsia"/>
          <w:color w:val="000000" w:themeColor="text1"/>
        </w:rPr>
        <w:t>＜ベンダー側＞</w:t>
      </w:r>
    </w:p>
    <w:p w14:paraId="14D2FFAC" w14:textId="55F5AD47" w:rsidR="003E769B" w:rsidRPr="00390A20" w:rsidRDefault="005D7DD1" w:rsidP="00452EB3">
      <w:pPr>
        <w:ind w:leftChars="283" w:left="566"/>
        <w:rPr>
          <w:b/>
          <w:bCs/>
          <w:color w:val="000000" w:themeColor="text1"/>
        </w:rPr>
      </w:pPr>
      <w:r w:rsidRPr="00390A20">
        <w:rPr>
          <w:rFonts w:hint="eastAsia"/>
          <w:b/>
          <w:bCs/>
          <w:color w:val="000000" w:themeColor="text1"/>
        </w:rPr>
        <w:t>セキュリティ</w:t>
      </w:r>
      <w:r w:rsidR="0089574A" w:rsidRPr="00390A20">
        <w:rPr>
          <w:rFonts w:hint="eastAsia"/>
          <w:b/>
          <w:bCs/>
          <w:color w:val="000000" w:themeColor="text1"/>
        </w:rPr>
        <w:t>設定</w:t>
      </w:r>
      <w:r w:rsidR="003C166A" w:rsidRPr="00390A20">
        <w:rPr>
          <w:rFonts w:hint="eastAsia"/>
          <w:b/>
          <w:bCs/>
          <w:color w:val="000000" w:themeColor="text1"/>
        </w:rPr>
        <w:t>：</w:t>
      </w:r>
    </w:p>
    <w:p w14:paraId="2431AEE0" w14:textId="1A02C269" w:rsidR="001A27B4" w:rsidRPr="001A27B4" w:rsidRDefault="00D3291F" w:rsidP="00452EB3">
      <w:pPr>
        <w:ind w:leftChars="283" w:left="566"/>
        <w:rPr>
          <w:color w:val="000000" w:themeColor="text1"/>
        </w:rPr>
      </w:pPr>
      <w:r>
        <w:rPr>
          <w:rFonts w:hint="eastAsia"/>
          <w:color w:val="000000" w:themeColor="text1"/>
        </w:rPr>
        <w:t>セキュリティ</w:t>
      </w:r>
      <w:r w:rsidR="001A27B4" w:rsidRPr="001A27B4">
        <w:rPr>
          <w:color w:val="000000" w:themeColor="text1"/>
        </w:rPr>
        <w:t>ガイドラインに基づく対策ポリシー（対策の実装、リスクの受容、他の対策による緩和）を決める際、ベンダーは当該システムを想定した攻撃シナリオやインシデント事例を用いてレクチャーし、脅威に関する認識をユーザーと共有した上で、サーバー設定やグループポリシー等、対策の一環となる利用コンポーネントの設定</w:t>
      </w:r>
      <w:r w:rsidR="00A05651">
        <w:rPr>
          <w:rFonts w:hint="eastAsia"/>
          <w:color w:val="000000" w:themeColor="text1"/>
        </w:rPr>
        <w:t>、</w:t>
      </w:r>
      <w:r w:rsidR="001A27B4" w:rsidRPr="001A27B4">
        <w:rPr>
          <w:color w:val="000000" w:themeColor="text1"/>
        </w:rPr>
        <w:t>もしくはセキュリティ製品の導入をユーザーと検討する。</w:t>
      </w:r>
    </w:p>
    <w:p w14:paraId="0CD8C138" w14:textId="01B0FD73" w:rsidR="00F559F2" w:rsidRDefault="001A27B4" w:rsidP="00452EB3">
      <w:pPr>
        <w:ind w:leftChars="283" w:left="566"/>
        <w:rPr>
          <w:color w:val="000000" w:themeColor="text1"/>
        </w:rPr>
      </w:pPr>
      <w:r w:rsidRPr="001A27B4">
        <w:rPr>
          <w:color w:val="000000" w:themeColor="text1"/>
        </w:rPr>
        <w:t>検討に当たっては、重要資産防御における費用対効果、納期、運用、保守を勘案し、効果が少ないと考えられる場合は、暗号化等の運用を検討し、実質的な被害低減によるリスク受容を</w:t>
      </w:r>
      <w:r w:rsidR="0051482A">
        <w:rPr>
          <w:rFonts w:hint="eastAsia"/>
          <w:color w:val="000000" w:themeColor="text1"/>
        </w:rPr>
        <w:t>含めユーザーと</w:t>
      </w:r>
      <w:r w:rsidRPr="001A27B4">
        <w:rPr>
          <w:color w:val="000000" w:themeColor="text1"/>
        </w:rPr>
        <w:t>検討する。</w:t>
      </w:r>
    </w:p>
    <w:p w14:paraId="3CC01653" w14:textId="0E3FEACE" w:rsidR="00E817C8" w:rsidRDefault="00E817C8" w:rsidP="00452EB3">
      <w:pPr>
        <w:ind w:leftChars="283" w:left="566"/>
        <w:rPr>
          <w:color w:val="000000" w:themeColor="text1"/>
        </w:rPr>
      </w:pPr>
    </w:p>
    <w:p w14:paraId="2FC8CCED" w14:textId="124D3486" w:rsidR="00E817C8" w:rsidRPr="00700A95" w:rsidRDefault="001A27B4" w:rsidP="00452EB3">
      <w:pPr>
        <w:ind w:leftChars="283" w:left="566"/>
        <w:rPr>
          <w:b/>
          <w:bCs/>
          <w:color w:val="000000" w:themeColor="text1"/>
        </w:rPr>
      </w:pPr>
      <w:r w:rsidRPr="00700A95">
        <w:rPr>
          <w:b/>
          <w:bCs/>
          <w:color w:val="000000" w:themeColor="text1"/>
        </w:rPr>
        <w:t>FOSS</w:t>
      </w:r>
      <w:r w:rsidR="00E817C8" w:rsidRPr="00700A95">
        <w:rPr>
          <w:rFonts w:hint="eastAsia"/>
          <w:b/>
          <w:bCs/>
          <w:color w:val="000000" w:themeColor="text1"/>
        </w:rPr>
        <w:t>脆弱性管理：</w:t>
      </w:r>
    </w:p>
    <w:p w14:paraId="456A74C4" w14:textId="4996F6D0" w:rsidR="00E817C8" w:rsidRPr="00BC4A2B" w:rsidRDefault="00E817C8" w:rsidP="004B50B2">
      <w:pPr>
        <w:ind w:leftChars="283" w:left="566"/>
        <w:rPr>
          <w:b/>
          <w:bCs/>
          <w:sz w:val="15"/>
          <w:szCs w:val="15"/>
        </w:rPr>
      </w:pPr>
      <w:r>
        <w:rPr>
          <w:rFonts w:hint="eastAsia"/>
          <w:color w:val="000000" w:themeColor="text1"/>
        </w:rPr>
        <w:t>システム</w:t>
      </w:r>
      <w:r w:rsidRPr="00E538BA">
        <w:rPr>
          <w:color w:val="000000" w:themeColor="text1"/>
        </w:rPr>
        <w:t>開発においては、</w:t>
      </w:r>
      <w:r>
        <w:rPr>
          <w:rFonts w:hint="eastAsia"/>
          <w:color w:val="000000" w:themeColor="text1"/>
        </w:rPr>
        <w:t>開発業務</w:t>
      </w:r>
      <w:r w:rsidRPr="00E538BA">
        <w:rPr>
          <w:color w:val="000000" w:themeColor="text1"/>
        </w:rPr>
        <w:t>効率や</w:t>
      </w:r>
      <w:r>
        <w:rPr>
          <w:rFonts w:hint="eastAsia"/>
          <w:color w:val="000000" w:themeColor="text1"/>
        </w:rPr>
        <w:t>即時対応</w:t>
      </w:r>
      <w:r w:rsidRPr="00E538BA">
        <w:rPr>
          <w:color w:val="000000" w:themeColor="text1"/>
        </w:rPr>
        <w:t>を重視</w:t>
      </w:r>
      <w:r>
        <w:rPr>
          <w:rFonts w:hint="eastAsia"/>
          <w:color w:val="000000" w:themeColor="text1"/>
        </w:rPr>
        <w:t>するため、またコスト削減を目的に</w:t>
      </w:r>
      <w:r w:rsidR="006028BF">
        <w:rPr>
          <w:rFonts w:hint="eastAsia"/>
          <w:color w:val="000000" w:themeColor="text1"/>
        </w:rPr>
        <w:t>、</w:t>
      </w:r>
      <w:r>
        <w:rPr>
          <w:rFonts w:hint="eastAsia"/>
          <w:color w:val="000000" w:themeColor="text1"/>
        </w:rPr>
        <w:t>ユーザーの指定により</w:t>
      </w:r>
      <w:r w:rsidR="001A27B4">
        <w:rPr>
          <w:color w:val="000000" w:themeColor="text1"/>
        </w:rPr>
        <w:t>FOSS</w:t>
      </w:r>
      <w:r w:rsidRPr="00E538BA">
        <w:rPr>
          <w:color w:val="000000" w:themeColor="text1"/>
        </w:rPr>
        <w:t>を使用し開発することが主流になっている。しかし</w:t>
      </w:r>
      <w:r>
        <w:rPr>
          <w:rFonts w:hint="eastAsia"/>
          <w:color w:val="000000" w:themeColor="text1"/>
        </w:rPr>
        <w:t>、ユーザーから指定された</w:t>
      </w:r>
      <w:r w:rsidR="001A27B4">
        <w:rPr>
          <w:color w:val="000000" w:themeColor="text1"/>
        </w:rPr>
        <w:t>FOSS</w:t>
      </w:r>
      <w:r>
        <w:rPr>
          <w:rFonts w:hint="eastAsia"/>
          <w:color w:val="000000" w:themeColor="text1"/>
        </w:rPr>
        <w:t>以外、ベンダーが</w:t>
      </w:r>
      <w:r w:rsidRPr="00E538BA">
        <w:rPr>
          <w:color w:val="000000" w:themeColor="text1"/>
        </w:rPr>
        <w:t>開発している</w:t>
      </w:r>
      <w:r>
        <w:rPr>
          <w:rFonts w:hint="eastAsia"/>
          <w:color w:val="000000" w:themeColor="text1"/>
        </w:rPr>
        <w:t>システム</w:t>
      </w:r>
      <w:r w:rsidRPr="00E538BA">
        <w:rPr>
          <w:color w:val="000000" w:themeColor="text1"/>
        </w:rPr>
        <w:t>にどのよう</w:t>
      </w:r>
      <w:r>
        <w:rPr>
          <w:rFonts w:hint="eastAsia"/>
          <w:color w:val="000000" w:themeColor="text1"/>
        </w:rPr>
        <w:t>な</w:t>
      </w:r>
      <w:r w:rsidR="001A27B4">
        <w:rPr>
          <w:color w:val="000000" w:themeColor="text1"/>
        </w:rPr>
        <w:t>FOSS</w:t>
      </w:r>
      <w:r w:rsidRPr="00E538BA">
        <w:rPr>
          <w:color w:val="000000" w:themeColor="text1"/>
        </w:rPr>
        <w:t>を</w:t>
      </w:r>
      <w:r>
        <w:rPr>
          <w:rFonts w:hint="eastAsia"/>
          <w:color w:val="000000" w:themeColor="text1"/>
        </w:rPr>
        <w:t>採用し</w:t>
      </w:r>
      <w:r w:rsidRPr="00E538BA">
        <w:rPr>
          <w:color w:val="000000" w:themeColor="text1"/>
        </w:rPr>
        <w:t>ているかを</w:t>
      </w:r>
      <w:r>
        <w:rPr>
          <w:rFonts w:hint="eastAsia"/>
          <w:color w:val="000000" w:themeColor="text1"/>
        </w:rPr>
        <w:t>明示することには</w:t>
      </w:r>
      <w:r w:rsidR="00305068">
        <w:rPr>
          <w:rFonts w:hint="eastAsia"/>
          <w:color w:val="000000" w:themeColor="text1"/>
        </w:rPr>
        <w:t>ベンダーは</w:t>
      </w:r>
      <w:r>
        <w:rPr>
          <w:rFonts w:hint="eastAsia"/>
          <w:color w:val="000000" w:themeColor="text1"/>
        </w:rPr>
        <w:t>消極的であ</w:t>
      </w:r>
      <w:r w:rsidR="00626488">
        <w:rPr>
          <w:rFonts w:hint="eastAsia"/>
          <w:color w:val="000000" w:themeColor="text1"/>
        </w:rPr>
        <w:t>る。加えて</w:t>
      </w:r>
      <w:r w:rsidRPr="00E538BA">
        <w:rPr>
          <w:color w:val="000000" w:themeColor="text1"/>
        </w:rPr>
        <w:t>日本の多重下請け構造</w:t>
      </w:r>
      <w:r w:rsidR="00626488">
        <w:rPr>
          <w:rFonts w:hint="eastAsia"/>
          <w:color w:val="000000" w:themeColor="text1"/>
        </w:rPr>
        <w:t>では</w:t>
      </w:r>
      <w:r w:rsidRPr="00E538BA">
        <w:rPr>
          <w:color w:val="000000" w:themeColor="text1"/>
        </w:rPr>
        <w:t>、どこでどのような</w:t>
      </w:r>
      <w:r w:rsidR="001A27B4">
        <w:rPr>
          <w:color w:val="000000" w:themeColor="text1"/>
        </w:rPr>
        <w:t>FOSS</w:t>
      </w:r>
      <w:r w:rsidRPr="00E538BA">
        <w:rPr>
          <w:color w:val="000000" w:themeColor="text1"/>
        </w:rPr>
        <w:t>が利用されているか</w:t>
      </w:r>
      <w:r w:rsidR="00626488">
        <w:rPr>
          <w:rFonts w:hint="eastAsia"/>
          <w:color w:val="000000" w:themeColor="text1"/>
        </w:rPr>
        <w:t>を</w:t>
      </w:r>
      <w:r w:rsidRPr="00E538BA">
        <w:rPr>
          <w:color w:val="000000" w:themeColor="text1"/>
        </w:rPr>
        <w:t>把握</w:t>
      </w:r>
      <w:r w:rsidR="00626488">
        <w:rPr>
          <w:rFonts w:hint="eastAsia"/>
          <w:color w:val="000000" w:themeColor="text1"/>
        </w:rPr>
        <w:t>するのが難しく</w:t>
      </w:r>
      <w:r w:rsidRPr="00E538BA">
        <w:rPr>
          <w:color w:val="000000" w:themeColor="text1"/>
        </w:rPr>
        <w:t>、</w:t>
      </w:r>
      <w:r w:rsidR="00BB2551">
        <w:rPr>
          <w:color w:val="000000" w:themeColor="text1"/>
        </w:rPr>
        <w:t>ソフトウェア</w:t>
      </w:r>
      <w:r w:rsidRPr="00E538BA">
        <w:rPr>
          <w:color w:val="000000" w:themeColor="text1"/>
        </w:rPr>
        <w:t>のサプライチェーンリスクも懸念される。</w:t>
      </w:r>
      <w:r w:rsidR="00A418B0" w:rsidRPr="00613D80">
        <w:rPr>
          <w:rFonts w:hint="eastAsia"/>
          <w:b/>
          <w:bCs/>
          <w:sz w:val="15"/>
          <w:szCs w:val="15"/>
        </w:rPr>
        <w:t>【参考</w:t>
      </w:r>
      <w:r w:rsidR="004B50B2">
        <w:rPr>
          <w:rFonts w:hint="eastAsia"/>
          <w:b/>
          <w:bCs/>
          <w:sz w:val="15"/>
          <w:szCs w:val="15"/>
        </w:rPr>
        <w:t>5</w:t>
      </w:r>
      <w:r w:rsidR="00A418B0" w:rsidRPr="00613D80">
        <w:rPr>
          <w:rFonts w:hint="eastAsia"/>
          <w:b/>
          <w:bCs/>
          <w:sz w:val="15"/>
          <w:szCs w:val="15"/>
        </w:rPr>
        <w:t>：</w:t>
      </w:r>
      <w:r w:rsidR="003E7E28">
        <w:rPr>
          <w:rFonts w:hint="eastAsia"/>
          <w:b/>
          <w:bCs/>
          <w:sz w:val="15"/>
          <w:szCs w:val="15"/>
        </w:rPr>
        <w:t>汚染される開発環境</w:t>
      </w:r>
      <w:r w:rsidR="00A418B0" w:rsidRPr="00613D80">
        <w:rPr>
          <w:rFonts w:hint="eastAsia"/>
          <w:b/>
          <w:bCs/>
          <w:sz w:val="15"/>
          <w:szCs w:val="15"/>
        </w:rPr>
        <w:t>】</w:t>
      </w:r>
    </w:p>
    <w:p w14:paraId="355B72A5" w14:textId="3C0AD6CD" w:rsidR="005D068D" w:rsidRDefault="001A27B4" w:rsidP="00452EB3">
      <w:pPr>
        <w:ind w:leftChars="283" w:left="566"/>
        <w:rPr>
          <w:color w:val="000000" w:themeColor="text1"/>
        </w:rPr>
      </w:pPr>
      <w:r>
        <w:rPr>
          <w:color w:val="000000" w:themeColor="text1"/>
        </w:rPr>
        <w:lastRenderedPageBreak/>
        <w:t>FOSS</w:t>
      </w:r>
      <w:r w:rsidR="002A2573">
        <w:rPr>
          <w:rFonts w:hint="eastAsia"/>
          <w:color w:val="000000" w:themeColor="text1"/>
        </w:rPr>
        <w:t>の</w:t>
      </w:r>
      <w:r w:rsidR="007E6E27">
        <w:rPr>
          <w:rFonts w:hint="eastAsia"/>
          <w:color w:val="000000" w:themeColor="text1"/>
        </w:rPr>
        <w:t>脆弱性管理を実施するには、第一に自社の</w:t>
      </w:r>
      <w:r>
        <w:rPr>
          <w:color w:val="000000" w:themeColor="text1"/>
        </w:rPr>
        <w:t>FOSS</w:t>
      </w:r>
      <w:r w:rsidR="00E817C8" w:rsidRPr="00E538BA">
        <w:rPr>
          <w:color w:val="000000" w:themeColor="text1"/>
        </w:rPr>
        <w:t>の使用状況</w:t>
      </w:r>
      <w:r w:rsidR="007E6E27">
        <w:rPr>
          <w:rFonts w:hint="eastAsia"/>
          <w:color w:val="000000" w:themeColor="text1"/>
        </w:rPr>
        <w:t>を把握することにある。</w:t>
      </w:r>
      <w:r w:rsidR="005D068D">
        <w:rPr>
          <w:rFonts w:hint="eastAsia"/>
          <w:color w:val="000000" w:themeColor="text1"/>
        </w:rPr>
        <w:t>そして、</w:t>
      </w:r>
      <w:r w:rsidR="00802D11">
        <w:rPr>
          <w:rFonts w:hint="eastAsia"/>
          <w:color w:val="000000" w:themeColor="text1"/>
        </w:rPr>
        <w:t>使用するコンポーネントが、</w:t>
      </w:r>
      <w:r w:rsidR="005D068D" w:rsidRPr="005D068D">
        <w:rPr>
          <w:rFonts w:hint="eastAsia"/>
          <w:color w:val="000000" w:themeColor="text1"/>
        </w:rPr>
        <w:t>イ</w:t>
      </w:r>
      <w:r w:rsidR="005D068D" w:rsidRPr="005D068D">
        <w:rPr>
          <w:color w:val="000000" w:themeColor="text1"/>
        </w:rPr>
        <w:t>ンターネット上に公開されている</w:t>
      </w:r>
      <w:r>
        <w:rPr>
          <w:color w:val="000000" w:themeColor="text1"/>
        </w:rPr>
        <w:t>FOSS</w:t>
      </w:r>
      <w:r w:rsidR="005D068D" w:rsidRPr="005D068D">
        <w:rPr>
          <w:color w:val="000000" w:themeColor="text1"/>
        </w:rPr>
        <w:t>の脆弱性情報</w:t>
      </w:r>
      <w:r w:rsidR="00802D11">
        <w:rPr>
          <w:rFonts w:hint="eastAsia"/>
          <w:color w:val="000000" w:themeColor="text1"/>
        </w:rPr>
        <w:t>と照らし合わせ、</w:t>
      </w:r>
      <w:r w:rsidR="005D068D" w:rsidRPr="005D068D">
        <w:rPr>
          <w:color w:val="000000" w:themeColor="text1"/>
        </w:rPr>
        <w:t>個々の脆弱性に関する詳細な情報や深刻度を把握すること</w:t>
      </w:r>
      <w:r w:rsidR="00D319D8">
        <w:rPr>
          <w:rFonts w:hint="eastAsia"/>
          <w:color w:val="000000" w:themeColor="text1"/>
        </w:rPr>
        <w:t>を</w:t>
      </w:r>
      <w:r w:rsidR="005B7EA5">
        <w:rPr>
          <w:rFonts w:hint="eastAsia"/>
          <w:color w:val="000000" w:themeColor="text1"/>
        </w:rPr>
        <w:t>推奨する。</w:t>
      </w:r>
    </w:p>
    <w:p w14:paraId="5F9D4765" w14:textId="659BDBD1" w:rsidR="00E817C8" w:rsidRDefault="00E817C8" w:rsidP="00452EB3">
      <w:pPr>
        <w:ind w:leftChars="283" w:left="566"/>
        <w:rPr>
          <w:color w:val="000000" w:themeColor="text1"/>
        </w:rPr>
      </w:pPr>
    </w:p>
    <w:p w14:paraId="62A997CE" w14:textId="71782886" w:rsidR="00AC2D47" w:rsidRPr="00DC1564" w:rsidRDefault="002B207E" w:rsidP="00452EB3">
      <w:pPr>
        <w:ind w:leftChars="283" w:left="566"/>
        <w:rPr>
          <w:b/>
          <w:bCs/>
          <w:color w:val="000000" w:themeColor="text1"/>
        </w:rPr>
      </w:pPr>
      <w:r w:rsidRPr="00DC1564">
        <w:rPr>
          <w:rFonts w:hint="eastAsia"/>
          <w:b/>
          <w:bCs/>
          <w:color w:val="000000" w:themeColor="text1"/>
        </w:rPr>
        <w:t>使用する</w:t>
      </w:r>
      <w:r w:rsidR="007B736C" w:rsidRPr="00DC1564">
        <w:rPr>
          <w:rFonts w:hint="eastAsia"/>
          <w:b/>
          <w:bCs/>
          <w:color w:val="000000" w:themeColor="text1"/>
        </w:rPr>
        <w:t>コンポーネント：</w:t>
      </w:r>
    </w:p>
    <w:p w14:paraId="6CF54EA5" w14:textId="7D9FEBA6" w:rsidR="008D7961" w:rsidRDefault="00B03BED" w:rsidP="00452EB3">
      <w:pPr>
        <w:ind w:leftChars="283" w:left="566"/>
        <w:rPr>
          <w:color w:val="000000" w:themeColor="text1"/>
        </w:rPr>
      </w:pPr>
      <w:r>
        <w:rPr>
          <w:rFonts w:hint="eastAsia"/>
          <w:color w:val="000000" w:themeColor="text1"/>
        </w:rPr>
        <w:t>外部設計において</w:t>
      </w:r>
      <w:r w:rsidR="00E10070">
        <w:rPr>
          <w:rFonts w:hint="eastAsia"/>
          <w:color w:val="000000" w:themeColor="text1"/>
        </w:rPr>
        <w:t>使用するコンポーネントを明示する。</w:t>
      </w:r>
      <w:r w:rsidR="001A27B4">
        <w:rPr>
          <w:color w:val="000000" w:themeColor="text1"/>
        </w:rPr>
        <w:t>FOSS</w:t>
      </w:r>
      <w:r w:rsidR="00CE0342">
        <w:rPr>
          <w:rFonts w:hint="eastAsia"/>
          <w:color w:val="000000" w:themeColor="text1"/>
        </w:rPr>
        <w:t>脆弱性管理による</w:t>
      </w:r>
      <w:r w:rsidR="00CE0342" w:rsidRPr="00E538BA">
        <w:rPr>
          <w:color w:val="000000" w:themeColor="text1"/>
        </w:rPr>
        <w:t>サプライチェーンリスク</w:t>
      </w:r>
      <w:r w:rsidR="00CE0342">
        <w:rPr>
          <w:rFonts w:hint="eastAsia"/>
          <w:color w:val="000000" w:themeColor="text1"/>
        </w:rPr>
        <w:t>の回避とともに、</w:t>
      </w:r>
      <w:r w:rsidR="00C7736B">
        <w:rPr>
          <w:rFonts w:hint="eastAsia"/>
          <w:color w:val="000000" w:themeColor="text1"/>
        </w:rPr>
        <w:t>将来的に顕在化の可能性のある</w:t>
      </w:r>
      <w:r w:rsidR="003905F3">
        <w:rPr>
          <w:rFonts w:hint="eastAsia"/>
          <w:color w:val="000000" w:themeColor="text1"/>
        </w:rPr>
        <w:t>脅威についてトレーサビリティを確保するために、使用するコンポーネントの部品表を</w:t>
      </w:r>
      <w:r w:rsidR="008D7961">
        <w:rPr>
          <w:rFonts w:hint="eastAsia"/>
          <w:color w:val="000000" w:themeColor="text1"/>
        </w:rPr>
        <w:t>提示する。部品表</w:t>
      </w:r>
      <w:r w:rsidR="00432E2E">
        <w:rPr>
          <w:rFonts w:hint="eastAsia"/>
          <w:color w:val="000000" w:themeColor="text1"/>
        </w:rPr>
        <w:t>としては</w:t>
      </w:r>
      <w:r w:rsidR="00626488" w:rsidRPr="00626488">
        <w:rPr>
          <w:color w:val="000000" w:themeColor="text1"/>
        </w:rPr>
        <w:t>Software bill of materials</w:t>
      </w:r>
      <w:r w:rsidR="00626488">
        <w:rPr>
          <w:rFonts w:hint="eastAsia"/>
          <w:color w:val="000000" w:themeColor="text1"/>
        </w:rPr>
        <w:t xml:space="preserve"> </w:t>
      </w:r>
      <w:r w:rsidR="00626488">
        <w:rPr>
          <w:color w:val="000000" w:themeColor="text1"/>
        </w:rPr>
        <w:t>(</w:t>
      </w:r>
      <w:proofErr w:type="spellStart"/>
      <w:r w:rsidR="00432E2E">
        <w:rPr>
          <w:color w:val="000000" w:themeColor="text1"/>
        </w:rPr>
        <w:t>SBoM</w:t>
      </w:r>
      <w:proofErr w:type="spellEnd"/>
      <w:r w:rsidR="00626488">
        <w:rPr>
          <w:color w:val="000000" w:themeColor="text1"/>
        </w:rPr>
        <w:t xml:space="preserve">) </w:t>
      </w:r>
      <w:r w:rsidR="00432E2E">
        <w:rPr>
          <w:rFonts w:hint="eastAsia"/>
          <w:color w:val="000000" w:themeColor="text1"/>
        </w:rPr>
        <w:t>を推奨</w:t>
      </w:r>
      <w:r w:rsidR="00123B2B">
        <w:rPr>
          <w:rFonts w:hint="eastAsia"/>
          <w:color w:val="000000" w:themeColor="text1"/>
        </w:rPr>
        <w:t>するが、情報の項目としては以下を参考と</w:t>
      </w:r>
      <w:r w:rsidR="00721A81">
        <w:rPr>
          <w:rFonts w:hint="eastAsia"/>
          <w:color w:val="000000" w:themeColor="text1"/>
        </w:rPr>
        <w:t>されたい</w:t>
      </w:r>
      <w:r w:rsidR="00123B2B">
        <w:rPr>
          <w:rFonts w:hint="eastAsia"/>
          <w:color w:val="000000" w:themeColor="text1"/>
        </w:rPr>
        <w:t>。</w:t>
      </w:r>
    </w:p>
    <w:p w14:paraId="110DAA71" w14:textId="0D7B52C2" w:rsidR="00123B2B" w:rsidRPr="00432E2E" w:rsidRDefault="00123B2B" w:rsidP="00452EB3">
      <w:pPr>
        <w:ind w:leftChars="283" w:left="566"/>
        <w:rPr>
          <w:color w:val="000000" w:themeColor="text1"/>
        </w:rPr>
      </w:pPr>
    </w:p>
    <w:p w14:paraId="7C976D37" w14:textId="66152393" w:rsidR="008E360E" w:rsidRPr="00EE4D68" w:rsidRDefault="008E360E" w:rsidP="00CC2DEE">
      <w:pPr>
        <w:ind w:leftChars="497" w:left="1134" w:hangingChars="70" w:hanging="140"/>
        <w:rPr>
          <w:color w:val="000000" w:themeColor="text1"/>
        </w:rPr>
      </w:pPr>
      <w:r w:rsidRPr="00EE4D68">
        <w:rPr>
          <w:rFonts w:hint="eastAsia"/>
          <w:color w:val="000000" w:themeColor="text1"/>
        </w:rPr>
        <w:t>・モジュール名</w:t>
      </w:r>
    </w:p>
    <w:p w14:paraId="5845D529" w14:textId="7BC7B20C" w:rsidR="008E360E" w:rsidRPr="00EE4D68" w:rsidRDefault="008E360E" w:rsidP="00CC2DEE">
      <w:pPr>
        <w:ind w:leftChars="497" w:left="1134" w:hangingChars="70" w:hanging="140"/>
        <w:rPr>
          <w:color w:val="000000" w:themeColor="text1"/>
        </w:rPr>
      </w:pPr>
      <w:r w:rsidRPr="00EE4D68">
        <w:rPr>
          <w:rFonts w:hint="eastAsia"/>
          <w:color w:val="000000" w:themeColor="text1"/>
        </w:rPr>
        <w:t>・バージョン、リビジョン</w:t>
      </w:r>
    </w:p>
    <w:p w14:paraId="0A0F5B3E" w14:textId="0A872704" w:rsidR="008E360E" w:rsidRPr="00EE4D68" w:rsidRDefault="008E360E" w:rsidP="00CC2DEE">
      <w:pPr>
        <w:ind w:leftChars="497" w:left="1134" w:hangingChars="70" w:hanging="140"/>
        <w:rPr>
          <w:color w:val="000000" w:themeColor="text1"/>
        </w:rPr>
      </w:pPr>
      <w:r w:rsidRPr="00EE4D68">
        <w:rPr>
          <w:rFonts w:hint="eastAsia"/>
          <w:color w:val="000000" w:themeColor="text1"/>
        </w:rPr>
        <w:t>・取得先（リポジトリ）</w:t>
      </w:r>
    </w:p>
    <w:p w14:paraId="0A2C08BB" w14:textId="6A65642B" w:rsidR="008E360E" w:rsidRPr="00EE4D68" w:rsidRDefault="008E360E" w:rsidP="00CC2DEE">
      <w:pPr>
        <w:ind w:leftChars="497" w:left="1134" w:hangingChars="70" w:hanging="140"/>
        <w:rPr>
          <w:color w:val="000000" w:themeColor="text1"/>
        </w:rPr>
      </w:pPr>
      <w:r w:rsidRPr="00EE4D68">
        <w:rPr>
          <w:rFonts w:hint="eastAsia"/>
          <w:color w:val="000000" w:themeColor="text1"/>
        </w:rPr>
        <w:t>・ライセンス種類</w:t>
      </w:r>
    </w:p>
    <w:p w14:paraId="5657B20B" w14:textId="2F20F219" w:rsidR="008E360E" w:rsidRPr="00EE4D68" w:rsidRDefault="008E360E" w:rsidP="00CC2DEE">
      <w:pPr>
        <w:ind w:leftChars="497" w:left="1134" w:hangingChars="70" w:hanging="140"/>
        <w:rPr>
          <w:color w:val="000000" w:themeColor="text1"/>
        </w:rPr>
      </w:pPr>
      <w:r w:rsidRPr="00EE4D68">
        <w:rPr>
          <w:rFonts w:hint="eastAsia"/>
          <w:color w:val="000000" w:themeColor="text1"/>
        </w:rPr>
        <w:t>・委託先名、プロジェクト名、オーナー名等</w:t>
      </w:r>
    </w:p>
    <w:p w14:paraId="7D562E1A" w14:textId="47DC6E94" w:rsidR="008E360E" w:rsidRPr="00EE4D68" w:rsidRDefault="008E360E" w:rsidP="00CC2DEE">
      <w:pPr>
        <w:ind w:leftChars="497" w:left="1134" w:hangingChars="70" w:hanging="140"/>
        <w:rPr>
          <w:color w:val="000000" w:themeColor="text1"/>
        </w:rPr>
      </w:pPr>
      <w:r w:rsidRPr="00EE4D68">
        <w:rPr>
          <w:rFonts w:hint="eastAsia"/>
          <w:color w:val="000000" w:themeColor="text1"/>
        </w:rPr>
        <w:t>・</w:t>
      </w:r>
      <w:r w:rsidR="001A27B4">
        <w:rPr>
          <w:rFonts w:hint="eastAsia"/>
          <w:color w:val="000000" w:themeColor="text1"/>
        </w:rPr>
        <w:t>FOSS</w:t>
      </w:r>
      <w:r w:rsidRPr="00EE4D68">
        <w:rPr>
          <w:rFonts w:hint="eastAsia"/>
          <w:color w:val="000000" w:themeColor="text1"/>
        </w:rPr>
        <w:t>以外のコンポーネント</w:t>
      </w:r>
      <w:r w:rsidR="00A87A0C">
        <w:rPr>
          <w:rStyle w:val="af0"/>
          <w:color w:val="000000" w:themeColor="text1"/>
        </w:rPr>
        <w:footnoteReference w:id="22"/>
      </w:r>
      <w:r w:rsidRPr="00EE4D68">
        <w:rPr>
          <w:rFonts w:hint="eastAsia"/>
          <w:color w:val="000000" w:themeColor="text1"/>
        </w:rPr>
        <w:t>に関して</w:t>
      </w:r>
      <w:r w:rsidR="00A668D1">
        <w:rPr>
          <w:rFonts w:hint="eastAsia"/>
          <w:color w:val="000000" w:themeColor="text1"/>
        </w:rPr>
        <w:t>は</w:t>
      </w:r>
      <w:r w:rsidRPr="00EE4D68">
        <w:rPr>
          <w:rFonts w:hint="eastAsia"/>
          <w:color w:val="000000" w:themeColor="text1"/>
        </w:rPr>
        <w:t>、脆弱性の発生</w:t>
      </w:r>
      <w:r w:rsidR="00A668D1">
        <w:rPr>
          <w:rFonts w:hint="eastAsia"/>
          <w:color w:val="000000" w:themeColor="text1"/>
        </w:rPr>
        <w:t>時や</w:t>
      </w:r>
      <w:proofErr w:type="spellStart"/>
      <w:r w:rsidRPr="00EE4D68">
        <w:rPr>
          <w:rFonts w:hint="eastAsia"/>
          <w:color w:val="000000" w:themeColor="text1"/>
        </w:rPr>
        <w:t>EoL</w:t>
      </w:r>
      <w:proofErr w:type="spellEnd"/>
      <w:r w:rsidRPr="00EE4D68">
        <w:rPr>
          <w:rFonts w:hint="eastAsia"/>
          <w:color w:val="000000" w:themeColor="text1"/>
        </w:rPr>
        <w:t>の際の対応</w:t>
      </w:r>
      <w:r w:rsidR="00A44C74">
        <w:rPr>
          <w:rFonts w:hint="eastAsia"/>
          <w:color w:val="000000" w:themeColor="text1"/>
        </w:rPr>
        <w:t>に関する記述、</w:t>
      </w:r>
    </w:p>
    <w:p w14:paraId="6E33A10A" w14:textId="36450251" w:rsidR="008E360E" w:rsidRPr="00EE4D68" w:rsidRDefault="008E360E" w:rsidP="00CC2DEE">
      <w:pPr>
        <w:ind w:leftChars="497" w:left="1134" w:hangingChars="70" w:hanging="140"/>
        <w:rPr>
          <w:color w:val="000000" w:themeColor="text1"/>
        </w:rPr>
      </w:pPr>
      <w:r w:rsidRPr="00EE4D68">
        <w:rPr>
          <w:rFonts w:hint="eastAsia"/>
          <w:color w:val="000000" w:themeColor="text1"/>
        </w:rPr>
        <w:t xml:space="preserve">　</w:t>
      </w:r>
      <w:r w:rsidR="00A44C74">
        <w:rPr>
          <w:rFonts w:hint="eastAsia"/>
          <w:color w:val="000000" w:themeColor="text1"/>
        </w:rPr>
        <w:t>および</w:t>
      </w:r>
      <w:r w:rsidRPr="00EE4D68">
        <w:rPr>
          <w:rFonts w:hint="eastAsia"/>
          <w:color w:val="000000" w:themeColor="text1"/>
        </w:rPr>
        <w:t>有償保守、無償対応等の明記</w:t>
      </w:r>
    </w:p>
    <w:p w14:paraId="4DB5F7BD" w14:textId="2F101796" w:rsidR="008E360E" w:rsidRPr="008B1B17" w:rsidRDefault="008E360E" w:rsidP="00452EB3">
      <w:pPr>
        <w:ind w:leftChars="283" w:left="566"/>
        <w:rPr>
          <w:color w:val="000000" w:themeColor="text1"/>
        </w:rPr>
      </w:pPr>
    </w:p>
    <w:p w14:paraId="6D25FC10" w14:textId="003B44E5" w:rsidR="001A27B4" w:rsidRDefault="001A27B4" w:rsidP="00452EB3">
      <w:pPr>
        <w:ind w:leftChars="283" w:left="566"/>
        <w:rPr>
          <w:color w:val="FF0000"/>
        </w:rPr>
      </w:pPr>
    </w:p>
    <w:p w14:paraId="7A49798A" w14:textId="020F2A2D" w:rsidR="001A27B4" w:rsidRPr="00DC1564" w:rsidRDefault="001A27B4" w:rsidP="00452EB3">
      <w:pPr>
        <w:ind w:leftChars="283" w:left="566"/>
        <w:rPr>
          <w:b/>
          <w:bCs/>
          <w:color w:val="000000" w:themeColor="text1"/>
        </w:rPr>
      </w:pPr>
      <w:r w:rsidRPr="00DC1564">
        <w:rPr>
          <w:rFonts w:hint="eastAsia"/>
          <w:b/>
          <w:bCs/>
          <w:color w:val="000000" w:themeColor="text1"/>
        </w:rPr>
        <w:t>変更管理：</w:t>
      </w:r>
    </w:p>
    <w:p w14:paraId="50F6B3D8" w14:textId="7B6E2620" w:rsidR="001A27B4" w:rsidRDefault="001A27B4" w:rsidP="00452EB3">
      <w:pPr>
        <w:ind w:leftChars="283" w:left="566"/>
        <w:rPr>
          <w:color w:val="000000" w:themeColor="text1"/>
        </w:rPr>
      </w:pPr>
      <w:r>
        <w:rPr>
          <w:rFonts w:hint="eastAsia"/>
          <w:color w:val="000000" w:themeColor="text1"/>
        </w:rPr>
        <w:t>システム要件定義により納期や見積額が決定した後で、</w:t>
      </w:r>
      <w:r w:rsidR="00D3291F">
        <w:rPr>
          <w:rFonts w:hint="eastAsia"/>
          <w:color w:val="000000" w:themeColor="text1"/>
        </w:rPr>
        <w:t>セキュリティ</w:t>
      </w:r>
      <w:r w:rsidR="005608A7">
        <w:rPr>
          <w:rFonts w:hint="eastAsia"/>
          <w:color w:val="000000" w:themeColor="text1"/>
        </w:rPr>
        <w:t>ガイドラインの更新（利用基盤および利用パッケージにおける</w:t>
      </w:r>
      <w:r>
        <w:rPr>
          <w:rFonts w:hint="eastAsia"/>
          <w:color w:val="000000" w:themeColor="text1"/>
        </w:rPr>
        <w:t>新規の脆弱性</w:t>
      </w:r>
      <w:r w:rsidR="005608A7">
        <w:rPr>
          <w:rFonts w:hint="eastAsia"/>
          <w:color w:val="000000" w:themeColor="text1"/>
        </w:rPr>
        <w:t>に対する緩和策の変更や追加など）や利用コンポーネント、利用パッケージ、利用基盤の脆弱性対応が遅れた場合に、納期変更や</w:t>
      </w:r>
      <w:r w:rsidR="005608A7">
        <w:rPr>
          <w:color w:val="000000" w:themeColor="text1"/>
        </w:rPr>
        <w:t>API</w:t>
      </w:r>
      <w:r w:rsidR="005608A7">
        <w:rPr>
          <w:rFonts w:hint="eastAsia"/>
          <w:color w:val="000000" w:themeColor="text1"/>
        </w:rPr>
        <w:t>変更に起因する開発費の再見積の必要性が出ることがある。</w:t>
      </w:r>
      <w:r w:rsidR="006F70A3">
        <w:rPr>
          <w:rFonts w:hint="eastAsia"/>
          <w:color w:val="000000" w:themeColor="text1"/>
        </w:rPr>
        <w:t>このようなセキュリティの脆弱性発覚による変更管理が必要であることを</w:t>
      </w:r>
      <w:r w:rsidR="00D10A06">
        <w:rPr>
          <w:rFonts w:hint="eastAsia"/>
          <w:color w:val="000000" w:themeColor="text1"/>
        </w:rPr>
        <w:t>予め</w:t>
      </w:r>
      <w:r w:rsidR="006F70A3">
        <w:rPr>
          <w:rFonts w:hint="eastAsia"/>
          <w:color w:val="000000" w:themeColor="text1"/>
        </w:rPr>
        <w:t>ユーザーに認識</w:t>
      </w:r>
      <w:r w:rsidR="006E6B28">
        <w:rPr>
          <w:rFonts w:hint="eastAsia"/>
          <w:color w:val="000000" w:themeColor="text1"/>
        </w:rPr>
        <w:t>してもらう</w:t>
      </w:r>
      <w:r w:rsidR="006F70A3">
        <w:rPr>
          <w:rFonts w:hint="eastAsia"/>
          <w:color w:val="000000" w:themeColor="text1"/>
        </w:rPr>
        <w:t>。</w:t>
      </w:r>
    </w:p>
    <w:p w14:paraId="36B82B8D" w14:textId="4F2B2C2F" w:rsidR="005608A7" w:rsidRPr="005608A7" w:rsidRDefault="005608A7" w:rsidP="00452EB3">
      <w:pPr>
        <w:ind w:leftChars="283" w:left="566"/>
        <w:rPr>
          <w:color w:val="000000" w:themeColor="text1"/>
        </w:rPr>
      </w:pPr>
    </w:p>
    <w:p w14:paraId="2CABCB22" w14:textId="7B9EF994" w:rsidR="00747955" w:rsidRPr="007705F2" w:rsidRDefault="00747955" w:rsidP="00853306">
      <w:pPr>
        <w:rPr>
          <w:color w:val="000000" w:themeColor="text1"/>
        </w:rPr>
      </w:pPr>
    </w:p>
    <w:p w14:paraId="338A89EF" w14:textId="5B8EE5DD" w:rsidR="00BA1B00" w:rsidRPr="00B14BEA" w:rsidRDefault="00BB2551" w:rsidP="00853306">
      <w:pPr>
        <w:pStyle w:val="3"/>
      </w:pPr>
      <w:r>
        <w:rPr>
          <w:rFonts w:hint="eastAsia"/>
        </w:rPr>
        <w:t>ソフトウェア</w:t>
      </w:r>
      <w:r w:rsidR="00DA5590">
        <w:rPr>
          <w:rFonts w:hint="eastAsia"/>
        </w:rPr>
        <w:t>開発業務</w:t>
      </w:r>
      <w:r w:rsidR="003126E3">
        <w:rPr>
          <w:rFonts w:hint="eastAsia"/>
        </w:rPr>
        <w:t>プロセス</w:t>
      </w:r>
    </w:p>
    <w:p w14:paraId="28A4980A" w14:textId="30883C9E" w:rsidR="00152CEB" w:rsidRDefault="00BB2551" w:rsidP="00853306">
      <w:pPr>
        <w:rPr>
          <w:color w:val="000000" w:themeColor="text1"/>
        </w:rPr>
      </w:pPr>
      <w:r>
        <w:rPr>
          <w:rFonts w:hint="eastAsia"/>
          <w:color w:val="000000" w:themeColor="text1"/>
        </w:rPr>
        <w:t>ソフトウェア</w:t>
      </w:r>
      <w:r w:rsidR="009F161C" w:rsidRPr="00152CEB">
        <w:rPr>
          <w:rFonts w:hint="eastAsia"/>
          <w:color w:val="000000" w:themeColor="text1"/>
        </w:rPr>
        <w:t>開発業務プロセスは、</w:t>
      </w:r>
      <w:r w:rsidR="00152CEB">
        <w:rPr>
          <w:color w:val="000000" w:themeColor="text1"/>
        </w:rPr>
        <w:t>(6)</w:t>
      </w:r>
      <w:r>
        <w:rPr>
          <w:rFonts w:hint="eastAsia"/>
          <w:color w:val="000000" w:themeColor="text1"/>
        </w:rPr>
        <w:t>ソフトウェア</w:t>
      </w:r>
      <w:r w:rsidR="00AF5AAE" w:rsidRPr="00152CEB">
        <w:rPr>
          <w:rFonts w:hint="eastAsia"/>
          <w:color w:val="000000" w:themeColor="text1"/>
        </w:rPr>
        <w:t>詳細設計、</w:t>
      </w:r>
      <w:r w:rsidR="00152CEB">
        <w:rPr>
          <w:rFonts w:hint="eastAsia"/>
          <w:color w:val="000000" w:themeColor="text1"/>
        </w:rPr>
        <w:t>(</w:t>
      </w:r>
      <w:r w:rsidR="00152CEB">
        <w:rPr>
          <w:color w:val="000000" w:themeColor="text1"/>
        </w:rPr>
        <w:t>7)</w:t>
      </w:r>
      <w:r>
        <w:rPr>
          <w:rFonts w:hint="eastAsia"/>
          <w:color w:val="000000" w:themeColor="text1"/>
        </w:rPr>
        <w:t>ソフトウェア</w:t>
      </w:r>
      <w:r w:rsidR="00AF5AAE" w:rsidRPr="00152CEB">
        <w:rPr>
          <w:rFonts w:hint="eastAsia"/>
          <w:color w:val="000000" w:themeColor="text1"/>
        </w:rPr>
        <w:t>構築、</w:t>
      </w:r>
      <w:r w:rsidR="00152CEB">
        <w:rPr>
          <w:rFonts w:hint="eastAsia"/>
          <w:color w:val="000000" w:themeColor="text1"/>
        </w:rPr>
        <w:t>(</w:t>
      </w:r>
      <w:r w:rsidR="00152CEB">
        <w:rPr>
          <w:color w:val="000000" w:themeColor="text1"/>
        </w:rPr>
        <w:t>8)</w:t>
      </w:r>
      <w:r w:rsidR="00152CEB" w:rsidRPr="00152CEB">
        <w:rPr>
          <w:rFonts w:hint="eastAsia"/>
          <w:color w:val="000000" w:themeColor="text1"/>
        </w:rPr>
        <w:t>システム結合</w:t>
      </w:r>
      <w:r w:rsidR="00152CEB">
        <w:rPr>
          <w:rFonts w:hint="eastAsia"/>
          <w:color w:val="000000" w:themeColor="text1"/>
        </w:rPr>
        <w:t>、からなり、</w:t>
      </w:r>
      <w:r w:rsidR="005D405C">
        <w:rPr>
          <w:rFonts w:hint="eastAsia"/>
          <w:color w:val="000000" w:themeColor="text1"/>
        </w:rPr>
        <w:t>外部設計書および</w:t>
      </w:r>
      <w:r w:rsidR="007061FA">
        <w:rPr>
          <w:rFonts w:hint="eastAsia"/>
          <w:color w:val="000000" w:themeColor="text1"/>
        </w:rPr>
        <w:t>セキュリティ仕様書に基づいて</w:t>
      </w:r>
      <w:r>
        <w:rPr>
          <w:rFonts w:hint="eastAsia"/>
          <w:color w:val="000000" w:themeColor="text1"/>
        </w:rPr>
        <w:t>ソフトウェア</w:t>
      </w:r>
      <w:r w:rsidR="00986856">
        <w:rPr>
          <w:rFonts w:hint="eastAsia"/>
          <w:color w:val="000000" w:themeColor="text1"/>
        </w:rPr>
        <w:t>開発を実施するプロセスである。</w:t>
      </w:r>
      <w:r w:rsidR="000E1F8E">
        <w:rPr>
          <w:rFonts w:hint="eastAsia"/>
          <w:color w:val="000000" w:themeColor="text1"/>
        </w:rPr>
        <w:t>ベンダーは</w:t>
      </w:r>
      <w:r w:rsidR="00547A14">
        <w:rPr>
          <w:rFonts w:hint="eastAsia"/>
          <w:color w:val="000000" w:themeColor="text1"/>
        </w:rPr>
        <w:t>これらのプロセスにおいて</w:t>
      </w:r>
      <w:r w:rsidR="000E5587">
        <w:rPr>
          <w:rFonts w:hint="eastAsia"/>
          <w:color w:val="000000" w:themeColor="text1"/>
        </w:rPr>
        <w:t>、知財・ライセンス管理、部品表管理、</w:t>
      </w:r>
      <w:r w:rsidR="00B80042">
        <w:rPr>
          <w:rFonts w:hint="eastAsia"/>
          <w:color w:val="000000" w:themeColor="text1"/>
        </w:rPr>
        <w:t>開発業務委託業者品質管理、</w:t>
      </w:r>
      <w:r w:rsidR="001A27B4">
        <w:rPr>
          <w:color w:val="000000" w:themeColor="text1"/>
        </w:rPr>
        <w:lastRenderedPageBreak/>
        <w:t>FOSS</w:t>
      </w:r>
      <w:r w:rsidR="00401BC5">
        <w:rPr>
          <w:rFonts w:hint="eastAsia"/>
          <w:color w:val="000000" w:themeColor="text1"/>
        </w:rPr>
        <w:t>や</w:t>
      </w:r>
      <w:r w:rsidR="00401BC5">
        <w:rPr>
          <w:color w:val="000000" w:themeColor="text1"/>
        </w:rPr>
        <w:t>関連OS</w:t>
      </w:r>
      <w:r w:rsidR="00401BC5">
        <w:rPr>
          <w:rFonts w:hint="eastAsia"/>
          <w:color w:val="000000" w:themeColor="text1"/>
        </w:rPr>
        <w:t>および</w:t>
      </w:r>
      <w:r w:rsidR="003B5DFE">
        <w:rPr>
          <w:rFonts w:hint="eastAsia"/>
          <w:color w:val="000000" w:themeColor="text1"/>
        </w:rPr>
        <w:t>利用コンポーネントの</w:t>
      </w:r>
      <w:r w:rsidR="00B80042">
        <w:rPr>
          <w:rFonts w:hint="eastAsia"/>
          <w:color w:val="000000" w:themeColor="text1"/>
        </w:rPr>
        <w:t>脆弱性</w:t>
      </w:r>
      <w:r w:rsidR="003B5DFE">
        <w:rPr>
          <w:rFonts w:hint="eastAsia"/>
          <w:color w:val="000000" w:themeColor="text1"/>
        </w:rPr>
        <w:t>管理を実施し、</w:t>
      </w:r>
      <w:r w:rsidR="00BC236E">
        <w:rPr>
          <w:rFonts w:hint="eastAsia"/>
          <w:color w:val="000000" w:themeColor="text1"/>
        </w:rPr>
        <w:t>それらの管理と運用に関する</w:t>
      </w:r>
      <w:r w:rsidR="00907DCC">
        <w:rPr>
          <w:rFonts w:hint="eastAsia"/>
          <w:color w:val="000000" w:themeColor="text1"/>
        </w:rPr>
        <w:t>業務ルールの励行について開発基準とし</w:t>
      </w:r>
      <w:r w:rsidR="004F0991">
        <w:rPr>
          <w:rFonts w:hint="eastAsia"/>
          <w:color w:val="000000" w:themeColor="text1"/>
        </w:rPr>
        <w:t>て</w:t>
      </w:r>
      <w:r w:rsidR="00907DCC">
        <w:rPr>
          <w:rFonts w:hint="eastAsia"/>
          <w:color w:val="000000" w:themeColor="text1"/>
        </w:rPr>
        <w:t>定め、周知、教育を</w:t>
      </w:r>
      <w:r w:rsidR="007042AC">
        <w:rPr>
          <w:rFonts w:hint="eastAsia"/>
          <w:color w:val="000000" w:themeColor="text1"/>
        </w:rPr>
        <w:t>実施する。</w:t>
      </w:r>
    </w:p>
    <w:p w14:paraId="2689FBC0" w14:textId="38BB890C" w:rsidR="00986856" w:rsidRPr="00152CEB" w:rsidRDefault="00986856" w:rsidP="00853306">
      <w:pPr>
        <w:rPr>
          <w:color w:val="000000" w:themeColor="text1"/>
        </w:rPr>
      </w:pPr>
    </w:p>
    <w:p w14:paraId="7BE9AB7B" w14:textId="666CA7D1" w:rsidR="00A609AE" w:rsidRDefault="00A609AE" w:rsidP="00853306">
      <w:pPr>
        <w:rPr>
          <w:color w:val="000000" w:themeColor="text1"/>
        </w:rPr>
      </w:pPr>
      <w:r w:rsidRPr="00A609AE">
        <w:rPr>
          <w:rFonts w:hint="eastAsia"/>
          <w:color w:val="000000" w:themeColor="text1"/>
        </w:rPr>
        <w:t>＜ベンダー側＞</w:t>
      </w:r>
    </w:p>
    <w:p w14:paraId="6C7E2732" w14:textId="758A4B24" w:rsidR="003A494F" w:rsidRPr="00110765" w:rsidRDefault="0089257C" w:rsidP="00110765">
      <w:pPr>
        <w:ind w:leftChars="283" w:left="566"/>
        <w:rPr>
          <w:b/>
          <w:bCs/>
          <w:color w:val="000000" w:themeColor="text1"/>
        </w:rPr>
      </w:pPr>
      <w:r w:rsidRPr="00110765">
        <w:rPr>
          <w:rFonts w:hint="eastAsia"/>
          <w:b/>
          <w:bCs/>
          <w:color w:val="000000" w:themeColor="text1"/>
        </w:rPr>
        <w:t>(</w:t>
      </w:r>
      <w:r w:rsidRPr="00110765">
        <w:rPr>
          <w:b/>
          <w:bCs/>
          <w:color w:val="000000" w:themeColor="text1"/>
        </w:rPr>
        <w:t>6)</w:t>
      </w:r>
      <w:r w:rsidRPr="00110765">
        <w:rPr>
          <w:rFonts w:hint="eastAsia"/>
          <w:b/>
          <w:bCs/>
          <w:color w:val="000000" w:themeColor="text1"/>
        </w:rPr>
        <w:t xml:space="preserve"> </w:t>
      </w:r>
      <w:r w:rsidR="00BB2551">
        <w:rPr>
          <w:rFonts w:hint="eastAsia"/>
          <w:b/>
          <w:bCs/>
          <w:color w:val="000000" w:themeColor="text1"/>
        </w:rPr>
        <w:t>ソフトウェア</w:t>
      </w:r>
      <w:r w:rsidRPr="00110765">
        <w:rPr>
          <w:rFonts w:hint="eastAsia"/>
          <w:b/>
          <w:bCs/>
          <w:color w:val="000000" w:themeColor="text1"/>
        </w:rPr>
        <w:t>詳細設計プロセス</w:t>
      </w:r>
    </w:p>
    <w:p w14:paraId="007BA674" w14:textId="0D01D19D" w:rsidR="00057634" w:rsidRDefault="00BB2551" w:rsidP="00110765">
      <w:pPr>
        <w:ind w:leftChars="283" w:left="566"/>
        <w:rPr>
          <w:b/>
          <w:bCs/>
          <w:sz w:val="15"/>
          <w:szCs w:val="15"/>
        </w:rPr>
      </w:pPr>
      <w:r>
        <w:rPr>
          <w:rFonts w:hint="eastAsia"/>
          <w:color w:val="000000" w:themeColor="text1"/>
        </w:rPr>
        <w:t>ソフトウェア</w:t>
      </w:r>
      <w:r w:rsidR="00281BE7" w:rsidRPr="00281BE7">
        <w:rPr>
          <w:rFonts w:hint="eastAsia"/>
          <w:color w:val="000000" w:themeColor="text1"/>
        </w:rPr>
        <w:t>詳細設計プロセスは</w:t>
      </w:r>
      <w:r w:rsidR="004E05F6">
        <w:rPr>
          <w:rFonts w:hint="eastAsia"/>
          <w:color w:val="000000" w:themeColor="text1"/>
        </w:rPr>
        <w:t>、</w:t>
      </w:r>
      <w:r>
        <w:rPr>
          <w:rFonts w:hint="eastAsia"/>
          <w:color w:val="000000" w:themeColor="text1"/>
        </w:rPr>
        <w:t>ソフトウェア</w:t>
      </w:r>
      <w:r w:rsidR="004E05F6">
        <w:rPr>
          <w:rFonts w:hint="eastAsia"/>
          <w:color w:val="000000" w:themeColor="text1"/>
        </w:rPr>
        <w:t>要件及び</w:t>
      </w:r>
      <w:r>
        <w:rPr>
          <w:rFonts w:hint="eastAsia"/>
          <w:color w:val="000000" w:themeColor="text1"/>
        </w:rPr>
        <w:t>ソフトウェア</w:t>
      </w:r>
      <w:r w:rsidR="004E05F6">
        <w:rPr>
          <w:rFonts w:hint="eastAsia"/>
          <w:color w:val="000000" w:themeColor="text1"/>
        </w:rPr>
        <w:t>方式に対して実装し、検証でき、コーディング及びテストを可能にするために</w:t>
      </w:r>
      <w:r w:rsidR="00C132CA">
        <w:rPr>
          <w:rFonts w:hint="eastAsia"/>
          <w:color w:val="000000" w:themeColor="text1"/>
        </w:rPr>
        <w:t>十分に詳細である設計を</w:t>
      </w:r>
      <w:r>
        <w:rPr>
          <w:rFonts w:hint="eastAsia"/>
          <w:color w:val="000000" w:themeColor="text1"/>
        </w:rPr>
        <w:t>ソフトウェア</w:t>
      </w:r>
      <w:r w:rsidR="00C132CA">
        <w:rPr>
          <w:rFonts w:hint="eastAsia"/>
          <w:color w:val="000000" w:themeColor="text1"/>
        </w:rPr>
        <w:t>の為に提供することを目的とする。</w:t>
      </w:r>
      <w:r w:rsidR="007056CE">
        <w:rPr>
          <w:rFonts w:hint="eastAsia"/>
          <w:color w:val="000000" w:themeColor="text1"/>
        </w:rPr>
        <w:t>外部設計およびセキュリティ仕様書に基づく</w:t>
      </w:r>
      <w:r>
        <w:rPr>
          <w:rFonts w:hint="eastAsia"/>
          <w:color w:val="000000" w:themeColor="text1"/>
        </w:rPr>
        <w:t>ソフトウェア</w:t>
      </w:r>
      <w:r w:rsidR="00993F7D">
        <w:rPr>
          <w:rFonts w:hint="eastAsia"/>
          <w:color w:val="000000" w:themeColor="text1"/>
        </w:rPr>
        <w:t>開発を実施する際、</w:t>
      </w:r>
      <w:r w:rsidR="000167D2">
        <w:rPr>
          <w:rFonts w:hint="eastAsia"/>
          <w:color w:val="000000" w:themeColor="text1"/>
        </w:rPr>
        <w:t>その他の要件として</w:t>
      </w:r>
      <w:r w:rsidR="008C5377">
        <w:rPr>
          <w:rFonts w:hint="eastAsia"/>
          <w:color w:val="000000" w:themeColor="text1"/>
        </w:rPr>
        <w:t>セキュア開発を</w:t>
      </w:r>
      <w:r w:rsidR="00A51233">
        <w:rPr>
          <w:rFonts w:hint="eastAsia"/>
          <w:color w:val="000000" w:themeColor="text1"/>
        </w:rPr>
        <w:t>実施することを推奨する</w:t>
      </w:r>
      <w:r w:rsidR="008C5377">
        <w:rPr>
          <w:rFonts w:hint="eastAsia"/>
          <w:color w:val="000000" w:themeColor="text1"/>
        </w:rPr>
        <w:t>。</w:t>
      </w:r>
    </w:p>
    <w:p w14:paraId="38D5E767" w14:textId="5FB49834" w:rsidR="00EA07CE" w:rsidRDefault="00EE6012" w:rsidP="00110765">
      <w:pPr>
        <w:ind w:leftChars="283" w:left="566"/>
        <w:rPr>
          <w:color w:val="000000" w:themeColor="text1"/>
        </w:rPr>
      </w:pPr>
      <w:r>
        <w:rPr>
          <w:rFonts w:hint="eastAsia"/>
          <w:color w:val="000000" w:themeColor="text1"/>
        </w:rPr>
        <w:t>このセキュア開発セキュリティ要件概要もユーザーと共有し</w:t>
      </w:r>
      <w:r w:rsidR="00C50F22">
        <w:rPr>
          <w:rFonts w:hint="eastAsia"/>
          <w:color w:val="000000" w:themeColor="text1"/>
        </w:rPr>
        <w:t>、また、</w:t>
      </w:r>
      <w:r w:rsidR="00007EF2">
        <w:rPr>
          <w:rFonts w:hint="eastAsia"/>
          <w:color w:val="000000" w:themeColor="text1"/>
        </w:rPr>
        <w:t>詳細設計方針として合意し</w:t>
      </w:r>
      <w:r w:rsidR="00C50F22">
        <w:rPr>
          <w:rFonts w:hint="eastAsia"/>
          <w:color w:val="000000" w:themeColor="text1"/>
        </w:rPr>
        <w:t>て</w:t>
      </w:r>
      <w:r w:rsidR="00587DE6">
        <w:rPr>
          <w:rFonts w:hint="eastAsia"/>
          <w:color w:val="000000" w:themeColor="text1"/>
        </w:rPr>
        <w:t>内部設計書として管理する。</w:t>
      </w:r>
    </w:p>
    <w:p w14:paraId="5BC30652" w14:textId="0D69AB6F" w:rsidR="009171D8" w:rsidRDefault="009171D8" w:rsidP="00110765">
      <w:pPr>
        <w:ind w:leftChars="283" w:left="566"/>
        <w:rPr>
          <w:color w:val="000000" w:themeColor="text1"/>
        </w:rPr>
      </w:pPr>
    </w:p>
    <w:p w14:paraId="137AFFAA" w14:textId="05285743" w:rsidR="00ED0537" w:rsidRPr="00110765" w:rsidRDefault="00D33DB0" w:rsidP="00110765">
      <w:pPr>
        <w:ind w:leftChars="283" w:left="566"/>
        <w:rPr>
          <w:b/>
          <w:bCs/>
          <w:color w:val="000000" w:themeColor="text1"/>
        </w:rPr>
      </w:pPr>
      <w:r w:rsidRPr="00110765">
        <w:rPr>
          <w:rFonts w:hint="eastAsia"/>
          <w:b/>
          <w:bCs/>
          <w:color w:val="000000" w:themeColor="text1"/>
        </w:rPr>
        <w:t>(</w:t>
      </w:r>
      <w:r w:rsidRPr="00110765">
        <w:rPr>
          <w:b/>
          <w:bCs/>
          <w:color w:val="000000" w:themeColor="text1"/>
        </w:rPr>
        <w:t>7)</w:t>
      </w:r>
      <w:r w:rsidRPr="00110765">
        <w:rPr>
          <w:rFonts w:hint="eastAsia"/>
          <w:b/>
          <w:bCs/>
          <w:color w:val="000000" w:themeColor="text1"/>
        </w:rPr>
        <w:t xml:space="preserve"> </w:t>
      </w:r>
      <w:r w:rsidR="00BB2551">
        <w:rPr>
          <w:rFonts w:hint="eastAsia"/>
          <w:b/>
          <w:bCs/>
          <w:color w:val="000000" w:themeColor="text1"/>
        </w:rPr>
        <w:t>ソフトウェア</w:t>
      </w:r>
      <w:r w:rsidRPr="00110765">
        <w:rPr>
          <w:rFonts w:hint="eastAsia"/>
          <w:b/>
          <w:bCs/>
          <w:color w:val="000000" w:themeColor="text1"/>
        </w:rPr>
        <w:t>構築プロセス</w:t>
      </w:r>
    </w:p>
    <w:p w14:paraId="7E11816B" w14:textId="3FD9480A" w:rsidR="000E7F6D" w:rsidRDefault="00BB2551" w:rsidP="00110765">
      <w:pPr>
        <w:ind w:leftChars="283" w:left="566"/>
        <w:rPr>
          <w:color w:val="000000" w:themeColor="text1"/>
        </w:rPr>
      </w:pPr>
      <w:r>
        <w:rPr>
          <w:rFonts w:hint="eastAsia"/>
          <w:color w:val="000000" w:themeColor="text1"/>
        </w:rPr>
        <w:t>ソフトウェア</w:t>
      </w:r>
      <w:r w:rsidR="000E7F6D">
        <w:rPr>
          <w:rFonts w:hint="eastAsia"/>
          <w:color w:val="000000" w:themeColor="text1"/>
        </w:rPr>
        <w:t>構築プロセスは、</w:t>
      </w:r>
      <w:r>
        <w:rPr>
          <w:rFonts w:hint="eastAsia"/>
          <w:color w:val="000000" w:themeColor="text1"/>
        </w:rPr>
        <w:t>ソフトウェア</w:t>
      </w:r>
      <w:r w:rsidR="00062F59" w:rsidRPr="00281BE7">
        <w:rPr>
          <w:rFonts w:hint="eastAsia"/>
          <w:color w:val="000000" w:themeColor="text1"/>
        </w:rPr>
        <w:t>詳細設計プロセス</w:t>
      </w:r>
      <w:r w:rsidR="001B4C50">
        <w:rPr>
          <w:rFonts w:hint="eastAsia"/>
          <w:color w:val="000000" w:themeColor="text1"/>
        </w:rPr>
        <w:t>で作成した</w:t>
      </w:r>
      <w:r w:rsidR="00062F59">
        <w:rPr>
          <w:rFonts w:hint="eastAsia"/>
          <w:color w:val="000000" w:themeColor="text1"/>
        </w:rPr>
        <w:t>内部設計書</w:t>
      </w:r>
      <w:r w:rsidR="000E7F6D">
        <w:rPr>
          <w:rFonts w:hint="eastAsia"/>
          <w:color w:val="000000" w:themeColor="text1"/>
        </w:rPr>
        <w:t>を適切に反映した実行可能な</w:t>
      </w:r>
      <w:r>
        <w:rPr>
          <w:rFonts w:hint="eastAsia"/>
          <w:color w:val="000000" w:themeColor="text1"/>
        </w:rPr>
        <w:t>ソフトウェア</w:t>
      </w:r>
      <w:r w:rsidR="000E7F6D">
        <w:rPr>
          <w:rFonts w:hint="eastAsia"/>
          <w:color w:val="000000" w:themeColor="text1"/>
        </w:rPr>
        <w:t>ユニットを作り出すことを目的とする。</w:t>
      </w:r>
      <w:r w:rsidR="00A46764">
        <w:rPr>
          <w:rFonts w:hint="eastAsia"/>
          <w:color w:val="000000" w:themeColor="text1"/>
        </w:rPr>
        <w:t>成果物</w:t>
      </w:r>
      <w:r w:rsidR="009525A1">
        <w:rPr>
          <w:rFonts w:hint="eastAsia"/>
          <w:color w:val="000000" w:themeColor="text1"/>
        </w:rPr>
        <w:t>のプログラムは部品表と</w:t>
      </w:r>
      <w:r w:rsidR="00ED0537">
        <w:rPr>
          <w:rFonts w:hint="eastAsia"/>
          <w:color w:val="000000" w:themeColor="text1"/>
        </w:rPr>
        <w:t>ともに</w:t>
      </w:r>
      <w:r w:rsidR="009525A1">
        <w:rPr>
          <w:rFonts w:hint="eastAsia"/>
          <w:color w:val="000000" w:themeColor="text1"/>
        </w:rPr>
        <w:t>管理する。</w:t>
      </w:r>
    </w:p>
    <w:p w14:paraId="0C86C4C2" w14:textId="67877583" w:rsidR="005504C3" w:rsidRDefault="005504C3" w:rsidP="00110765">
      <w:pPr>
        <w:ind w:leftChars="283" w:left="566"/>
        <w:rPr>
          <w:color w:val="000000" w:themeColor="text1"/>
        </w:rPr>
      </w:pPr>
    </w:p>
    <w:p w14:paraId="3E3F4A61" w14:textId="40D662D3" w:rsidR="005504C3" w:rsidRPr="00110765" w:rsidRDefault="005504C3" w:rsidP="00110765">
      <w:pPr>
        <w:ind w:leftChars="283" w:left="566"/>
        <w:rPr>
          <w:b/>
          <w:bCs/>
          <w:color w:val="000000" w:themeColor="text1"/>
        </w:rPr>
      </w:pPr>
      <w:r w:rsidRPr="00110765">
        <w:rPr>
          <w:rFonts w:hint="eastAsia"/>
          <w:b/>
          <w:bCs/>
          <w:color w:val="000000" w:themeColor="text1"/>
        </w:rPr>
        <w:t>(</w:t>
      </w:r>
      <w:r w:rsidRPr="00110765">
        <w:rPr>
          <w:b/>
          <w:bCs/>
          <w:color w:val="000000" w:themeColor="text1"/>
        </w:rPr>
        <w:t>8)</w:t>
      </w:r>
      <w:r w:rsidRPr="00110765">
        <w:rPr>
          <w:rFonts w:hint="eastAsia"/>
          <w:b/>
          <w:bCs/>
          <w:color w:val="000000" w:themeColor="text1"/>
        </w:rPr>
        <w:t>システム結合プロセス</w:t>
      </w:r>
    </w:p>
    <w:p w14:paraId="009EE3D4" w14:textId="526146BE" w:rsidR="000E7F6D" w:rsidRDefault="000E7F6D" w:rsidP="00110765">
      <w:pPr>
        <w:ind w:leftChars="283" w:left="566"/>
        <w:rPr>
          <w:color w:val="000000" w:themeColor="text1"/>
        </w:rPr>
      </w:pPr>
      <w:r>
        <w:rPr>
          <w:rFonts w:hint="eastAsia"/>
          <w:color w:val="000000" w:themeColor="text1"/>
        </w:rPr>
        <w:t>システム結合プロセスは、システム設計及びシステム要件に表現された顧客の期待を満たす完全なシステムを作り出すためにシステム要素（</w:t>
      </w:r>
      <w:r w:rsidR="00BB2551">
        <w:rPr>
          <w:rFonts w:hint="eastAsia"/>
          <w:color w:val="000000" w:themeColor="text1"/>
        </w:rPr>
        <w:t>ソフトウェア</w:t>
      </w:r>
      <w:r>
        <w:rPr>
          <w:rFonts w:hint="eastAsia"/>
          <w:color w:val="000000" w:themeColor="text1"/>
        </w:rPr>
        <w:t>構成品目、</w:t>
      </w:r>
      <w:r w:rsidR="00263AEE">
        <w:rPr>
          <w:rFonts w:hint="eastAsia"/>
          <w:color w:val="000000" w:themeColor="text1"/>
        </w:rPr>
        <w:t>ハードウェア</w:t>
      </w:r>
      <w:r>
        <w:rPr>
          <w:rFonts w:hint="eastAsia"/>
          <w:color w:val="000000" w:themeColor="text1"/>
        </w:rPr>
        <w:t>構成品目、手作業及び必要に応じて他のシステム）を結合することを目的とする。</w:t>
      </w:r>
    </w:p>
    <w:p w14:paraId="1409CC8C" w14:textId="78EE7984" w:rsidR="00C43D08" w:rsidRPr="000E7F6D" w:rsidRDefault="00C43D08" w:rsidP="00853306">
      <w:pPr>
        <w:rPr>
          <w:color w:val="000000" w:themeColor="text1"/>
        </w:rPr>
      </w:pPr>
    </w:p>
    <w:p w14:paraId="1601E0A3" w14:textId="78E3CE92" w:rsidR="00711CE8" w:rsidRDefault="00BB2551" w:rsidP="00711CE8">
      <w:pPr>
        <w:pStyle w:val="3"/>
      </w:pPr>
      <w:r>
        <w:rPr>
          <w:rFonts w:hint="eastAsia"/>
        </w:rPr>
        <w:t>ソフトウェア</w:t>
      </w:r>
      <w:r w:rsidR="00B142CF">
        <w:rPr>
          <w:rFonts w:hint="eastAsia"/>
        </w:rPr>
        <w:t>運用準備</w:t>
      </w:r>
      <w:r w:rsidR="009B32AB">
        <w:rPr>
          <w:rFonts w:hint="eastAsia"/>
        </w:rPr>
        <w:t>移行支援業務プロセス</w:t>
      </w:r>
    </w:p>
    <w:p w14:paraId="6D15DB0B" w14:textId="77777777" w:rsidR="00711CE8" w:rsidRDefault="00711CE8" w:rsidP="00711CE8">
      <w:pPr>
        <w:rPr>
          <w:color w:val="000000" w:themeColor="text1"/>
        </w:rPr>
      </w:pPr>
    </w:p>
    <w:p w14:paraId="45DC4BE8" w14:textId="7ED9C88A" w:rsidR="00EF5BBE" w:rsidRPr="004A7DF1" w:rsidRDefault="00EF5BBE" w:rsidP="004A7DF1">
      <w:pPr>
        <w:rPr>
          <w:color w:val="000000" w:themeColor="text1"/>
        </w:rPr>
      </w:pPr>
      <w:r w:rsidRPr="00711CE8">
        <w:rPr>
          <w:rFonts w:hint="eastAsia"/>
          <w:color w:val="000000" w:themeColor="text1"/>
        </w:rPr>
        <w:t>この</w:t>
      </w:r>
      <w:r w:rsidR="00BB2551">
        <w:rPr>
          <w:rFonts w:hint="eastAsia"/>
          <w:color w:val="000000" w:themeColor="text1"/>
        </w:rPr>
        <w:t>ソフトウェア</w:t>
      </w:r>
      <w:r w:rsidR="00711CE8" w:rsidRPr="00711CE8">
        <w:rPr>
          <w:rFonts w:hint="eastAsia"/>
          <w:color w:val="000000" w:themeColor="text1"/>
        </w:rPr>
        <w:t>運用準備移行支援業務プロセス</w:t>
      </w:r>
      <w:r w:rsidR="00711CE8">
        <w:rPr>
          <w:rFonts w:hint="eastAsia"/>
          <w:color w:val="000000" w:themeColor="text1"/>
        </w:rPr>
        <w:t>は、</w:t>
      </w:r>
      <w:r w:rsidR="00711CE8">
        <w:rPr>
          <w:color w:val="000000" w:themeColor="text1"/>
        </w:rPr>
        <w:t>(9)</w:t>
      </w:r>
      <w:r w:rsidR="00711CE8">
        <w:rPr>
          <w:rFonts w:hint="eastAsia"/>
          <w:color w:val="000000" w:themeColor="text1"/>
        </w:rPr>
        <w:t>システムテスト、</w:t>
      </w:r>
      <w:r w:rsidR="00711CE8">
        <w:rPr>
          <w:color w:val="000000" w:themeColor="text1"/>
        </w:rPr>
        <w:t>(10)</w:t>
      </w:r>
      <w:r w:rsidR="00711CE8">
        <w:rPr>
          <w:rFonts w:hint="eastAsia"/>
          <w:color w:val="000000" w:themeColor="text1"/>
        </w:rPr>
        <w:t>導入・受入支援、</w:t>
      </w:r>
      <w:r w:rsidR="00711CE8">
        <w:rPr>
          <w:color w:val="000000" w:themeColor="text1"/>
        </w:rPr>
        <w:t>(11)</w:t>
      </w:r>
      <w:r w:rsidR="00711CE8">
        <w:rPr>
          <w:rFonts w:hint="eastAsia"/>
          <w:color w:val="000000" w:themeColor="text1"/>
        </w:rPr>
        <w:t>運用テスト</w:t>
      </w:r>
      <w:r w:rsidR="00C5760C">
        <w:rPr>
          <w:rFonts w:hint="eastAsia"/>
          <w:color w:val="000000" w:themeColor="text1"/>
        </w:rPr>
        <w:t>からなり、</w:t>
      </w:r>
      <w:r w:rsidR="00E108EF">
        <w:rPr>
          <w:rFonts w:hint="eastAsia"/>
          <w:color w:val="000000" w:themeColor="text1"/>
        </w:rPr>
        <w:t>本番稼働となる</w:t>
      </w:r>
      <w:r w:rsidR="00C75592">
        <w:rPr>
          <w:rFonts w:hint="eastAsia"/>
          <w:color w:val="000000" w:themeColor="text1"/>
        </w:rPr>
        <w:t>運用業務プロセスへの</w:t>
      </w:r>
      <w:r w:rsidR="00E108EF">
        <w:rPr>
          <w:rFonts w:hint="eastAsia"/>
          <w:color w:val="000000" w:themeColor="text1"/>
        </w:rPr>
        <w:t>最後の</w:t>
      </w:r>
      <w:r w:rsidR="004A7DF1">
        <w:rPr>
          <w:rFonts w:hint="eastAsia"/>
          <w:color w:val="000000" w:themeColor="text1"/>
        </w:rPr>
        <w:t>プロセスであると同時に、サイバー攻撃</w:t>
      </w:r>
      <w:r w:rsidR="00F00DFB">
        <w:rPr>
          <w:rFonts w:hint="eastAsia"/>
          <w:color w:val="000000" w:themeColor="text1"/>
        </w:rPr>
        <w:t>対策</w:t>
      </w:r>
      <w:r w:rsidR="004A7DF1">
        <w:rPr>
          <w:rFonts w:hint="eastAsia"/>
          <w:color w:val="000000" w:themeColor="text1"/>
        </w:rPr>
        <w:t>の隙が</w:t>
      </w:r>
      <w:r w:rsidR="00E85E07">
        <w:rPr>
          <w:rFonts w:hint="eastAsia"/>
          <w:color w:val="000000" w:themeColor="text1"/>
        </w:rPr>
        <w:t>生じる</w:t>
      </w:r>
      <w:r w:rsidR="004A7DF1">
        <w:rPr>
          <w:rFonts w:hint="eastAsia"/>
          <w:color w:val="000000" w:themeColor="text1"/>
        </w:rPr>
        <w:t>プロセスでもある。</w:t>
      </w:r>
    </w:p>
    <w:p w14:paraId="3D85F075" w14:textId="5CBFBB1C" w:rsidR="00BB132A" w:rsidRDefault="00BB132A" w:rsidP="00FF1E42">
      <w:pPr>
        <w:rPr>
          <w:color w:val="FF0000"/>
        </w:rPr>
      </w:pPr>
    </w:p>
    <w:p w14:paraId="32C1B7D2" w14:textId="6A737141" w:rsidR="005A1426" w:rsidRPr="00110765" w:rsidRDefault="008B2D3C" w:rsidP="00110765">
      <w:pPr>
        <w:ind w:leftChars="283" w:left="566"/>
        <w:rPr>
          <w:b/>
          <w:bCs/>
          <w:color w:val="000000" w:themeColor="text1"/>
        </w:rPr>
      </w:pPr>
      <w:r w:rsidRPr="00110765">
        <w:rPr>
          <w:b/>
          <w:bCs/>
          <w:color w:val="000000" w:themeColor="text1"/>
        </w:rPr>
        <w:t xml:space="preserve"> </w:t>
      </w:r>
      <w:r w:rsidR="009A6A76" w:rsidRPr="00110765">
        <w:rPr>
          <w:b/>
          <w:bCs/>
          <w:color w:val="000000" w:themeColor="text1"/>
        </w:rPr>
        <w:t>(9)</w:t>
      </w:r>
      <w:r w:rsidR="005B74B3" w:rsidRPr="00110765">
        <w:rPr>
          <w:rFonts w:hint="eastAsia"/>
          <w:b/>
          <w:bCs/>
          <w:color w:val="000000" w:themeColor="text1"/>
        </w:rPr>
        <w:t>システムテスト</w:t>
      </w:r>
    </w:p>
    <w:p w14:paraId="0E33F9B6" w14:textId="51FC6EED" w:rsidR="00FF1E42" w:rsidRDefault="00C97277" w:rsidP="00110765">
      <w:pPr>
        <w:ind w:leftChars="283" w:left="566"/>
        <w:rPr>
          <w:color w:val="000000" w:themeColor="text1"/>
        </w:rPr>
      </w:pPr>
      <w:r w:rsidRPr="000F566F">
        <w:rPr>
          <w:rFonts w:hint="eastAsia"/>
          <w:color w:val="000000" w:themeColor="text1"/>
        </w:rPr>
        <w:t>各システム要件について、実装の適合性がテストされ、システムの納入準備ができていることを</w:t>
      </w:r>
      <w:r w:rsidR="000F566F" w:rsidRPr="000F566F">
        <w:rPr>
          <w:rFonts w:hint="eastAsia"/>
          <w:color w:val="000000" w:themeColor="text1"/>
        </w:rPr>
        <w:t>確実にすることを目的としている。</w:t>
      </w:r>
    </w:p>
    <w:p w14:paraId="032D1EFD" w14:textId="75B6C30B" w:rsidR="00576F8A" w:rsidRDefault="00576F8A" w:rsidP="00110765">
      <w:pPr>
        <w:ind w:leftChars="283" w:left="566"/>
        <w:rPr>
          <w:color w:val="000000" w:themeColor="text1"/>
        </w:rPr>
      </w:pPr>
    </w:p>
    <w:p w14:paraId="645FF320" w14:textId="0304CA63" w:rsidR="00FF1E42" w:rsidRPr="00110765" w:rsidRDefault="005B74B3" w:rsidP="00110765">
      <w:pPr>
        <w:ind w:leftChars="283" w:left="566"/>
        <w:rPr>
          <w:b/>
          <w:bCs/>
          <w:color w:val="000000" w:themeColor="text1"/>
        </w:rPr>
      </w:pPr>
      <w:r w:rsidRPr="00110765">
        <w:rPr>
          <w:b/>
          <w:bCs/>
          <w:color w:val="000000" w:themeColor="text1"/>
        </w:rPr>
        <w:t>(10)</w:t>
      </w:r>
      <w:r w:rsidRPr="00110765">
        <w:rPr>
          <w:rFonts w:hint="eastAsia"/>
          <w:b/>
          <w:bCs/>
          <w:color w:val="000000" w:themeColor="text1"/>
        </w:rPr>
        <w:t>導入・受入支援</w:t>
      </w:r>
    </w:p>
    <w:p w14:paraId="396583CC" w14:textId="6E4AC965" w:rsidR="005D7392" w:rsidRDefault="00381A6F" w:rsidP="00110765">
      <w:pPr>
        <w:ind w:leftChars="283" w:left="566"/>
        <w:rPr>
          <w:color w:val="000000" w:themeColor="text1"/>
        </w:rPr>
      </w:pPr>
      <w:r>
        <w:rPr>
          <w:rFonts w:hint="eastAsia"/>
          <w:color w:val="000000" w:themeColor="text1"/>
        </w:rPr>
        <w:t>合意した要件を満たすシステムを実環境に導入</w:t>
      </w:r>
      <w:r w:rsidR="00B3618F">
        <w:rPr>
          <w:rFonts w:hint="eastAsia"/>
          <w:color w:val="000000" w:themeColor="text1"/>
        </w:rPr>
        <w:t>し、</w:t>
      </w:r>
      <w:r w:rsidR="00FC7E8E">
        <w:rPr>
          <w:rFonts w:hint="eastAsia"/>
          <w:color w:val="000000" w:themeColor="text1"/>
        </w:rPr>
        <w:t>システムが要件を満たしているという確信を</w:t>
      </w:r>
      <w:r w:rsidR="0054462A">
        <w:rPr>
          <w:rFonts w:hint="eastAsia"/>
          <w:color w:val="000000" w:themeColor="text1"/>
        </w:rPr>
        <w:t>取得者が持つことを助けることを目的とする。</w:t>
      </w:r>
    </w:p>
    <w:p w14:paraId="5EFD9596" w14:textId="38E687C6" w:rsidR="00576F8A" w:rsidRPr="00FF1E42" w:rsidRDefault="00576F8A" w:rsidP="00110765">
      <w:pPr>
        <w:ind w:leftChars="283" w:left="566"/>
        <w:rPr>
          <w:color w:val="000000" w:themeColor="text1"/>
        </w:rPr>
      </w:pPr>
    </w:p>
    <w:p w14:paraId="062C1015" w14:textId="25D9C532" w:rsidR="00FF1E42" w:rsidRPr="00110765" w:rsidRDefault="00483343" w:rsidP="00110765">
      <w:pPr>
        <w:ind w:leftChars="283" w:left="566"/>
        <w:rPr>
          <w:b/>
          <w:bCs/>
          <w:color w:val="000000" w:themeColor="text1"/>
        </w:rPr>
      </w:pPr>
      <w:r w:rsidRPr="00110765">
        <w:rPr>
          <w:b/>
          <w:bCs/>
          <w:color w:val="000000" w:themeColor="text1"/>
        </w:rPr>
        <w:t>(11)</w:t>
      </w:r>
      <w:r w:rsidRPr="00110765">
        <w:rPr>
          <w:rFonts w:hint="eastAsia"/>
          <w:b/>
          <w:bCs/>
          <w:color w:val="000000" w:themeColor="text1"/>
        </w:rPr>
        <w:t>運用テスト</w:t>
      </w:r>
    </w:p>
    <w:p w14:paraId="02E73EF5" w14:textId="2F10D3F0" w:rsidR="00F61C07" w:rsidRDefault="00263AEE" w:rsidP="00110765">
      <w:pPr>
        <w:ind w:leftChars="283" w:left="566"/>
        <w:rPr>
          <w:color w:val="000000" w:themeColor="text1"/>
        </w:rPr>
      </w:pPr>
      <w:r>
        <w:rPr>
          <w:rFonts w:hint="eastAsia"/>
          <w:color w:val="000000" w:themeColor="text1"/>
        </w:rPr>
        <w:lastRenderedPageBreak/>
        <w:t>ハードウェア</w:t>
      </w:r>
      <w:r w:rsidR="00EE12C5">
        <w:rPr>
          <w:rFonts w:hint="eastAsia"/>
          <w:color w:val="000000" w:themeColor="text1"/>
        </w:rPr>
        <w:t>製品またはサービスとして実現される指定の</w:t>
      </w:r>
      <w:r w:rsidR="00BB489B">
        <w:rPr>
          <w:rFonts w:hint="eastAsia"/>
          <w:color w:val="000000" w:themeColor="text1"/>
        </w:rPr>
        <w:t>システム要素を作り出すことを目的としている。</w:t>
      </w:r>
    </w:p>
    <w:p w14:paraId="339F6658" w14:textId="052614BD" w:rsidR="00BC6CB5" w:rsidRDefault="00BC6CB5" w:rsidP="00BC4A2B">
      <w:pPr>
        <w:rPr>
          <w:color w:val="000000" w:themeColor="text1"/>
        </w:rPr>
      </w:pPr>
    </w:p>
    <w:p w14:paraId="257B1BE3" w14:textId="77777777" w:rsidR="00BC6CB5" w:rsidRPr="00BC6CB5" w:rsidRDefault="00BC6CB5" w:rsidP="00BC4A2B">
      <w:pPr>
        <w:rPr>
          <w:color w:val="000000" w:themeColor="text1"/>
        </w:rPr>
      </w:pPr>
      <w:r w:rsidRPr="00BC6CB5">
        <w:rPr>
          <w:rFonts w:hint="eastAsia"/>
          <w:color w:val="000000" w:themeColor="text1"/>
        </w:rPr>
        <w:t>サイバー攻撃事案における重大なインシデントとして、旧システムから新システムへの切替期間または併用期間において、また切替期間が終了した後であってもネットワークアクセス制御や認証システムの切替ミスや忘れによって攻撃されるというケースが散見されるため、</w:t>
      </w:r>
      <w:r w:rsidRPr="00BC6CB5">
        <w:rPr>
          <w:color w:val="000000" w:themeColor="text1"/>
        </w:rPr>
        <w:t>(9)(10)(11)</w:t>
      </w:r>
      <w:r w:rsidRPr="00BC6CB5">
        <w:rPr>
          <w:rFonts w:hint="eastAsia"/>
          <w:color w:val="000000" w:themeColor="text1"/>
        </w:rPr>
        <w:t>のプロセスで必要となるルーティング条件や認証条件の緩和、アクセス特権の複数人での共有などの設定は、これらプロセスが完了した時点で、本番稼働設定に確実に切り替えなければならない。また、バックアップ、リストアの際の復元条件を明確にすることも重要である。</w:t>
      </w:r>
    </w:p>
    <w:p w14:paraId="20F6572D" w14:textId="77777777" w:rsidR="00BC6CB5" w:rsidRPr="00BC6CB5" w:rsidRDefault="00BC6CB5" w:rsidP="00BC4A2B">
      <w:pPr>
        <w:rPr>
          <w:color w:val="000000" w:themeColor="text1"/>
        </w:rPr>
      </w:pPr>
    </w:p>
    <w:p w14:paraId="0F96C499" w14:textId="166588AF" w:rsidR="00585C31" w:rsidRDefault="004F7C1C" w:rsidP="00585C31">
      <w:pPr>
        <w:rPr>
          <w:color w:val="000000" w:themeColor="text1"/>
        </w:rPr>
      </w:pPr>
      <w:r>
        <w:rPr>
          <w:rFonts w:hint="eastAsia"/>
          <w:color w:val="000000" w:themeColor="text1"/>
        </w:rPr>
        <w:t>＜ベンダー側＞</w:t>
      </w:r>
    </w:p>
    <w:p w14:paraId="42A8B6D0" w14:textId="1AB2D961" w:rsidR="00557043" w:rsidRPr="00087BE1" w:rsidRDefault="00557043" w:rsidP="00557043">
      <w:pPr>
        <w:ind w:leftChars="283" w:left="566"/>
        <w:rPr>
          <w:color w:val="000000" w:themeColor="text1"/>
        </w:rPr>
      </w:pPr>
      <w:r>
        <w:rPr>
          <w:rFonts w:hint="eastAsia"/>
          <w:color w:val="000000" w:themeColor="text1"/>
        </w:rPr>
        <w:t>切替から併用期間・完了後の全ての期間においてユーザーと</w:t>
      </w:r>
      <w:r w:rsidR="00A40F53">
        <w:rPr>
          <w:rFonts w:hint="eastAsia"/>
          <w:color w:val="000000" w:themeColor="text1"/>
        </w:rPr>
        <w:t>常に</w:t>
      </w:r>
      <w:r>
        <w:rPr>
          <w:rFonts w:hint="eastAsia"/>
          <w:color w:val="000000" w:themeColor="text1"/>
        </w:rPr>
        <w:t>共有するべき項目</w:t>
      </w:r>
    </w:p>
    <w:p w14:paraId="5D7A1850" w14:textId="77777777" w:rsidR="00557043" w:rsidRPr="00585C31" w:rsidRDefault="00557043" w:rsidP="00BC4A2B">
      <w:pPr>
        <w:ind w:leftChars="567" w:left="1134"/>
        <w:rPr>
          <w:color w:val="000000" w:themeColor="text1"/>
        </w:rPr>
      </w:pPr>
      <w:r w:rsidRPr="00585C31">
        <w:rPr>
          <w:rFonts w:hint="eastAsia"/>
          <w:color w:val="000000" w:themeColor="text1"/>
        </w:rPr>
        <w:t>・ルーティング、ポートフォワード等の確認</w:t>
      </w:r>
    </w:p>
    <w:p w14:paraId="30038B3B" w14:textId="77777777" w:rsidR="00557043" w:rsidRPr="00585C31" w:rsidRDefault="00557043" w:rsidP="00BC4A2B">
      <w:pPr>
        <w:ind w:leftChars="567" w:left="1134"/>
        <w:rPr>
          <w:color w:val="000000" w:themeColor="text1"/>
        </w:rPr>
      </w:pPr>
      <w:r w:rsidRPr="00585C31">
        <w:rPr>
          <w:rFonts w:hint="eastAsia"/>
          <w:color w:val="000000" w:themeColor="text1"/>
        </w:rPr>
        <w:t>・最小特権でのアプリケーション実行の確認</w:t>
      </w:r>
    </w:p>
    <w:p w14:paraId="13012BEE" w14:textId="77777777" w:rsidR="00557043" w:rsidRPr="00585C31" w:rsidRDefault="00557043" w:rsidP="00BC4A2B">
      <w:pPr>
        <w:ind w:leftChars="567" w:left="1134"/>
        <w:rPr>
          <w:color w:val="000000" w:themeColor="text1"/>
        </w:rPr>
      </w:pPr>
      <w:r w:rsidRPr="00585C31">
        <w:rPr>
          <w:rFonts w:hint="eastAsia"/>
          <w:color w:val="000000" w:themeColor="text1"/>
        </w:rPr>
        <w:t>・特権管理者</w:t>
      </w:r>
      <w:r w:rsidRPr="00585C31">
        <w:rPr>
          <w:color w:val="000000" w:themeColor="text1"/>
        </w:rPr>
        <w:t>ID</w:t>
      </w:r>
      <w:r w:rsidRPr="00585C31">
        <w:rPr>
          <w:rFonts w:hint="eastAsia"/>
          <w:color w:val="000000" w:themeColor="text1"/>
        </w:rPr>
        <w:t>、</w:t>
      </w:r>
      <w:r w:rsidRPr="00585C31">
        <w:rPr>
          <w:color w:val="000000" w:themeColor="text1"/>
        </w:rPr>
        <w:t>PW</w:t>
      </w:r>
      <w:r w:rsidRPr="00585C31">
        <w:rPr>
          <w:rFonts w:hint="eastAsia"/>
          <w:color w:val="000000" w:themeColor="text1"/>
        </w:rPr>
        <w:t>の変更</w:t>
      </w:r>
    </w:p>
    <w:p w14:paraId="2EFF069B" w14:textId="77777777" w:rsidR="00557043" w:rsidRPr="00585C31" w:rsidRDefault="00557043" w:rsidP="00BC4A2B">
      <w:pPr>
        <w:ind w:leftChars="567" w:left="1134"/>
        <w:rPr>
          <w:color w:val="000000" w:themeColor="text1"/>
        </w:rPr>
      </w:pPr>
      <w:r w:rsidRPr="00585C31">
        <w:rPr>
          <w:rFonts w:hint="eastAsia"/>
          <w:color w:val="000000" w:themeColor="text1"/>
        </w:rPr>
        <w:t>・システムが使用する</w:t>
      </w:r>
      <w:r w:rsidRPr="00585C31">
        <w:rPr>
          <w:color w:val="000000" w:themeColor="text1"/>
        </w:rPr>
        <w:t>ID</w:t>
      </w:r>
      <w:r w:rsidRPr="00585C31">
        <w:rPr>
          <w:rFonts w:hint="eastAsia"/>
          <w:color w:val="000000" w:themeColor="text1"/>
        </w:rPr>
        <w:t>の確認</w:t>
      </w:r>
      <w:r>
        <w:rPr>
          <w:rStyle w:val="af0"/>
          <w:color w:val="000000" w:themeColor="text1"/>
        </w:rPr>
        <w:footnoteReference w:id="23"/>
      </w:r>
    </w:p>
    <w:p w14:paraId="08AD242E" w14:textId="3687A12C" w:rsidR="00557043" w:rsidRDefault="00557043" w:rsidP="00557043">
      <w:pPr>
        <w:ind w:leftChars="567" w:left="1134"/>
        <w:rPr>
          <w:color w:val="000000" w:themeColor="text1"/>
        </w:rPr>
      </w:pPr>
      <w:r w:rsidRPr="00585C31">
        <w:rPr>
          <w:rFonts w:hint="eastAsia"/>
          <w:color w:val="000000" w:themeColor="text1"/>
        </w:rPr>
        <w:t>・証明書の</w:t>
      </w:r>
      <w:r w:rsidRPr="00585C31">
        <w:rPr>
          <w:color w:val="000000" w:themeColor="text1"/>
        </w:rPr>
        <w:t>DNS</w:t>
      </w:r>
      <w:r w:rsidRPr="00585C31">
        <w:rPr>
          <w:rFonts w:hint="eastAsia"/>
          <w:color w:val="000000" w:themeColor="text1"/>
        </w:rPr>
        <w:t>名、有効期限の確認</w:t>
      </w:r>
    </w:p>
    <w:p w14:paraId="0C3EF772" w14:textId="77777777" w:rsidR="00557043" w:rsidRDefault="00557043" w:rsidP="00BC4A2B">
      <w:pPr>
        <w:ind w:leftChars="567" w:left="1134"/>
        <w:rPr>
          <w:color w:val="000000" w:themeColor="text1"/>
        </w:rPr>
      </w:pPr>
    </w:p>
    <w:p w14:paraId="50397019" w14:textId="71C24D76" w:rsidR="003D09C6" w:rsidRPr="00585C31" w:rsidRDefault="00D44CB6" w:rsidP="00BC4A2B">
      <w:pPr>
        <w:ind w:leftChars="283" w:left="566"/>
        <w:rPr>
          <w:color w:val="000000" w:themeColor="text1"/>
        </w:rPr>
      </w:pPr>
      <w:r w:rsidRPr="00BC6CB5">
        <w:rPr>
          <w:rFonts w:hint="eastAsia"/>
          <w:color w:val="000000" w:themeColor="text1"/>
        </w:rPr>
        <w:t>切替</w:t>
      </w:r>
      <w:r w:rsidR="00935EC2">
        <w:rPr>
          <w:rFonts w:hint="eastAsia"/>
          <w:color w:val="000000" w:themeColor="text1"/>
        </w:rPr>
        <w:t>完了</w:t>
      </w:r>
      <w:r w:rsidR="003C7FD9">
        <w:rPr>
          <w:rFonts w:hint="eastAsia"/>
          <w:color w:val="000000" w:themeColor="text1"/>
        </w:rPr>
        <w:t>の際にエビデンスとしてユーザーに提供するべき項目</w:t>
      </w:r>
    </w:p>
    <w:p w14:paraId="2600E518" w14:textId="06FB40E3" w:rsidR="00585C31" w:rsidRPr="00585C31" w:rsidRDefault="00585C31" w:rsidP="00BC4A2B">
      <w:pPr>
        <w:ind w:leftChars="567" w:left="1134"/>
        <w:rPr>
          <w:color w:val="000000" w:themeColor="text1"/>
        </w:rPr>
      </w:pPr>
      <w:r w:rsidRPr="00585C31">
        <w:rPr>
          <w:rFonts w:hint="eastAsia"/>
          <w:color w:val="000000" w:themeColor="text1"/>
        </w:rPr>
        <w:t>・開発で使用した</w:t>
      </w:r>
      <w:r w:rsidRPr="00585C31">
        <w:rPr>
          <w:color w:val="000000" w:themeColor="text1"/>
        </w:rPr>
        <w:t>ID/PW</w:t>
      </w:r>
      <w:r w:rsidRPr="00585C31">
        <w:rPr>
          <w:rFonts w:hint="eastAsia"/>
          <w:color w:val="000000" w:themeColor="text1"/>
        </w:rPr>
        <w:t>、権限設定、解除、無効化</w:t>
      </w:r>
    </w:p>
    <w:p w14:paraId="0B619673" w14:textId="085DE6A0" w:rsidR="00585C31" w:rsidRPr="00585C31" w:rsidRDefault="00585C31" w:rsidP="00BC4A2B">
      <w:pPr>
        <w:ind w:leftChars="567" w:left="1134"/>
        <w:rPr>
          <w:color w:val="000000" w:themeColor="text1"/>
        </w:rPr>
      </w:pPr>
      <w:r w:rsidRPr="00585C31">
        <w:rPr>
          <w:rFonts w:hint="eastAsia"/>
          <w:color w:val="000000" w:themeColor="text1"/>
        </w:rPr>
        <w:t>・開発環境、開発定義ファイル、テスト用データ、スクリプト、バッチファイルなどの削除、無効化</w:t>
      </w:r>
    </w:p>
    <w:p w14:paraId="39D56D41" w14:textId="77777777" w:rsidR="00585C31" w:rsidRPr="00585C31" w:rsidRDefault="00585C31" w:rsidP="00BC4A2B">
      <w:pPr>
        <w:ind w:leftChars="567" w:left="1134"/>
        <w:rPr>
          <w:color w:val="000000" w:themeColor="text1"/>
        </w:rPr>
      </w:pPr>
      <w:r w:rsidRPr="00585C31">
        <w:rPr>
          <w:rFonts w:hint="eastAsia"/>
          <w:color w:val="000000" w:themeColor="text1"/>
        </w:rPr>
        <w:t>・開発関連ドキュメント、ディレクトリ、ファイルなどの削除</w:t>
      </w:r>
    </w:p>
    <w:p w14:paraId="3B80FF9C" w14:textId="752DC509" w:rsidR="00557043" w:rsidRPr="00585C31" w:rsidRDefault="00585C31" w:rsidP="00BC4A2B">
      <w:pPr>
        <w:ind w:leftChars="567" w:left="1134"/>
        <w:rPr>
          <w:color w:val="000000" w:themeColor="text1"/>
        </w:rPr>
      </w:pPr>
      <w:r w:rsidRPr="00585C31">
        <w:rPr>
          <w:rFonts w:hint="eastAsia"/>
          <w:color w:val="000000" w:themeColor="text1"/>
        </w:rPr>
        <w:t>・テスト用ポート、プロトコルの無効化</w:t>
      </w:r>
    </w:p>
    <w:p w14:paraId="7F2DBCBC" w14:textId="0D5BA920" w:rsidR="006F70A3" w:rsidRDefault="00585C31" w:rsidP="00BC4A2B">
      <w:pPr>
        <w:ind w:leftChars="567" w:left="1134"/>
        <w:rPr>
          <w:color w:val="000000" w:themeColor="text1"/>
        </w:rPr>
      </w:pPr>
      <w:r w:rsidRPr="00585C31">
        <w:rPr>
          <w:rFonts w:hint="eastAsia"/>
          <w:color w:val="000000" w:themeColor="text1"/>
        </w:rPr>
        <w:t>・ペネトレーションテスト</w:t>
      </w:r>
      <w:r w:rsidR="00624C22">
        <w:rPr>
          <w:rStyle w:val="af0"/>
          <w:color w:val="000000" w:themeColor="text1"/>
        </w:rPr>
        <w:footnoteReference w:id="24"/>
      </w:r>
    </w:p>
    <w:p w14:paraId="5E20830E" w14:textId="2050917F" w:rsidR="006875E8" w:rsidRDefault="006875E8" w:rsidP="00BC4A2B">
      <w:pPr>
        <w:ind w:leftChars="283" w:left="566"/>
        <w:rPr>
          <w:color w:val="000000" w:themeColor="text1"/>
        </w:rPr>
      </w:pPr>
    </w:p>
    <w:p w14:paraId="4DEA6DB5" w14:textId="77777777" w:rsidR="006875E8" w:rsidRDefault="006875E8" w:rsidP="00853306">
      <w:pPr>
        <w:rPr>
          <w:color w:val="000000" w:themeColor="text1"/>
        </w:rPr>
      </w:pPr>
    </w:p>
    <w:p w14:paraId="26EEC0C1" w14:textId="654E8CB4" w:rsidR="000633F9" w:rsidRDefault="00EB59E1" w:rsidP="000633F9">
      <w:pPr>
        <w:pStyle w:val="3"/>
      </w:pPr>
      <w:r>
        <w:rPr>
          <w:rFonts w:hint="eastAsia"/>
        </w:rPr>
        <w:t>運用</w:t>
      </w:r>
      <w:r w:rsidR="00251ABD">
        <w:rPr>
          <w:rFonts w:hint="eastAsia"/>
        </w:rPr>
        <w:t>業務</w:t>
      </w:r>
      <w:r w:rsidR="000633F9">
        <w:rPr>
          <w:rFonts w:hint="eastAsia"/>
        </w:rPr>
        <w:t>プロセス</w:t>
      </w:r>
    </w:p>
    <w:p w14:paraId="26F189EB" w14:textId="623E0C8A" w:rsidR="00BC2DC6" w:rsidRDefault="003A4FA7" w:rsidP="00FE0139">
      <w:pPr>
        <w:rPr>
          <w:color w:val="000000" w:themeColor="text1"/>
        </w:rPr>
      </w:pPr>
      <w:r w:rsidRPr="00C8699D">
        <w:rPr>
          <w:rFonts w:hint="eastAsia"/>
          <w:color w:val="000000" w:themeColor="text1"/>
        </w:rPr>
        <w:t>意図された環境でシステム及び</w:t>
      </w:r>
      <w:r w:rsidR="00BB2551">
        <w:rPr>
          <w:rFonts w:hint="eastAsia"/>
          <w:color w:val="000000" w:themeColor="text1"/>
        </w:rPr>
        <w:t>ソフトウェア</w:t>
      </w:r>
      <w:r w:rsidRPr="00C8699D">
        <w:rPr>
          <w:rFonts w:hint="eastAsia"/>
          <w:color w:val="000000" w:themeColor="text1"/>
        </w:rPr>
        <w:t>製品を運用し、システム及び</w:t>
      </w:r>
      <w:r w:rsidR="00BB2551">
        <w:rPr>
          <w:rFonts w:hint="eastAsia"/>
          <w:color w:val="000000" w:themeColor="text1"/>
        </w:rPr>
        <w:t>ソフトウェア</w:t>
      </w:r>
      <w:r w:rsidRPr="00C8699D">
        <w:rPr>
          <w:rFonts w:hint="eastAsia"/>
          <w:color w:val="000000" w:themeColor="text1"/>
        </w:rPr>
        <w:t>製品の</w:t>
      </w:r>
      <w:r w:rsidR="00C8699D" w:rsidRPr="00C8699D">
        <w:rPr>
          <w:rFonts w:hint="eastAsia"/>
          <w:color w:val="000000" w:themeColor="text1"/>
        </w:rPr>
        <w:t>顧客への支援を提供することを目的とする。</w:t>
      </w:r>
      <w:r w:rsidR="001E57D4">
        <w:rPr>
          <w:rFonts w:hint="eastAsia"/>
          <w:color w:val="000000" w:themeColor="text1"/>
        </w:rPr>
        <w:t>企画支援プロセスにおいて</w:t>
      </w:r>
      <w:r w:rsidR="00716E96">
        <w:rPr>
          <w:rFonts w:hint="eastAsia"/>
          <w:color w:val="000000" w:themeColor="text1"/>
        </w:rPr>
        <w:t>計画された、経営・</w:t>
      </w:r>
      <w:r w:rsidR="00683DF8">
        <w:rPr>
          <w:rFonts w:hint="eastAsia"/>
          <w:color w:val="000000" w:themeColor="text1"/>
        </w:rPr>
        <w:t>事業目的・目標に</w:t>
      </w:r>
      <w:r w:rsidR="00BC2DC6">
        <w:rPr>
          <w:rFonts w:hint="eastAsia"/>
          <w:color w:val="000000" w:themeColor="text1"/>
        </w:rPr>
        <w:t>適合した</w:t>
      </w:r>
    </w:p>
    <w:p w14:paraId="7E3B9641" w14:textId="611B39A7" w:rsidR="00FE0139" w:rsidRPr="00FE0139" w:rsidRDefault="00910EBF" w:rsidP="00FE0139">
      <w:pPr>
        <w:rPr>
          <w:color w:val="000000" w:themeColor="text1"/>
        </w:rPr>
      </w:pPr>
      <w:r>
        <w:rPr>
          <w:rFonts w:hint="eastAsia"/>
          <w:color w:val="000000" w:themeColor="text1"/>
        </w:rPr>
        <w:t>S</w:t>
      </w:r>
      <w:r w:rsidR="00FE0139" w:rsidRPr="00FE0139">
        <w:rPr>
          <w:color w:val="000000" w:themeColor="text1"/>
        </w:rPr>
        <w:t>LAに基づき、サービスレベル維持に必要な運用・保守に関連する契約を締結する。また、セキュリティ監視やCSIRTとの連携がある場合は、インシデント発生時の対応体制や役割に関する文書を更新する。</w:t>
      </w:r>
    </w:p>
    <w:p w14:paraId="1C340F58" w14:textId="60510958" w:rsidR="006930C6" w:rsidRDefault="006930C6" w:rsidP="00853306">
      <w:pPr>
        <w:rPr>
          <w:color w:val="000000" w:themeColor="text1"/>
        </w:rPr>
      </w:pPr>
    </w:p>
    <w:p w14:paraId="1FE05B40" w14:textId="412C4A07" w:rsidR="009900B2" w:rsidRDefault="00F62A25" w:rsidP="00853306">
      <w:pPr>
        <w:rPr>
          <w:color w:val="000000" w:themeColor="text1"/>
        </w:rPr>
      </w:pPr>
      <w:r>
        <w:rPr>
          <w:rFonts w:hint="eastAsia"/>
          <w:color w:val="000000" w:themeColor="text1"/>
        </w:rPr>
        <w:lastRenderedPageBreak/>
        <w:t>＜ベンダー</w:t>
      </w:r>
      <w:r w:rsidR="00DA6EDA">
        <w:rPr>
          <w:rFonts w:hint="eastAsia"/>
          <w:color w:val="000000" w:themeColor="text1"/>
        </w:rPr>
        <w:t>側</w:t>
      </w:r>
      <w:r>
        <w:rPr>
          <w:rFonts w:hint="eastAsia"/>
          <w:color w:val="000000" w:themeColor="text1"/>
        </w:rPr>
        <w:t>＞</w:t>
      </w:r>
    </w:p>
    <w:p w14:paraId="707A89B4" w14:textId="21D18A70" w:rsidR="00F015ED" w:rsidRPr="00C8699D" w:rsidRDefault="00F62A25" w:rsidP="00853306">
      <w:pPr>
        <w:rPr>
          <w:color w:val="000000" w:themeColor="text1"/>
        </w:rPr>
      </w:pPr>
      <w:r>
        <w:rPr>
          <w:rFonts w:hint="eastAsia"/>
          <w:color w:val="000000" w:themeColor="text1"/>
        </w:rPr>
        <w:t>セキュリティ監視や</w:t>
      </w:r>
      <w:r>
        <w:rPr>
          <w:color w:val="000000" w:themeColor="text1"/>
        </w:rPr>
        <w:t>CSIRT</w:t>
      </w:r>
      <w:r w:rsidR="00F015ED">
        <w:rPr>
          <w:rFonts w:hint="eastAsia"/>
          <w:color w:val="000000" w:themeColor="text1"/>
        </w:rPr>
        <w:t>を含む運用組織</w:t>
      </w:r>
      <w:r w:rsidR="00FD106A">
        <w:rPr>
          <w:rFonts w:hint="eastAsia"/>
          <w:color w:val="000000" w:themeColor="text1"/>
        </w:rPr>
        <w:t>へ提供するべきエビデンス</w:t>
      </w:r>
    </w:p>
    <w:p w14:paraId="7C4E7931" w14:textId="3BA45F2E" w:rsidR="00893578" w:rsidRPr="00542B02" w:rsidRDefault="00893578" w:rsidP="00BC4A2B">
      <w:pPr>
        <w:ind w:leftChars="283" w:left="851" w:hanging="285"/>
        <w:rPr>
          <w:color w:val="000000" w:themeColor="text1"/>
        </w:rPr>
      </w:pPr>
      <w:r w:rsidRPr="00542B02">
        <w:rPr>
          <w:rFonts w:hint="eastAsia"/>
          <w:color w:val="000000" w:themeColor="text1"/>
        </w:rPr>
        <w:t>・OS、アプリケーションの脆弱性、不具合対応のアップデートおよびシステムへの影響の有無を調べるためのテスト</w:t>
      </w:r>
      <w:r w:rsidR="00D77469" w:rsidRPr="00542B02">
        <w:rPr>
          <w:rFonts w:hint="eastAsia"/>
          <w:color w:val="000000" w:themeColor="text1"/>
        </w:rPr>
        <w:t>方法</w:t>
      </w:r>
    </w:p>
    <w:p w14:paraId="698C346D" w14:textId="47DB57F4" w:rsidR="00893578" w:rsidRPr="00542B02" w:rsidRDefault="00893578" w:rsidP="00BC4A2B">
      <w:pPr>
        <w:ind w:leftChars="283" w:left="851" w:hanging="285"/>
        <w:rPr>
          <w:color w:val="000000" w:themeColor="text1"/>
        </w:rPr>
      </w:pPr>
      <w:r w:rsidRPr="00542B02">
        <w:rPr>
          <w:rFonts w:hint="eastAsia"/>
          <w:color w:val="000000" w:themeColor="text1"/>
        </w:rPr>
        <w:t>・システムコンポーネントの脆弱性が発覚した際の対応</w:t>
      </w:r>
      <w:r w:rsidR="002502E2" w:rsidRPr="00542B02">
        <w:rPr>
          <w:rFonts w:hint="eastAsia"/>
          <w:color w:val="000000" w:themeColor="text1"/>
        </w:rPr>
        <w:t>方法</w:t>
      </w:r>
    </w:p>
    <w:p w14:paraId="42C41B87" w14:textId="4E8F77C8" w:rsidR="00893578" w:rsidRPr="00542B02" w:rsidRDefault="00893578" w:rsidP="005037E4">
      <w:pPr>
        <w:ind w:leftChars="283" w:left="851" w:hanging="285"/>
        <w:rPr>
          <w:color w:val="000000" w:themeColor="text1"/>
        </w:rPr>
      </w:pPr>
      <w:r w:rsidRPr="00542B02">
        <w:rPr>
          <w:rFonts w:hint="eastAsia"/>
          <w:color w:val="000000" w:themeColor="text1"/>
        </w:rPr>
        <w:t>・（不正アクセス、侵害検知のための）ログ監査</w:t>
      </w:r>
      <w:r w:rsidR="00481CD5" w:rsidRPr="00542B02">
        <w:rPr>
          <w:rFonts w:hint="eastAsia"/>
          <w:color w:val="000000" w:themeColor="text1"/>
        </w:rPr>
        <w:t>方法</w:t>
      </w:r>
    </w:p>
    <w:p w14:paraId="70F31FED" w14:textId="3A1CB2FF" w:rsidR="00664553" w:rsidRDefault="00664553" w:rsidP="005037E4">
      <w:pPr>
        <w:ind w:leftChars="283" w:left="851" w:hanging="285"/>
        <w:rPr>
          <w:color w:val="FF0000"/>
        </w:rPr>
      </w:pPr>
    </w:p>
    <w:p w14:paraId="52E0B64A" w14:textId="77777777" w:rsidR="008D6A7E" w:rsidRPr="00125F43" w:rsidRDefault="008D6A7E" w:rsidP="008D6A7E">
      <w:pPr>
        <w:ind w:leftChars="-1" w:hanging="2"/>
        <w:rPr>
          <w:color w:val="000000" w:themeColor="text1"/>
        </w:rPr>
      </w:pPr>
      <w:r w:rsidRPr="00125F43">
        <w:rPr>
          <w:rFonts w:hint="eastAsia"/>
          <w:color w:val="000000" w:themeColor="text1"/>
        </w:rPr>
        <w:t>＜ユーザーとベンダー間の協議＞</w:t>
      </w:r>
    </w:p>
    <w:p w14:paraId="11BE2979" w14:textId="14F2BD3C" w:rsidR="008D6A7E" w:rsidRPr="00125F43" w:rsidRDefault="008D6A7E" w:rsidP="008D6A7E">
      <w:pPr>
        <w:ind w:hanging="1"/>
        <w:rPr>
          <w:color w:val="000000" w:themeColor="text1"/>
        </w:rPr>
      </w:pPr>
      <w:r w:rsidRPr="00125F43">
        <w:rPr>
          <w:rFonts w:hint="eastAsia"/>
          <w:color w:val="000000" w:themeColor="text1"/>
        </w:rPr>
        <w:t>当該システムにおいて、セキュリティインシデントが発生した場合、組織および運用組織を含む関係者（利害関係者）が迅速かつ円滑にセキュリティインシデントの対応と復旧が行えるように、「CSIRT Service Framework」（FIRST）や「CSIRT人材の定義と確保」（日本シーサート協議会）などを参照し、事前にセキュリティ対応体制の整備を行う。</w:t>
      </w:r>
      <w:r w:rsidR="00125F43" w:rsidRPr="00EB0A8A">
        <w:rPr>
          <w:rFonts w:hint="eastAsia"/>
          <w:color w:val="000000" w:themeColor="text1"/>
        </w:rPr>
        <w:t>以下に整備すべき事項を例示する。</w:t>
      </w:r>
    </w:p>
    <w:p w14:paraId="4749D2B6" w14:textId="77777777" w:rsidR="008D6A7E" w:rsidRPr="00125F43" w:rsidRDefault="008D6A7E" w:rsidP="008D6A7E">
      <w:pPr>
        <w:ind w:hanging="1"/>
        <w:rPr>
          <w:color w:val="000000" w:themeColor="text1"/>
        </w:rPr>
      </w:pPr>
      <w:r w:rsidRPr="00125F43">
        <w:rPr>
          <w:rFonts w:hint="eastAsia"/>
          <w:color w:val="000000" w:themeColor="text1"/>
        </w:rPr>
        <w:t>              </w:t>
      </w:r>
    </w:p>
    <w:p w14:paraId="76255C17" w14:textId="77777777" w:rsidR="008D6A7E" w:rsidRPr="00125F43" w:rsidRDefault="008D6A7E" w:rsidP="008D6A7E">
      <w:pPr>
        <w:ind w:leftChars="283" w:left="851" w:hanging="285"/>
        <w:rPr>
          <w:color w:val="000000" w:themeColor="text1"/>
        </w:rPr>
      </w:pPr>
      <w:r w:rsidRPr="00125F43">
        <w:rPr>
          <w:rFonts w:hint="eastAsia"/>
          <w:color w:val="000000" w:themeColor="text1"/>
        </w:rPr>
        <w:t>・インシデントの定義付けの実施</w:t>
      </w:r>
    </w:p>
    <w:p w14:paraId="124AE59B" w14:textId="77777777" w:rsidR="008D6A7E" w:rsidRPr="00125F43" w:rsidRDefault="008D6A7E" w:rsidP="008D6A7E">
      <w:pPr>
        <w:ind w:leftChars="283" w:left="851" w:hanging="285"/>
        <w:rPr>
          <w:color w:val="000000" w:themeColor="text1"/>
        </w:rPr>
      </w:pPr>
      <w:r w:rsidRPr="00125F43">
        <w:rPr>
          <w:rFonts w:hint="eastAsia"/>
          <w:color w:val="000000" w:themeColor="text1"/>
        </w:rPr>
        <w:t>・連絡体制（役割、連絡先、対応可能な時間帯などの確認（利害関係者含む））の確保</w:t>
      </w:r>
    </w:p>
    <w:p w14:paraId="5E57198A" w14:textId="77777777" w:rsidR="008D6A7E" w:rsidRPr="00125F43" w:rsidRDefault="008D6A7E" w:rsidP="008D6A7E">
      <w:pPr>
        <w:ind w:leftChars="283" w:left="851" w:hanging="285"/>
        <w:rPr>
          <w:color w:val="000000" w:themeColor="text1"/>
        </w:rPr>
      </w:pPr>
      <w:r w:rsidRPr="00125F43">
        <w:rPr>
          <w:rFonts w:hint="eastAsia"/>
          <w:color w:val="000000" w:themeColor="text1"/>
        </w:rPr>
        <w:t xml:space="preserve">　　※なお、インシデントによっては関係する政府機関（監督官庁や個人情報保護委員会など）へ</w:t>
      </w:r>
    </w:p>
    <w:p w14:paraId="4E7B9FBE" w14:textId="77777777" w:rsidR="008D6A7E" w:rsidRPr="00125F43" w:rsidRDefault="008D6A7E" w:rsidP="008D6A7E">
      <w:pPr>
        <w:ind w:leftChars="283" w:left="851" w:hanging="285"/>
        <w:rPr>
          <w:color w:val="000000" w:themeColor="text1"/>
        </w:rPr>
      </w:pPr>
      <w:r w:rsidRPr="00125F43">
        <w:rPr>
          <w:rFonts w:hint="eastAsia"/>
          <w:color w:val="000000" w:themeColor="text1"/>
        </w:rPr>
        <w:t xml:space="preserve">　　　報告する必要があるため、その体制も含めて整備することが望ましい。</w:t>
      </w:r>
    </w:p>
    <w:p w14:paraId="77AC2957" w14:textId="77777777" w:rsidR="008D6A7E" w:rsidRPr="00125F43" w:rsidRDefault="008D6A7E" w:rsidP="008D6A7E">
      <w:pPr>
        <w:ind w:leftChars="283" w:left="851" w:hanging="285"/>
        <w:rPr>
          <w:color w:val="000000" w:themeColor="text1"/>
        </w:rPr>
      </w:pPr>
      <w:r w:rsidRPr="00125F43">
        <w:rPr>
          <w:rFonts w:hint="eastAsia"/>
          <w:color w:val="000000" w:themeColor="text1"/>
        </w:rPr>
        <w:t xml:space="preserve">・封じ込め策や復旧方法の整備　</w:t>
      </w:r>
    </w:p>
    <w:p w14:paraId="22BAEF56" w14:textId="77777777" w:rsidR="008D6A7E" w:rsidRPr="00125F43" w:rsidRDefault="008D6A7E" w:rsidP="008D6A7E">
      <w:pPr>
        <w:ind w:hanging="1"/>
        <w:rPr>
          <w:color w:val="000000" w:themeColor="text1"/>
        </w:rPr>
      </w:pPr>
      <w:r w:rsidRPr="00125F43">
        <w:rPr>
          <w:rFonts w:hint="eastAsia"/>
          <w:color w:val="000000" w:themeColor="text1"/>
        </w:rPr>
        <w:t> </w:t>
      </w:r>
    </w:p>
    <w:p w14:paraId="787C6C1D" w14:textId="77777777" w:rsidR="008D6A7E" w:rsidRPr="00125F43" w:rsidRDefault="008D6A7E" w:rsidP="008D6A7E">
      <w:pPr>
        <w:ind w:hanging="1"/>
        <w:rPr>
          <w:color w:val="000000" w:themeColor="text1"/>
        </w:rPr>
      </w:pPr>
      <w:r w:rsidRPr="00125F43">
        <w:rPr>
          <w:rFonts w:hint="eastAsia"/>
          <w:color w:val="000000" w:themeColor="text1"/>
        </w:rPr>
        <w:t>セキュリティインシデント以外の何らかの障害と判断された場合の復旧タイプを事前に定義しておき、手順書として共有しておく。</w:t>
      </w:r>
    </w:p>
    <w:p w14:paraId="584C8560" w14:textId="77777777" w:rsidR="008D6A7E" w:rsidRPr="00125F43" w:rsidRDefault="008D6A7E" w:rsidP="008D6A7E">
      <w:pPr>
        <w:ind w:hanging="1"/>
        <w:rPr>
          <w:color w:val="000000" w:themeColor="text1"/>
        </w:rPr>
      </w:pPr>
      <w:r w:rsidRPr="00125F43">
        <w:rPr>
          <w:rFonts w:hint="eastAsia"/>
          <w:color w:val="000000" w:themeColor="text1"/>
        </w:rPr>
        <w:t> </w:t>
      </w:r>
    </w:p>
    <w:p w14:paraId="0AA5A2FF" w14:textId="77777777" w:rsidR="008D6A7E" w:rsidRPr="00125F43" w:rsidRDefault="008D6A7E" w:rsidP="008D6A7E">
      <w:pPr>
        <w:ind w:leftChars="283" w:left="851" w:hanging="285"/>
        <w:rPr>
          <w:color w:val="000000" w:themeColor="text1"/>
        </w:rPr>
      </w:pPr>
      <w:r w:rsidRPr="00125F43">
        <w:rPr>
          <w:rFonts w:hint="eastAsia"/>
          <w:color w:val="000000" w:themeColor="text1"/>
        </w:rPr>
        <w:t>・OSまでの復旧</w:t>
      </w:r>
    </w:p>
    <w:p w14:paraId="0F6AD26D" w14:textId="77777777" w:rsidR="008D6A7E" w:rsidRPr="00125F43" w:rsidRDefault="008D6A7E" w:rsidP="008D6A7E">
      <w:pPr>
        <w:ind w:leftChars="283" w:left="851" w:hanging="285"/>
        <w:rPr>
          <w:color w:val="000000" w:themeColor="text1"/>
        </w:rPr>
      </w:pPr>
      <w:r w:rsidRPr="00125F43">
        <w:rPr>
          <w:rFonts w:hint="eastAsia"/>
          <w:color w:val="000000" w:themeColor="text1"/>
        </w:rPr>
        <w:t>・アプリケーションまでの復旧</w:t>
      </w:r>
    </w:p>
    <w:p w14:paraId="10176582" w14:textId="77777777" w:rsidR="008D6A7E" w:rsidRPr="00125F43" w:rsidRDefault="008D6A7E" w:rsidP="008D6A7E">
      <w:pPr>
        <w:ind w:leftChars="283" w:left="851" w:hanging="285"/>
        <w:rPr>
          <w:color w:val="000000" w:themeColor="text1"/>
        </w:rPr>
      </w:pPr>
      <w:r w:rsidRPr="00125F43">
        <w:rPr>
          <w:rFonts w:hint="eastAsia"/>
          <w:color w:val="000000" w:themeColor="text1"/>
        </w:rPr>
        <w:t>・アプリケーションとデータまでの復旧</w:t>
      </w:r>
    </w:p>
    <w:p w14:paraId="6C9DF1C2" w14:textId="77777777" w:rsidR="008D6A7E" w:rsidRPr="00125F43" w:rsidRDefault="008D6A7E" w:rsidP="008D6A7E">
      <w:pPr>
        <w:ind w:leftChars="283" w:left="851" w:hanging="285"/>
        <w:rPr>
          <w:color w:val="000000" w:themeColor="text1"/>
        </w:rPr>
      </w:pPr>
      <w:r w:rsidRPr="00125F43">
        <w:rPr>
          <w:rFonts w:hint="eastAsia"/>
          <w:color w:val="000000" w:themeColor="text1"/>
        </w:rPr>
        <w:t>・トランザクションの復旧</w:t>
      </w:r>
    </w:p>
    <w:p w14:paraId="02508EE6" w14:textId="77777777" w:rsidR="008D6A7E" w:rsidRPr="00125F43" w:rsidRDefault="008D6A7E" w:rsidP="008D6A7E">
      <w:pPr>
        <w:ind w:hanging="1"/>
        <w:rPr>
          <w:color w:val="000000" w:themeColor="text1"/>
        </w:rPr>
      </w:pPr>
      <w:r w:rsidRPr="00125F43">
        <w:rPr>
          <w:rFonts w:hint="eastAsia"/>
          <w:color w:val="000000" w:themeColor="text1"/>
        </w:rPr>
        <w:t> </w:t>
      </w:r>
    </w:p>
    <w:p w14:paraId="6786C4ED" w14:textId="77777777" w:rsidR="008D6A7E" w:rsidRPr="000860D1" w:rsidRDefault="008D6A7E" w:rsidP="008D6A7E">
      <w:pPr>
        <w:ind w:hanging="1"/>
        <w:rPr>
          <w:color w:val="000000" w:themeColor="text1"/>
        </w:rPr>
      </w:pPr>
      <w:r w:rsidRPr="00125F43">
        <w:rPr>
          <w:rFonts w:hint="eastAsia"/>
          <w:color w:val="000000" w:themeColor="text1"/>
        </w:rPr>
        <w:t>なお、いずれの場合においてもユーザー側はセキュリティインシデントまたはイベントを管理し、組織の現状分析や組織の体制強化につなげることが望ましい。</w:t>
      </w:r>
    </w:p>
    <w:p w14:paraId="2B8F1CD3" w14:textId="77777777" w:rsidR="00893578" w:rsidRPr="00893578" w:rsidRDefault="00893578" w:rsidP="00893578">
      <w:pPr>
        <w:rPr>
          <w:color w:val="FF0000"/>
        </w:rPr>
      </w:pPr>
      <w:r w:rsidRPr="00893578">
        <w:rPr>
          <w:rFonts w:hint="eastAsia"/>
          <w:color w:val="FF0000"/>
        </w:rPr>
        <w:t> </w:t>
      </w:r>
    </w:p>
    <w:p w14:paraId="3DA9B319" w14:textId="57CF250F" w:rsidR="005214F6" w:rsidRPr="00893578" w:rsidRDefault="005214F6" w:rsidP="00853306">
      <w:pPr>
        <w:rPr>
          <w:color w:val="FF0000"/>
        </w:rPr>
      </w:pPr>
    </w:p>
    <w:p w14:paraId="40CDA02B" w14:textId="77777777" w:rsidR="005739CB" w:rsidRPr="00853306" w:rsidRDefault="005739CB" w:rsidP="00853306">
      <w:pPr>
        <w:rPr>
          <w:color w:val="FF0000"/>
        </w:rPr>
      </w:pPr>
    </w:p>
    <w:p w14:paraId="55070327" w14:textId="5559588A" w:rsidR="00E55E29" w:rsidRDefault="00E55E29">
      <w:pPr>
        <w:spacing w:line="240" w:lineRule="auto"/>
        <w:rPr>
          <w:color w:val="FF0000"/>
        </w:rPr>
      </w:pPr>
      <w:r>
        <w:rPr>
          <w:color w:val="FF0000"/>
        </w:rPr>
        <w:br w:type="page"/>
      </w:r>
    </w:p>
    <w:p w14:paraId="1B086C66" w14:textId="69ABAB95" w:rsidR="00E55E29" w:rsidRDefault="00E55E29" w:rsidP="00E55E29">
      <w:pPr>
        <w:pStyle w:val="afb"/>
      </w:pPr>
    </w:p>
    <w:p w14:paraId="2D333CBA" w14:textId="357E6EB2" w:rsidR="00E55E29" w:rsidRPr="00053E51" w:rsidRDefault="00E55E29" w:rsidP="007C4839">
      <w:pPr>
        <w:pStyle w:val="2"/>
        <w:numPr>
          <w:ilvl w:val="0"/>
          <w:numId w:val="0"/>
        </w:numPr>
        <w:pBdr>
          <w:bottom w:val="single" w:sz="4" w:space="4" w:color="auto"/>
        </w:pBdr>
        <w:ind w:left="425"/>
        <w:rPr>
          <w:rFonts w:asciiTheme="minorHAnsi" w:eastAsiaTheme="minorHAnsi" w:hAnsiTheme="minorHAnsi"/>
        </w:rPr>
      </w:pPr>
      <w:r>
        <w:rPr>
          <w:rFonts w:asciiTheme="minorHAnsi" w:eastAsiaTheme="minorHAnsi" w:hAnsiTheme="minorHAnsi" w:hint="eastAsia"/>
        </w:rPr>
        <w:t>【参考1：</w:t>
      </w:r>
      <w:r w:rsidRPr="00053E51">
        <w:rPr>
          <w:rFonts w:asciiTheme="minorHAnsi" w:eastAsiaTheme="minorHAnsi" w:hAnsiTheme="minorHAnsi" w:hint="eastAsia"/>
        </w:rPr>
        <w:t>セキュリティ策定の</w:t>
      </w:r>
      <w:r>
        <w:rPr>
          <w:rFonts w:asciiTheme="minorHAnsi" w:eastAsiaTheme="minorHAnsi" w:hAnsiTheme="minorHAnsi" w:hint="eastAsia"/>
        </w:rPr>
        <w:t>現状と課題】</w:t>
      </w:r>
    </w:p>
    <w:p w14:paraId="21AD83D7" w14:textId="4C202F64" w:rsidR="00E55E29" w:rsidRPr="00053E51" w:rsidRDefault="00E55E29" w:rsidP="00E55E29">
      <w:pPr>
        <w:pStyle w:val="3"/>
        <w:numPr>
          <w:ilvl w:val="0"/>
          <w:numId w:val="0"/>
        </w:numPr>
        <w:ind w:left="567" w:hanging="567"/>
        <w:rPr>
          <w:rFonts w:asciiTheme="minorHAnsi" w:eastAsiaTheme="minorHAnsi" w:hAnsiTheme="minorHAnsi"/>
        </w:rPr>
      </w:pPr>
      <w:r>
        <w:rPr>
          <w:rFonts w:asciiTheme="minorHAnsi" w:eastAsiaTheme="minorHAnsi" w:hAnsiTheme="minorHAnsi" w:hint="eastAsia"/>
        </w:rPr>
        <w:t>参考</w:t>
      </w:r>
      <w:r>
        <w:rPr>
          <w:rFonts w:asciiTheme="minorHAnsi" w:eastAsiaTheme="minorHAnsi" w:hAnsiTheme="minorHAnsi"/>
        </w:rPr>
        <w:t xml:space="preserve"> 1.1</w:t>
      </w:r>
      <w:r>
        <w:rPr>
          <w:rFonts w:asciiTheme="minorHAnsi" w:eastAsiaTheme="minorHAnsi" w:hAnsiTheme="minorHAnsi" w:hint="eastAsia"/>
        </w:rPr>
        <w:t xml:space="preserve"> </w:t>
      </w:r>
      <w:r w:rsidRPr="00053E51">
        <w:rPr>
          <w:rFonts w:asciiTheme="minorHAnsi" w:eastAsiaTheme="minorHAnsi" w:hAnsiTheme="minorHAnsi" w:hint="eastAsia"/>
        </w:rPr>
        <w:t>サイバー攻撃の現状</w:t>
      </w:r>
    </w:p>
    <w:p w14:paraId="18A78189" w14:textId="2AC97E81" w:rsidR="00E55E29" w:rsidRPr="00666D31" w:rsidRDefault="00E55E29" w:rsidP="00E55E29"/>
    <w:p w14:paraId="6D21219C" w14:textId="6BF4D762" w:rsidR="00E55E29" w:rsidRDefault="00D427B6" w:rsidP="00E55E29">
      <w:r>
        <w:rPr>
          <w:noProof/>
        </w:rPr>
        <w:drawing>
          <wp:anchor distT="0" distB="0" distL="114300" distR="114300" simplePos="0" relativeHeight="251659287" behindDoc="0" locked="0" layoutInCell="1" allowOverlap="1" wp14:anchorId="50369D66" wp14:editId="1D3B90EB">
            <wp:simplePos x="0" y="0"/>
            <wp:positionH relativeFrom="column">
              <wp:posOffset>50800</wp:posOffset>
            </wp:positionH>
            <wp:positionV relativeFrom="paragraph">
              <wp:posOffset>588857</wp:posOffset>
            </wp:positionV>
            <wp:extent cx="6188710" cy="2701925"/>
            <wp:effectExtent l="0" t="0" r="0" b="3175"/>
            <wp:wrapTopAndBottom/>
            <wp:docPr id="23" name="図 23"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スクリーンショットの画面&#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8710" cy="2701925"/>
                    </a:xfrm>
                    <a:prstGeom prst="rect">
                      <a:avLst/>
                    </a:prstGeom>
                  </pic:spPr>
                </pic:pic>
              </a:graphicData>
            </a:graphic>
            <wp14:sizeRelH relativeFrom="page">
              <wp14:pctWidth>0</wp14:pctWidth>
            </wp14:sizeRelH>
            <wp14:sizeRelV relativeFrom="page">
              <wp14:pctHeight>0</wp14:pctHeight>
            </wp14:sizeRelV>
          </wp:anchor>
        </w:drawing>
      </w:r>
      <w:r w:rsidR="00E55E29">
        <w:rPr>
          <w:rFonts w:hint="eastAsia"/>
        </w:rPr>
        <w:t>情報通信研究機構（NICT）のデータによれば、観測する</w:t>
      </w:r>
      <w:r w:rsidR="00E55E29" w:rsidRPr="00A2063C">
        <w:rPr>
          <w:rFonts w:hint="eastAsia"/>
        </w:rPr>
        <w:t>約</w:t>
      </w:r>
      <w:r w:rsidR="00E55E29" w:rsidRPr="00A2063C">
        <w:t>30万IPアドレスにおいて</w:t>
      </w:r>
      <w:r w:rsidR="00E55E29">
        <w:rPr>
          <w:rFonts w:hint="eastAsia"/>
        </w:rPr>
        <w:t>合計</w:t>
      </w:r>
      <w:r w:rsidR="00524140">
        <w:t>3,279</w:t>
      </w:r>
      <w:r w:rsidR="00E55E29">
        <w:rPr>
          <w:rFonts w:hint="eastAsia"/>
        </w:rPr>
        <w:t>億パケットのサイバー攻撃関連の通信が確認されており、</w:t>
      </w:r>
      <w:r w:rsidR="00E55E29" w:rsidRPr="00A2063C">
        <w:t>1 IPアドレス当たり約</w:t>
      </w:r>
      <w:r w:rsidR="00F72848">
        <w:t>121</w:t>
      </w:r>
      <w:r w:rsidR="00E55E29" w:rsidRPr="00A2063C">
        <w:t>万パケットが届い</w:t>
      </w:r>
      <w:r w:rsidR="00E55E29">
        <w:rPr>
          <w:rFonts w:hint="eastAsia"/>
        </w:rPr>
        <w:t>ている。</w:t>
      </w:r>
    </w:p>
    <w:p w14:paraId="4A4EE609" w14:textId="2AF7C124" w:rsidR="000710C8" w:rsidRPr="000710C8" w:rsidRDefault="00854BE4" w:rsidP="000710C8">
      <w:pPr>
        <w:ind w:right="160" w:firstLineChars="100" w:firstLine="200"/>
        <w:jc w:val="right"/>
        <w:rPr>
          <w:sz w:val="16"/>
          <w:szCs w:val="16"/>
        </w:rPr>
      </w:pPr>
      <w:r>
        <w:rPr>
          <w:noProof/>
        </w:rPr>
        <mc:AlternateContent>
          <mc:Choice Requires="wps">
            <w:drawing>
              <wp:anchor distT="0" distB="0" distL="114300" distR="114300" simplePos="0" relativeHeight="251658254" behindDoc="0" locked="0" layoutInCell="1" allowOverlap="1" wp14:anchorId="321F5236" wp14:editId="0FBF1EB3">
                <wp:simplePos x="0" y="0"/>
                <wp:positionH relativeFrom="column">
                  <wp:posOffset>338455</wp:posOffset>
                </wp:positionH>
                <wp:positionV relativeFrom="paragraph">
                  <wp:posOffset>2577243</wp:posOffset>
                </wp:positionV>
                <wp:extent cx="5494020" cy="198120"/>
                <wp:effectExtent l="0" t="0" r="5080" b="5080"/>
                <wp:wrapTopAndBottom/>
                <wp:docPr id="7" name="Text Box 7"/>
                <wp:cNvGraphicFramePr/>
                <a:graphic xmlns:a="http://schemas.openxmlformats.org/drawingml/2006/main">
                  <a:graphicData uri="http://schemas.microsoft.com/office/word/2010/wordprocessingShape">
                    <wps:wsp>
                      <wps:cNvSpPr txBox="1"/>
                      <wps:spPr>
                        <a:xfrm>
                          <a:off x="0" y="0"/>
                          <a:ext cx="5494020" cy="198120"/>
                        </a:xfrm>
                        <a:prstGeom prst="rect">
                          <a:avLst/>
                        </a:prstGeom>
                        <a:solidFill>
                          <a:prstClr val="white"/>
                        </a:solidFill>
                        <a:ln>
                          <a:noFill/>
                        </a:ln>
                      </wps:spPr>
                      <wps:txbx>
                        <w:txbxContent>
                          <w:p w14:paraId="1D0CA148" w14:textId="7E0E5572" w:rsidR="002A39B1" w:rsidRPr="00A1472F" w:rsidRDefault="002A39B1" w:rsidP="00D500B3">
                            <w:pPr>
                              <w:pStyle w:val="af8"/>
                              <w:jc w:val="center"/>
                              <w:rPr>
                                <w:noProof/>
                                <w:color w:val="000000"/>
                                <w:sz w:val="20"/>
                                <w:szCs w:val="27"/>
                              </w:rPr>
                            </w:pPr>
                            <w:r>
                              <w:t xml:space="preserve">参考＿図 </w:t>
                            </w:r>
                            <w:r>
                              <w:fldChar w:fldCharType="begin"/>
                            </w:r>
                            <w:r>
                              <w:instrText>SEQ 参考＿図 \* ARABIC</w:instrText>
                            </w:r>
                            <w:r>
                              <w:fldChar w:fldCharType="separate"/>
                            </w:r>
                            <w:r>
                              <w:rPr>
                                <w:noProof/>
                              </w:rPr>
                              <w:t>1</w:t>
                            </w:r>
                            <w:r>
                              <w:fldChar w:fldCharType="end"/>
                            </w:r>
                            <w:r>
                              <w:rPr>
                                <w:rFonts w:hint="eastAsia"/>
                              </w:rPr>
                              <w:t>：</w:t>
                            </w:r>
                            <w:r w:rsidRPr="00B662F0">
                              <w:rPr>
                                <w:rFonts w:hint="eastAsia"/>
                              </w:rPr>
                              <w:t>NICTERダークネット観測統計（過去10年間）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F5236" id="Text Box 7" o:spid="_x0000_s1029" type="#_x0000_t202" style="position:absolute;left:0;text-align:left;margin-left:26.65pt;margin-top:202.95pt;width:432.6pt;height:15.6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" stroked="f">
                <v:textbox inset="0,0,0,0">
                  <w:txbxContent>
                    <w:p w14:paraId="1D0CA148" w14:textId="7E0E5572" w:rsidR="002A39B1" w:rsidRPr="00A1472F" w:rsidRDefault="002A39B1" w:rsidP="00D500B3">
                      <w:pPr>
                        <w:pStyle w:val="af8"/>
                        <w:jc w:val="center"/>
                        <w:rPr>
                          <w:noProof/>
                          <w:color w:val="000000"/>
                          <w:sz w:val="20"/>
                          <w:szCs w:val="27"/>
                        </w:rPr>
                      </w:pPr>
                      <w:r>
                        <w:t xml:space="preserve">参考＿図 </w:t>
                      </w:r>
                      <w:r>
                        <w:fldChar w:fldCharType="begin"/>
                      </w:r>
                      <w:r>
                        <w:instrText>SEQ 参考＿図 \* ARABIC</w:instrText>
                      </w:r>
                      <w:r>
                        <w:fldChar w:fldCharType="separate"/>
                      </w:r>
                      <w:r>
                        <w:rPr>
                          <w:noProof/>
                        </w:rPr>
                        <w:t>1</w:t>
                      </w:r>
                      <w:r>
                        <w:fldChar w:fldCharType="end"/>
                      </w:r>
                      <w:r>
                        <w:rPr>
                          <w:rFonts w:hint="eastAsia"/>
                        </w:rPr>
                        <w:t>：</w:t>
                      </w:r>
                      <w:r w:rsidRPr="00B662F0">
                        <w:rPr>
                          <w:rFonts w:hint="eastAsia"/>
                        </w:rPr>
                        <w:t>NICTERダークネット観測統計（過去10年間）</w:t>
                      </w:r>
                    </w:p>
                  </w:txbxContent>
                </v:textbox>
                <w10:wrap type="topAndBottom"/>
              </v:shape>
            </w:pict>
          </mc:Fallback>
        </mc:AlternateContent>
      </w:r>
      <w:r w:rsidR="00E55E29" w:rsidRPr="13198E0A">
        <w:rPr>
          <w:sz w:val="16"/>
          <w:szCs w:val="16"/>
        </w:rPr>
        <w:t>（出典元URL）</w:t>
      </w:r>
      <w:hyperlink r:id="rId15" w:history="1">
        <w:r w:rsidR="000710C8" w:rsidRPr="000710C8">
          <w:rPr>
            <w:rStyle w:val="a8"/>
            <w:sz w:val="16"/>
            <w:szCs w:val="16"/>
          </w:rPr>
          <w:t>https://www.nict.go.</w:t>
        </w:r>
        <w:r w:rsidR="000710C8" w:rsidRPr="000710C8">
          <w:rPr>
            <w:rStyle w:val="a8"/>
            <w:sz w:val="16"/>
            <w:szCs w:val="16"/>
          </w:rPr>
          <w:t>j</w:t>
        </w:r>
        <w:r w:rsidR="000710C8" w:rsidRPr="000710C8">
          <w:rPr>
            <w:rStyle w:val="a8"/>
            <w:sz w:val="16"/>
            <w:szCs w:val="16"/>
          </w:rPr>
          <w:t>p/cyber/report.html</w:t>
        </w:r>
      </w:hyperlink>
    </w:p>
    <w:p w14:paraId="4F4CC73E" w14:textId="363058E5" w:rsidR="00E55E29" w:rsidRDefault="00E55E29" w:rsidP="00BC4A2B">
      <w:pPr>
        <w:ind w:right="160" w:firstLineChars="100" w:firstLine="200"/>
        <w:jc w:val="right"/>
      </w:pPr>
    </w:p>
    <w:p w14:paraId="79A87C3D" w14:textId="56D6E321" w:rsidR="00242980" w:rsidRDefault="00E55E29" w:rsidP="00242980">
      <w:r>
        <w:rPr>
          <w:rFonts w:hint="eastAsia"/>
        </w:rPr>
        <w:t>また警察庁の発表によれば、IDやパスワードの窃取を目的とした不正アクセス禁止法違反の検挙件数は564件（2018年）、情報窃取を企図した標的型メール攻撃は2,687件（2019年上半期）発生するなど、サイバー攻撃の発生や被害は後を絶たないのが現状である。さらにはサイバー攻撃の一つの原因ともいえる脆弱性は、2018年の年間で16</w:t>
      </w:r>
      <w:r>
        <w:t>,</w:t>
      </w:r>
      <w:r>
        <w:rPr>
          <w:rFonts w:hint="eastAsia"/>
        </w:rPr>
        <w:t>314件（CVE数）確認されており、情報処理推進機構（IPA）に届け出が行われた件数は</w:t>
      </w:r>
      <w:r w:rsidR="00BB2551">
        <w:rPr>
          <w:rFonts w:hint="eastAsia"/>
        </w:rPr>
        <w:t>ソフトウェア</w:t>
      </w:r>
      <w:r>
        <w:rPr>
          <w:rFonts w:hint="eastAsia"/>
        </w:rPr>
        <w:t>製品とウェブアプリケーションの脆弱性を合算すると約</w:t>
      </w:r>
      <w:r w:rsidR="004312DC">
        <w:rPr>
          <w:rFonts w:hint="eastAsia"/>
        </w:rPr>
        <w:t>1</w:t>
      </w:r>
      <w:r>
        <w:rPr>
          <w:rFonts w:hint="eastAsia"/>
        </w:rPr>
        <w:t>5,000件の届け出が行われている。</w:t>
      </w:r>
    </w:p>
    <w:p w14:paraId="267A76EB" w14:textId="0CD44647" w:rsidR="00E55E29" w:rsidRDefault="00E55E29" w:rsidP="00242980">
      <w:r>
        <w:rPr>
          <w:rFonts w:hint="eastAsia"/>
        </w:rPr>
        <w:t>一方で組織側のサイバーセキュリティ意識は未だに低いのが現状である。例えば、</w:t>
      </w:r>
      <w:r w:rsidRPr="005E540F">
        <w:rPr>
          <w:rFonts w:hint="eastAsia"/>
        </w:rPr>
        <w:t>日本情報システムユーザー協会</w:t>
      </w:r>
      <w:r>
        <w:rPr>
          <w:rFonts w:hint="eastAsia"/>
        </w:rPr>
        <w:t>（JUAS）の調査によればCISO（</w:t>
      </w:r>
      <w:r w:rsidR="006C3DBD">
        <w:rPr>
          <w:rFonts w:hint="eastAsia"/>
        </w:rPr>
        <w:t>最高情報</w:t>
      </w:r>
      <w:r>
        <w:rPr>
          <w:rFonts w:hint="eastAsia"/>
        </w:rPr>
        <w:t>セキュリティ</w:t>
      </w:r>
      <w:r w:rsidR="00FC2E2D">
        <w:rPr>
          <w:rFonts w:hint="eastAsia"/>
        </w:rPr>
        <w:t>責任者</w:t>
      </w:r>
      <w:r>
        <w:rPr>
          <w:rFonts w:hint="eastAsia"/>
        </w:rPr>
        <w:t>）の設置する企業は約2割に留まり、約7割は未検討となっている。またNRIセキュアテクノロジーズの調査によれば、</w:t>
      </w:r>
      <w:r>
        <w:t>IT関連予算</w:t>
      </w:r>
      <w:r>
        <w:rPr>
          <w:rFonts w:hint="eastAsia"/>
        </w:rPr>
        <w:t>に占めるセキュリティ予算の割合で、</w:t>
      </w:r>
      <w:r>
        <w:t>10%以上をセキュリティ関連予算に充てている企業は約</w:t>
      </w:r>
      <w:r>
        <w:rPr>
          <w:rFonts w:hint="eastAsia"/>
        </w:rPr>
        <w:t>２割しかないが</w:t>
      </w:r>
      <w:r>
        <w:t>、</w:t>
      </w:r>
      <w:r>
        <w:rPr>
          <w:rFonts w:hint="eastAsia"/>
        </w:rPr>
        <w:t>アメリカやイギリスでは約６～７割を占めている。経営層の関与や予算の付与などからもサイバーセキュリティが経営課題として認識されていない現状があると言わざるを得ない。</w:t>
      </w:r>
    </w:p>
    <w:p w14:paraId="5B0288D8" w14:textId="3AAF36D8" w:rsidR="00C312B6" w:rsidRDefault="00C312B6" w:rsidP="00E55E29">
      <w:pPr>
        <w:ind w:firstLineChars="100" w:firstLine="200"/>
      </w:pPr>
    </w:p>
    <w:p w14:paraId="53A5097C" w14:textId="282D567F" w:rsidR="007B6FB2" w:rsidRDefault="007B6FB2" w:rsidP="00E55E29">
      <w:pPr>
        <w:ind w:firstLineChars="100" w:firstLine="200"/>
      </w:pPr>
    </w:p>
    <w:p w14:paraId="5F3A4E31" w14:textId="685CF26A" w:rsidR="007B6FB2" w:rsidRDefault="007B6FB2" w:rsidP="00E55E29">
      <w:pPr>
        <w:ind w:firstLineChars="100" w:firstLine="200"/>
      </w:pPr>
    </w:p>
    <w:p w14:paraId="4330C9F9" w14:textId="5157B6E3" w:rsidR="00E55E29" w:rsidRDefault="0010035F" w:rsidP="00E55E29">
      <w:pPr>
        <w:ind w:firstLineChars="100" w:firstLine="200"/>
      </w:pPr>
      <w:r>
        <w:rPr>
          <w:noProof/>
        </w:rPr>
        <w:lastRenderedPageBreak/>
        <w:drawing>
          <wp:anchor distT="0" distB="0" distL="114300" distR="114300" simplePos="0" relativeHeight="251658245" behindDoc="0" locked="0" layoutInCell="1" allowOverlap="1" wp14:anchorId="3C6AA50E" wp14:editId="5CB04714">
            <wp:simplePos x="0" y="0"/>
            <wp:positionH relativeFrom="column">
              <wp:posOffset>328930</wp:posOffset>
            </wp:positionH>
            <wp:positionV relativeFrom="paragraph">
              <wp:posOffset>669604</wp:posOffset>
            </wp:positionV>
            <wp:extent cx="5501640" cy="2348865"/>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RISecure-Insight-2018-security-management-budg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1640"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454573" w14:textId="1C21E900" w:rsidR="00F85C30" w:rsidRDefault="00D0749E" w:rsidP="00E55E29">
      <w:pPr>
        <w:ind w:firstLineChars="100" w:firstLine="200"/>
        <w:jc w:val="right"/>
        <w:rPr>
          <w:sz w:val="16"/>
          <w:szCs w:val="22"/>
        </w:rPr>
      </w:pPr>
      <w:r>
        <w:rPr>
          <w:noProof/>
        </w:rPr>
        <mc:AlternateContent>
          <mc:Choice Requires="wps">
            <w:drawing>
              <wp:anchor distT="0" distB="0" distL="114300" distR="114300" simplePos="0" relativeHeight="251658255" behindDoc="0" locked="0" layoutInCell="1" allowOverlap="1" wp14:anchorId="3DC34439" wp14:editId="47A2959D">
                <wp:simplePos x="0" y="0"/>
                <wp:positionH relativeFrom="column">
                  <wp:posOffset>331470</wp:posOffset>
                </wp:positionH>
                <wp:positionV relativeFrom="paragraph">
                  <wp:posOffset>2863850</wp:posOffset>
                </wp:positionV>
                <wp:extent cx="5501640" cy="219710"/>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501640" cy="219710"/>
                        </a:xfrm>
                        <a:prstGeom prst="rect">
                          <a:avLst/>
                        </a:prstGeom>
                        <a:solidFill>
                          <a:prstClr val="white"/>
                        </a:solidFill>
                        <a:ln>
                          <a:noFill/>
                        </a:ln>
                      </wps:spPr>
                      <wps:txbx>
                        <w:txbxContent>
                          <w:p w14:paraId="78B93591" w14:textId="4018CCB2" w:rsidR="002A39B1" w:rsidRPr="00ED1519" w:rsidRDefault="002A39B1" w:rsidP="00D500B3">
                            <w:pPr>
                              <w:pStyle w:val="af8"/>
                              <w:jc w:val="center"/>
                              <w:rPr>
                                <w:noProof/>
                                <w:color w:val="000000"/>
                                <w:sz w:val="20"/>
                                <w:szCs w:val="27"/>
                              </w:rPr>
                            </w:pPr>
                            <w:r>
                              <w:t xml:space="preserve">参考＿図 </w:t>
                            </w:r>
                            <w:r>
                              <w:fldChar w:fldCharType="begin"/>
                            </w:r>
                            <w:r>
                              <w:instrText>SEQ 参考＿図 \* ARABIC</w:instrText>
                            </w:r>
                            <w:r>
                              <w:fldChar w:fldCharType="separate"/>
                            </w:r>
                            <w:r>
                              <w:rPr>
                                <w:noProof/>
                              </w:rPr>
                              <w:t>2</w:t>
                            </w:r>
                            <w:r>
                              <w:fldChar w:fldCharType="end"/>
                            </w:r>
                            <w:r>
                              <w:rPr>
                                <w:rFonts w:hint="eastAsia"/>
                              </w:rPr>
                              <w:t>：セキュリティ関連予算の割合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C34439" id="Text Box 8" o:spid="_x0000_s1030" type="#_x0000_t202" style="position:absolute;left:0;text-align:left;margin-left:26.1pt;margin-top:225.5pt;width:433.2pt;height:17.3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" stroked="f">
                <v:textbox inset="0,0,0,0">
                  <w:txbxContent>
                    <w:p w14:paraId="78B93591" w14:textId="4018CCB2" w:rsidR="002A39B1" w:rsidRPr="00ED1519" w:rsidRDefault="002A39B1" w:rsidP="00D500B3">
                      <w:pPr>
                        <w:pStyle w:val="af8"/>
                        <w:jc w:val="center"/>
                        <w:rPr>
                          <w:noProof/>
                          <w:color w:val="000000"/>
                          <w:sz w:val="20"/>
                          <w:szCs w:val="27"/>
                        </w:rPr>
                      </w:pPr>
                      <w:r>
                        <w:t xml:space="preserve">参考＿図 </w:t>
                      </w:r>
                      <w:r>
                        <w:fldChar w:fldCharType="begin"/>
                      </w:r>
                      <w:r>
                        <w:instrText>SEQ 参考＿図 \* ARABIC</w:instrText>
                      </w:r>
                      <w:r>
                        <w:fldChar w:fldCharType="separate"/>
                      </w:r>
                      <w:r>
                        <w:rPr>
                          <w:noProof/>
                        </w:rPr>
                        <w:t>2</w:t>
                      </w:r>
                      <w:r>
                        <w:fldChar w:fldCharType="end"/>
                      </w:r>
                      <w:r>
                        <w:rPr>
                          <w:rFonts w:hint="eastAsia"/>
                        </w:rPr>
                        <w:t>：セキュリティ関連予算の割合</w:t>
                      </w:r>
                    </w:p>
                  </w:txbxContent>
                </v:textbox>
                <w10:wrap type="topAndBottom"/>
              </v:shape>
            </w:pict>
          </mc:Fallback>
        </mc:AlternateContent>
      </w:r>
    </w:p>
    <w:p w14:paraId="41C11C90" w14:textId="0FA99AF0" w:rsidR="00E55E29" w:rsidRPr="00353706" w:rsidRDefault="00E55E29" w:rsidP="00E55E29">
      <w:pPr>
        <w:ind w:firstLineChars="100" w:firstLine="160"/>
        <w:jc w:val="right"/>
        <w:rPr>
          <w:sz w:val="16"/>
          <w:szCs w:val="22"/>
        </w:rPr>
      </w:pPr>
      <w:r w:rsidRPr="00353706">
        <w:rPr>
          <w:rFonts w:hint="eastAsia"/>
          <w:sz w:val="16"/>
          <w:szCs w:val="22"/>
        </w:rPr>
        <w:t>（出典元URL）</w:t>
      </w:r>
      <w:hyperlink r:id="rId17" w:history="1">
        <w:r w:rsidRPr="00353706">
          <w:rPr>
            <w:rStyle w:val="a8"/>
            <w:sz w:val="16"/>
            <w:szCs w:val="22"/>
          </w:rPr>
          <w:t>https://www.secure-sketch.com/blog/insight2018-security-management</w:t>
        </w:r>
      </w:hyperlink>
    </w:p>
    <w:p w14:paraId="2871A89D" w14:textId="2C81DBDA" w:rsidR="00E55E29" w:rsidRDefault="00E55E29" w:rsidP="00E55E29">
      <w:pPr>
        <w:ind w:firstLineChars="100" w:firstLine="200"/>
      </w:pPr>
    </w:p>
    <w:p w14:paraId="2B5E62E2" w14:textId="580BA176" w:rsidR="00E55E29" w:rsidRDefault="00121130" w:rsidP="00E55E29">
      <w:r>
        <w:rPr>
          <w:noProof/>
        </w:rPr>
        <mc:AlternateContent>
          <mc:Choice Requires="wps">
            <w:drawing>
              <wp:anchor distT="0" distB="0" distL="114300" distR="114300" simplePos="0" relativeHeight="251658256" behindDoc="0" locked="0" layoutInCell="1" allowOverlap="1" wp14:anchorId="3682BFBA" wp14:editId="09F67A6F">
                <wp:simplePos x="0" y="0"/>
                <wp:positionH relativeFrom="column">
                  <wp:posOffset>437515</wp:posOffset>
                </wp:positionH>
                <wp:positionV relativeFrom="paragraph">
                  <wp:posOffset>3938270</wp:posOffset>
                </wp:positionV>
                <wp:extent cx="5307965" cy="219710"/>
                <wp:effectExtent l="0" t="0" r="635" b="0"/>
                <wp:wrapTopAndBottom/>
                <wp:docPr id="12" name="Text Box 12"/>
                <wp:cNvGraphicFramePr/>
                <a:graphic xmlns:a="http://schemas.openxmlformats.org/drawingml/2006/main">
                  <a:graphicData uri="http://schemas.microsoft.com/office/word/2010/wordprocessingShape">
                    <wps:wsp>
                      <wps:cNvSpPr txBox="1"/>
                      <wps:spPr>
                        <a:xfrm>
                          <a:off x="0" y="0"/>
                          <a:ext cx="5307965" cy="219710"/>
                        </a:xfrm>
                        <a:prstGeom prst="rect">
                          <a:avLst/>
                        </a:prstGeom>
                        <a:solidFill>
                          <a:prstClr val="white"/>
                        </a:solidFill>
                        <a:ln>
                          <a:noFill/>
                        </a:ln>
                      </wps:spPr>
                      <wps:txbx>
                        <w:txbxContent>
                          <w:p w14:paraId="2A30FEE6" w14:textId="7F66E810" w:rsidR="002A39B1" w:rsidRPr="00574930" w:rsidRDefault="002A39B1" w:rsidP="004D0024">
                            <w:pPr>
                              <w:pStyle w:val="af8"/>
                              <w:jc w:val="center"/>
                              <w:rPr>
                                <w:noProof/>
                                <w:color w:val="000000"/>
                                <w:sz w:val="20"/>
                                <w:szCs w:val="27"/>
                              </w:rPr>
                            </w:pPr>
                            <w:r>
                              <w:t xml:space="preserve">参考＿図 </w:t>
                            </w:r>
                            <w:r>
                              <w:fldChar w:fldCharType="begin"/>
                            </w:r>
                            <w:r>
                              <w:instrText>SEQ 参考＿図 \* ARABIC</w:instrText>
                            </w:r>
                            <w:r>
                              <w:fldChar w:fldCharType="separate"/>
                            </w:r>
                            <w:r>
                              <w:rPr>
                                <w:noProof/>
                              </w:rPr>
                              <w:t>3</w:t>
                            </w:r>
                            <w:r>
                              <w:fldChar w:fldCharType="end"/>
                            </w:r>
                            <w:r>
                              <w:rPr>
                                <w:rFonts w:hint="eastAsia"/>
                              </w:rPr>
                              <w:t>：</w:t>
                            </w:r>
                            <w:r w:rsidRPr="00A15FA2">
                              <w:rPr>
                                <w:rFonts w:hint="eastAsia"/>
                              </w:rPr>
                              <w:t>開発段階のセキュリティ方針・基準の有無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82BFBA" id="Text Box 12" o:spid="_x0000_s1031" type="#_x0000_t202" style="position:absolute;margin-left:34.45pt;margin-top:310.1pt;width:417.95pt;height:17.3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" stroked="f">
                <v:textbox inset="0,0,0,0">
                  <w:txbxContent>
                    <w:p w14:paraId="2A30FEE6" w14:textId="7F66E810" w:rsidR="002A39B1" w:rsidRPr="00574930" w:rsidRDefault="002A39B1" w:rsidP="004D0024">
                      <w:pPr>
                        <w:pStyle w:val="af8"/>
                        <w:jc w:val="center"/>
                        <w:rPr>
                          <w:noProof/>
                          <w:color w:val="000000"/>
                          <w:sz w:val="20"/>
                          <w:szCs w:val="27"/>
                        </w:rPr>
                      </w:pPr>
                      <w:r>
                        <w:t xml:space="preserve">参考＿図 </w:t>
                      </w:r>
                      <w:r>
                        <w:fldChar w:fldCharType="begin"/>
                      </w:r>
                      <w:r>
                        <w:instrText>SEQ 参考＿図 \* ARABIC</w:instrText>
                      </w:r>
                      <w:r>
                        <w:fldChar w:fldCharType="separate"/>
                      </w:r>
                      <w:r>
                        <w:rPr>
                          <w:noProof/>
                        </w:rPr>
                        <w:t>3</w:t>
                      </w:r>
                      <w:r>
                        <w:fldChar w:fldCharType="end"/>
                      </w:r>
                      <w:r>
                        <w:rPr>
                          <w:rFonts w:hint="eastAsia"/>
                        </w:rPr>
                        <w:t>：</w:t>
                      </w:r>
                      <w:r w:rsidRPr="00A15FA2">
                        <w:rPr>
                          <w:rFonts w:hint="eastAsia"/>
                        </w:rPr>
                        <w:t>開発段階のセキュリティ方針・基準の有無</w:t>
                      </w:r>
                    </w:p>
                  </w:txbxContent>
                </v:textbox>
                <w10:wrap type="topAndBottom"/>
              </v:shape>
            </w:pict>
          </mc:Fallback>
        </mc:AlternateContent>
      </w:r>
      <w:r w:rsidR="003B040F" w:rsidRPr="008B5019">
        <w:rPr>
          <w:noProof/>
        </w:rPr>
        <w:drawing>
          <wp:anchor distT="0" distB="0" distL="114300" distR="114300" simplePos="0" relativeHeight="251658249" behindDoc="0" locked="0" layoutInCell="1" allowOverlap="1" wp14:anchorId="6ACC92A9" wp14:editId="1461ED6D">
            <wp:simplePos x="0" y="0"/>
            <wp:positionH relativeFrom="column">
              <wp:posOffset>436880</wp:posOffset>
            </wp:positionH>
            <wp:positionV relativeFrom="paragraph">
              <wp:posOffset>1236274</wp:posOffset>
            </wp:positionV>
            <wp:extent cx="5307965" cy="2647950"/>
            <wp:effectExtent l="0" t="0" r="635" b="6350"/>
            <wp:wrapTopAndBottom/>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9D7DF5D6-5BB8-430B-B06B-39C040BBF1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07965" cy="2647950"/>
                    </a:xfrm>
                    <a:prstGeom prst="rect">
                      <a:avLst/>
                    </a:prstGeom>
                  </pic:spPr>
                </pic:pic>
              </a:graphicData>
            </a:graphic>
            <wp14:sizeRelH relativeFrom="page">
              <wp14:pctWidth>0</wp14:pctWidth>
            </wp14:sizeRelH>
            <wp14:sizeRelV relativeFrom="page">
              <wp14:pctHeight>0</wp14:pctHeight>
            </wp14:sizeRelV>
          </wp:anchor>
        </w:drawing>
      </w:r>
      <w:r w:rsidR="00E55E29" w:rsidRPr="13198E0A">
        <w:t>また昨今のサイバー攻撃はシステムやサービスの利用時に侵入するものだけではなく、より早い段階から侵入されているケースも確認されている。例えば、出荷前の端末にマルウェアが混入していたり、</w:t>
      </w:r>
      <w:r w:rsidR="00BB2551" w:rsidRPr="13198E0A">
        <w:t>ソフトウェア</w:t>
      </w:r>
      <w:r w:rsidR="00E55E29" w:rsidRPr="13198E0A">
        <w:t>を開発する開発環境そのものが汚染されていたりするなど、サイバー攻撃が行われるフェーズもより早くなっている。さらには設計上の不備や設定ミスなどからサイバー攻撃を自ら招き入れてしまい、インシデントが発生しているケースも多数みられる。</w:t>
      </w:r>
    </w:p>
    <w:p w14:paraId="5F043564" w14:textId="4BC44FE5" w:rsidR="00E55E29" w:rsidRPr="008B5019" w:rsidRDefault="00E55E29" w:rsidP="00E55E29">
      <w:pPr>
        <w:ind w:firstLineChars="100" w:firstLine="140"/>
        <w:jc w:val="right"/>
        <w:rPr>
          <w:sz w:val="14"/>
          <w:szCs w:val="21"/>
        </w:rPr>
      </w:pPr>
      <w:r w:rsidRPr="008B5019">
        <w:rPr>
          <w:rFonts w:hint="eastAsia"/>
          <w:sz w:val="14"/>
          <w:szCs w:val="21"/>
        </w:rPr>
        <w:t>（出典元URL）</w:t>
      </w:r>
      <w:hyperlink r:id="rId19" w:history="1">
        <w:r w:rsidR="00653FE4" w:rsidRPr="00653FE4">
          <w:rPr>
            <w:rStyle w:val="a8"/>
            <w:sz w:val="14"/>
            <w:szCs w:val="21"/>
          </w:rPr>
          <w:t>https://warp.da.ndl.go.jp/info:ndljp/pid/12446699/www.ipa.go.jp/files/000065094.pdf</w:t>
        </w:r>
      </w:hyperlink>
    </w:p>
    <w:p w14:paraId="3F812D7F" w14:textId="126E26BB" w:rsidR="00E55E29" w:rsidRDefault="00E55E29" w:rsidP="00E55E29"/>
    <w:p w14:paraId="59BB37C1" w14:textId="0DD6A11B" w:rsidR="00E55E29" w:rsidRDefault="00E55E29" w:rsidP="00E55E29">
      <w:r>
        <w:rPr>
          <w:rFonts w:hint="eastAsia"/>
        </w:rPr>
        <w:t>インシデントがより早い段階で発生しているにもかかわらず、IPAの「</w:t>
      </w:r>
      <w:r>
        <w:t>IoT 製品・サービス開発者におけるセキュリティ対策の現状と意識に関する報告書</w:t>
      </w:r>
      <w:r>
        <w:rPr>
          <w:rFonts w:hint="eastAsia"/>
        </w:rPr>
        <w:t>」の調査結果によると、</w:t>
      </w:r>
      <w:r w:rsidRPr="008B5019">
        <w:rPr>
          <w:rFonts w:hint="eastAsia"/>
        </w:rPr>
        <w:t>開発段階のセキュリティ方針・基準</w:t>
      </w:r>
      <w:r>
        <w:rPr>
          <w:rFonts w:hint="eastAsia"/>
        </w:rPr>
        <w:lastRenderedPageBreak/>
        <w:t>を設けている企業は4割にも満たず、設計や開発フェーズにおけるサイバーセキュリティ対策の軽視ともみられる結果も出ている。</w:t>
      </w:r>
    </w:p>
    <w:p w14:paraId="7E56C00D" w14:textId="15AA226F" w:rsidR="00E55E29" w:rsidRDefault="00E55E29" w:rsidP="00E55E29">
      <w:pPr>
        <w:ind w:firstLineChars="100" w:firstLine="200"/>
      </w:pPr>
    </w:p>
    <w:p w14:paraId="6112A3DD" w14:textId="4698CABD" w:rsidR="00E55E29" w:rsidRDefault="00E55E29" w:rsidP="00E55E29">
      <w:r>
        <w:rPr>
          <w:rFonts w:hint="eastAsia"/>
        </w:rPr>
        <w:t>改正民法に伴い、これまで以上に発注者側と受注者側の双方が組織内外の利用システムや製品やサービスの開発や提供にあたって、サイバーセキュリティに関する議論を深めておく必要がある。引き渡しを行った時点でどのようにセキュリティ対策を行っていたのかを適切に証明できなければ、消滅時効10年の間に組織間のトラブルに発展しかねない状況にある。サイバーセキュリティは導入やリリース前の検証のフェーズから開始するのではなく、企画や設計の段階から対策</w:t>
      </w:r>
      <w:r w:rsidR="00F56053">
        <w:rPr>
          <w:rFonts w:hint="eastAsia"/>
        </w:rPr>
        <w:t>に</w:t>
      </w:r>
      <w:r>
        <w:rPr>
          <w:rFonts w:hint="eastAsia"/>
        </w:rPr>
        <w:t>鑑みてプロジェクトを推進する必要がある。適切に検討が行われなければ、契約者間のいずれの組織も資源や機会の損失を招く恐れがあることは忘れてはならず、前もってサイバーセキュリティに関する議論を深め、リスクがある場合はどのようなリスクを受容し、事業の継続を行っていくのかを検討しなければならない。</w:t>
      </w:r>
    </w:p>
    <w:p w14:paraId="232539EA" w14:textId="4E65559C" w:rsidR="00E55E29" w:rsidRDefault="00E55E29" w:rsidP="00E55E29">
      <w:pPr>
        <w:ind w:firstLineChars="100" w:firstLine="200"/>
      </w:pPr>
    </w:p>
    <w:p w14:paraId="662B9DAC" w14:textId="5ACCF57D" w:rsidR="00E55E29" w:rsidRPr="00053E51" w:rsidRDefault="00E55E29" w:rsidP="00E55E29">
      <w:pPr>
        <w:pStyle w:val="3"/>
        <w:numPr>
          <w:ilvl w:val="0"/>
          <w:numId w:val="0"/>
        </w:numPr>
        <w:ind w:left="567" w:hanging="567"/>
        <w:rPr>
          <w:rFonts w:asciiTheme="minorHAnsi" w:eastAsiaTheme="minorHAnsi" w:hAnsiTheme="minorHAnsi"/>
        </w:rPr>
      </w:pPr>
      <w:r>
        <w:rPr>
          <w:rFonts w:asciiTheme="minorHAnsi" w:eastAsiaTheme="minorHAnsi" w:hAnsiTheme="minorHAnsi" w:hint="eastAsia"/>
        </w:rPr>
        <w:t>参考</w:t>
      </w:r>
      <w:r>
        <w:rPr>
          <w:rFonts w:asciiTheme="minorHAnsi" w:eastAsiaTheme="minorHAnsi" w:hAnsiTheme="minorHAnsi"/>
        </w:rPr>
        <w:t xml:space="preserve">1.2 </w:t>
      </w:r>
      <w:r w:rsidRPr="00053E51">
        <w:rPr>
          <w:rFonts w:asciiTheme="minorHAnsi" w:eastAsiaTheme="minorHAnsi" w:hAnsiTheme="minorHAnsi" w:hint="eastAsia"/>
        </w:rPr>
        <w:t>サイバーセキュリティに対する法規制</w:t>
      </w:r>
    </w:p>
    <w:p w14:paraId="324CBD41" w14:textId="63A37010" w:rsidR="00E55E29" w:rsidRDefault="00E55E29" w:rsidP="00E55E29">
      <w:pPr>
        <w:rPr>
          <w:color w:val="auto"/>
        </w:rPr>
      </w:pPr>
    </w:p>
    <w:p w14:paraId="4505446C" w14:textId="7C13BECB" w:rsidR="00E55E29" w:rsidRPr="009519AF" w:rsidRDefault="00E55E29" w:rsidP="00E55E29">
      <w:pPr>
        <w:pStyle w:val="4"/>
        <w:numPr>
          <w:ilvl w:val="0"/>
          <w:numId w:val="0"/>
        </w:numPr>
        <w:spacing w:before="182"/>
        <w:rPr>
          <w:sz w:val="24"/>
        </w:rPr>
      </w:pPr>
      <w:r w:rsidRPr="009519AF">
        <w:rPr>
          <w:rFonts w:hint="eastAsia"/>
          <w:sz w:val="24"/>
        </w:rPr>
        <w:t>1</w:t>
      </w:r>
      <w:r w:rsidRPr="009519AF">
        <w:rPr>
          <w:sz w:val="24"/>
        </w:rPr>
        <w:t>.2.1</w:t>
      </w:r>
      <w:r w:rsidRPr="009519AF">
        <w:rPr>
          <w:rFonts w:hint="eastAsia"/>
          <w:sz w:val="24"/>
        </w:rPr>
        <w:t>日本の関連法</w:t>
      </w:r>
    </w:p>
    <w:p w14:paraId="761ECCF5" w14:textId="2AE409F1" w:rsidR="00E55E29" w:rsidRDefault="00E55E29" w:rsidP="00E55E29">
      <w:pPr>
        <w:rPr>
          <w:color w:val="auto"/>
        </w:rPr>
      </w:pPr>
    </w:p>
    <w:p w14:paraId="16A9B829" w14:textId="16FB54F3" w:rsidR="00E55E29" w:rsidRPr="00AE7605" w:rsidRDefault="00E55E29" w:rsidP="00E55E29">
      <w:pPr>
        <w:rPr>
          <w:color w:val="auto"/>
        </w:rPr>
      </w:pPr>
      <w:r w:rsidRPr="00AE7605">
        <w:rPr>
          <w:rFonts w:hint="eastAsia"/>
          <w:color w:val="auto"/>
        </w:rPr>
        <w:t>日本においてサイバーセキュリティに関する法律</w:t>
      </w:r>
      <w:r>
        <w:rPr>
          <w:rFonts w:hint="eastAsia"/>
          <w:color w:val="auto"/>
        </w:rPr>
        <w:t>は</w:t>
      </w:r>
      <w:r w:rsidRPr="00AE7605">
        <w:rPr>
          <w:rFonts w:hint="eastAsia"/>
          <w:color w:val="auto"/>
        </w:rPr>
        <w:t>、刑法や民法、不正アクセス禁止法、さらにはサイバーセキュリティ基本法などが存在する。</w:t>
      </w:r>
    </w:p>
    <w:p w14:paraId="080AB8C4" w14:textId="2D077077" w:rsidR="00E55E29" w:rsidRPr="00AE7605" w:rsidRDefault="00E55E29" w:rsidP="00E55E29">
      <w:pPr>
        <w:rPr>
          <w:color w:val="auto"/>
        </w:rPr>
      </w:pPr>
    </w:p>
    <w:tbl>
      <w:tblPr>
        <w:tblStyle w:val="a7"/>
        <w:tblW w:w="0" w:type="auto"/>
        <w:tblLook w:val="04A0" w:firstRow="1" w:lastRow="0" w:firstColumn="1" w:lastColumn="0" w:noHBand="0" w:noVBand="1"/>
      </w:tblPr>
      <w:tblGrid>
        <w:gridCol w:w="2989"/>
        <w:gridCol w:w="6624"/>
      </w:tblGrid>
      <w:tr w:rsidR="00E55E29" w:rsidRPr="00AE7605" w14:paraId="1BDCFC2B" w14:textId="77777777" w:rsidTr="006028BF">
        <w:trPr>
          <w:trHeight w:val="423"/>
        </w:trPr>
        <w:tc>
          <w:tcPr>
            <w:tcW w:w="2989" w:type="dxa"/>
            <w:noWrap/>
            <w:hideMark/>
          </w:tcPr>
          <w:p w14:paraId="1E5EEFB4" w14:textId="77777777" w:rsidR="00E55E29" w:rsidRPr="00AE7605" w:rsidRDefault="00E55E29" w:rsidP="006028BF">
            <w:pPr>
              <w:rPr>
                <w:color w:val="auto"/>
              </w:rPr>
            </w:pPr>
            <w:r w:rsidRPr="00AE7605">
              <w:rPr>
                <w:rFonts w:hint="eastAsia"/>
                <w:color w:val="auto"/>
              </w:rPr>
              <w:t>法律</w:t>
            </w:r>
          </w:p>
        </w:tc>
        <w:tc>
          <w:tcPr>
            <w:tcW w:w="6624" w:type="dxa"/>
            <w:noWrap/>
            <w:hideMark/>
          </w:tcPr>
          <w:p w14:paraId="3B1E7E38" w14:textId="77777777" w:rsidR="00E55E29" w:rsidRPr="00AE7605" w:rsidRDefault="00E55E29" w:rsidP="006028BF">
            <w:pPr>
              <w:rPr>
                <w:color w:val="auto"/>
              </w:rPr>
            </w:pPr>
            <w:r w:rsidRPr="00AE7605">
              <w:rPr>
                <w:rFonts w:hint="eastAsia"/>
                <w:color w:val="auto"/>
              </w:rPr>
              <w:t>概要</w:t>
            </w:r>
          </w:p>
        </w:tc>
      </w:tr>
      <w:tr w:rsidR="00E55E29" w:rsidRPr="00AE7605" w14:paraId="529A82D2" w14:textId="77777777" w:rsidTr="006028BF">
        <w:trPr>
          <w:trHeight w:val="423"/>
        </w:trPr>
        <w:tc>
          <w:tcPr>
            <w:tcW w:w="2989" w:type="dxa"/>
            <w:noWrap/>
            <w:hideMark/>
          </w:tcPr>
          <w:p w14:paraId="07C2BE96" w14:textId="77777777" w:rsidR="00E55E29" w:rsidRPr="00AE7605" w:rsidRDefault="00E55E29" w:rsidP="006028BF">
            <w:pPr>
              <w:rPr>
                <w:color w:val="auto"/>
              </w:rPr>
            </w:pPr>
            <w:r w:rsidRPr="00AE7605">
              <w:rPr>
                <w:rFonts w:hint="eastAsia"/>
                <w:color w:val="auto"/>
              </w:rPr>
              <w:t>サイバーセキュリティ基本法</w:t>
            </w:r>
          </w:p>
        </w:tc>
        <w:tc>
          <w:tcPr>
            <w:tcW w:w="6624" w:type="dxa"/>
            <w:noWrap/>
            <w:hideMark/>
          </w:tcPr>
          <w:p w14:paraId="55164679" w14:textId="77777777" w:rsidR="00E55E29" w:rsidRPr="00AE7605" w:rsidRDefault="00E55E29" w:rsidP="006028BF">
            <w:pPr>
              <w:rPr>
                <w:color w:val="auto"/>
              </w:rPr>
            </w:pPr>
            <w:r w:rsidRPr="00AE7605">
              <w:rPr>
                <w:rFonts w:hint="eastAsia"/>
                <w:color w:val="auto"/>
              </w:rPr>
              <w:t>日本のサイバーセキュリティの基本理念や戦略、施策の基本を定めた法律。また同法でサイバーセキュリティの定義や国、地方公共団体重要社会基盤事業者、サイバー関連事業者、教育研究機関の責務や国民の努力などについて定めている。</w:t>
            </w:r>
          </w:p>
        </w:tc>
      </w:tr>
      <w:tr w:rsidR="00E55E29" w:rsidRPr="00AE7605" w14:paraId="268D504F" w14:textId="77777777" w:rsidTr="006028BF">
        <w:trPr>
          <w:trHeight w:val="423"/>
        </w:trPr>
        <w:tc>
          <w:tcPr>
            <w:tcW w:w="2989" w:type="dxa"/>
            <w:hideMark/>
          </w:tcPr>
          <w:p w14:paraId="0C999D97" w14:textId="77777777" w:rsidR="00E55E29" w:rsidRPr="00AE7605" w:rsidRDefault="00E55E29" w:rsidP="006028BF">
            <w:pPr>
              <w:rPr>
                <w:color w:val="auto"/>
              </w:rPr>
            </w:pPr>
            <w:r w:rsidRPr="00AE7605">
              <w:rPr>
                <w:rFonts w:hint="eastAsia"/>
                <w:color w:val="auto"/>
              </w:rPr>
              <w:t>不正アクセス禁止法</w:t>
            </w:r>
          </w:p>
        </w:tc>
        <w:tc>
          <w:tcPr>
            <w:tcW w:w="6624" w:type="dxa"/>
            <w:noWrap/>
            <w:hideMark/>
          </w:tcPr>
          <w:p w14:paraId="7C3F6186" w14:textId="0839413C" w:rsidR="00E55E29" w:rsidRPr="00AE7605" w:rsidRDefault="00E55E29" w:rsidP="006028BF">
            <w:pPr>
              <w:rPr>
                <w:color w:val="auto"/>
              </w:rPr>
            </w:pPr>
            <w:r w:rsidRPr="00AE7605">
              <w:rPr>
                <w:rFonts w:hint="eastAsia"/>
                <w:color w:val="auto"/>
              </w:rPr>
              <w:t>電気通信回線を通じて行われる電子計算機に係る犯罪の防止及びアクセス制御機能により実現される電気通信に関する秩序を維持する等のために設けられた法律。不正アクセス罪をはじめ、不正な取得や助長、保管や入力要求などの不正に罰則が設け</w:t>
            </w:r>
            <w:r w:rsidR="00B15452">
              <w:rPr>
                <w:rFonts w:hint="eastAsia"/>
                <w:color w:val="auto"/>
              </w:rPr>
              <w:t>ら</w:t>
            </w:r>
            <w:r w:rsidRPr="00AE7605">
              <w:rPr>
                <w:rFonts w:hint="eastAsia"/>
                <w:color w:val="auto"/>
              </w:rPr>
              <w:t>れている。</w:t>
            </w:r>
          </w:p>
        </w:tc>
      </w:tr>
      <w:tr w:rsidR="00E55E29" w:rsidRPr="00AE7605" w14:paraId="2B78A48A" w14:textId="77777777" w:rsidTr="006028BF">
        <w:trPr>
          <w:trHeight w:val="423"/>
        </w:trPr>
        <w:tc>
          <w:tcPr>
            <w:tcW w:w="2989" w:type="dxa"/>
            <w:hideMark/>
          </w:tcPr>
          <w:p w14:paraId="164EBFA4" w14:textId="77777777" w:rsidR="00E55E29" w:rsidRPr="00AE7605" w:rsidRDefault="00E55E29" w:rsidP="006028BF">
            <w:pPr>
              <w:rPr>
                <w:color w:val="auto"/>
              </w:rPr>
            </w:pPr>
            <w:r w:rsidRPr="00AE7605">
              <w:rPr>
                <w:rFonts w:hint="eastAsia"/>
                <w:color w:val="auto"/>
              </w:rPr>
              <w:t>不正競争防止法</w:t>
            </w:r>
          </w:p>
        </w:tc>
        <w:tc>
          <w:tcPr>
            <w:tcW w:w="6624" w:type="dxa"/>
            <w:noWrap/>
            <w:hideMark/>
          </w:tcPr>
          <w:p w14:paraId="661AC15B" w14:textId="77777777" w:rsidR="00E55E29" w:rsidRPr="00AE7605" w:rsidRDefault="00E55E29" w:rsidP="006028BF">
            <w:pPr>
              <w:rPr>
                <w:color w:val="auto"/>
              </w:rPr>
            </w:pPr>
            <w:r w:rsidRPr="00AE7605">
              <w:rPr>
                <w:rFonts w:hint="eastAsia"/>
                <w:color w:val="auto"/>
              </w:rPr>
              <w:t>事業者間の公正な競争及びこれに関する国際約束の的確な実施を確保するため、不正競争の防止及び不正競争に係る損害賠償に関する措置等を定めた法律。2018年には限定提供データの不正取得等の禁止や技術的制限手段の保護の強化などの改正が行われている。</w:t>
            </w:r>
          </w:p>
        </w:tc>
      </w:tr>
      <w:tr w:rsidR="00E55E29" w:rsidRPr="00AE7605" w14:paraId="5CAA69E2" w14:textId="77777777" w:rsidTr="006028BF">
        <w:trPr>
          <w:trHeight w:val="423"/>
        </w:trPr>
        <w:tc>
          <w:tcPr>
            <w:tcW w:w="2989" w:type="dxa"/>
            <w:hideMark/>
          </w:tcPr>
          <w:p w14:paraId="4E4D0BDD" w14:textId="77777777" w:rsidR="00E55E29" w:rsidRPr="00AE7605" w:rsidRDefault="00E55E29" w:rsidP="006028BF">
            <w:pPr>
              <w:rPr>
                <w:color w:val="auto"/>
              </w:rPr>
            </w:pPr>
            <w:r w:rsidRPr="00AE7605">
              <w:rPr>
                <w:rFonts w:hint="eastAsia"/>
                <w:color w:val="auto"/>
              </w:rPr>
              <w:t>刑法</w:t>
            </w:r>
          </w:p>
        </w:tc>
        <w:tc>
          <w:tcPr>
            <w:tcW w:w="6624" w:type="dxa"/>
            <w:noWrap/>
            <w:hideMark/>
          </w:tcPr>
          <w:p w14:paraId="7CCCECEE" w14:textId="77777777" w:rsidR="00E55E29" w:rsidRPr="00AE7605" w:rsidRDefault="00E55E29" w:rsidP="006028BF">
            <w:pPr>
              <w:rPr>
                <w:color w:val="auto"/>
                <w:shd w:val="clear" w:color="auto" w:fill="FFFFFF"/>
              </w:rPr>
            </w:pPr>
            <w:r w:rsidRPr="00AE7605">
              <w:rPr>
                <w:rFonts w:hint="eastAsia"/>
                <w:color w:val="auto"/>
                <w:shd w:val="clear" w:color="auto" w:fill="FFFFFF"/>
              </w:rPr>
              <w:t>日本における犯罪や刑罰に関する法律。サイバーセキュリティ関連として、</w:t>
            </w:r>
            <w:r w:rsidRPr="00AE7605">
              <w:rPr>
                <w:color w:val="auto"/>
                <w:shd w:val="clear" w:color="auto" w:fill="FFFFFF"/>
              </w:rPr>
              <w:t>電磁的記録</w:t>
            </w:r>
            <w:r w:rsidRPr="00AE7605">
              <w:rPr>
                <w:rFonts w:hint="eastAsia"/>
                <w:color w:val="auto"/>
                <w:shd w:val="clear" w:color="auto" w:fill="FFFFFF"/>
              </w:rPr>
              <w:t>の</w:t>
            </w:r>
            <w:r w:rsidRPr="00AE7605">
              <w:rPr>
                <w:color w:val="auto"/>
                <w:shd w:val="clear" w:color="auto" w:fill="FFFFFF"/>
              </w:rPr>
              <w:t>不正作出及び供用</w:t>
            </w:r>
            <w:r w:rsidRPr="00AE7605">
              <w:rPr>
                <w:rFonts w:hint="eastAsia"/>
                <w:color w:val="auto"/>
                <w:shd w:val="clear" w:color="auto" w:fill="FFFFFF"/>
              </w:rPr>
              <w:t>、</w:t>
            </w:r>
            <w:r w:rsidRPr="00AE7605">
              <w:rPr>
                <w:color w:val="auto"/>
                <w:shd w:val="clear" w:color="auto" w:fill="FFFFFF"/>
              </w:rPr>
              <w:t>不正指令電磁的記録</w:t>
            </w:r>
            <w:r w:rsidRPr="00AE7605">
              <w:rPr>
                <w:rFonts w:hint="eastAsia"/>
                <w:color w:val="auto"/>
                <w:shd w:val="clear" w:color="auto" w:fill="FFFFFF"/>
              </w:rPr>
              <w:t>の</w:t>
            </w:r>
            <w:r w:rsidRPr="00AE7605">
              <w:rPr>
                <w:color w:val="auto"/>
                <w:shd w:val="clear" w:color="auto" w:fill="FFFFFF"/>
              </w:rPr>
              <w:t>作成</w:t>
            </w:r>
            <w:r w:rsidRPr="00AE7605">
              <w:rPr>
                <w:rFonts w:hint="eastAsia"/>
                <w:color w:val="auto"/>
                <w:shd w:val="clear" w:color="auto" w:fill="FFFFFF"/>
              </w:rPr>
              <w:t>や</w:t>
            </w:r>
            <w:r w:rsidRPr="00AE7605">
              <w:rPr>
                <w:color w:val="auto"/>
                <w:shd w:val="clear" w:color="auto" w:fill="FFFFFF"/>
              </w:rPr>
              <w:t>取得</w:t>
            </w:r>
            <w:r w:rsidRPr="00AE7605">
              <w:rPr>
                <w:rFonts w:hint="eastAsia"/>
                <w:color w:val="auto"/>
                <w:shd w:val="clear" w:color="auto" w:fill="FFFFFF"/>
              </w:rPr>
              <w:t>、</w:t>
            </w:r>
            <w:r w:rsidRPr="00AE7605">
              <w:rPr>
                <w:color w:val="auto"/>
                <w:shd w:val="clear" w:color="auto" w:fill="FFFFFF"/>
              </w:rPr>
              <w:t>わいせつ物頒布</w:t>
            </w:r>
            <w:r w:rsidRPr="00AE7605">
              <w:rPr>
                <w:rFonts w:hint="eastAsia"/>
                <w:color w:val="auto"/>
                <w:shd w:val="clear" w:color="auto" w:fill="FFFFFF"/>
              </w:rPr>
              <w:t>や</w:t>
            </w:r>
            <w:r w:rsidRPr="00AE7605">
              <w:rPr>
                <w:color w:val="auto"/>
                <w:shd w:val="clear" w:color="auto" w:fill="FFFFFF"/>
              </w:rPr>
              <w:t>電子計算機損壊等業務妨害</w:t>
            </w:r>
            <w:r w:rsidRPr="00AE7605">
              <w:rPr>
                <w:rFonts w:hint="eastAsia"/>
                <w:color w:val="auto"/>
                <w:shd w:val="clear" w:color="auto" w:fill="FFFFFF"/>
              </w:rPr>
              <w:t>、</w:t>
            </w:r>
            <w:r w:rsidRPr="00AE7605">
              <w:rPr>
                <w:color w:val="auto"/>
                <w:shd w:val="clear" w:color="auto" w:fill="FFFFFF"/>
              </w:rPr>
              <w:t>電子計算機使用詐欺</w:t>
            </w:r>
            <w:r w:rsidRPr="00AE7605">
              <w:rPr>
                <w:rFonts w:hint="eastAsia"/>
                <w:color w:val="auto"/>
                <w:shd w:val="clear" w:color="auto" w:fill="FFFFFF"/>
              </w:rPr>
              <w:t>などが定められている。</w:t>
            </w:r>
          </w:p>
        </w:tc>
      </w:tr>
      <w:tr w:rsidR="00E55E29" w:rsidRPr="00AE7605" w14:paraId="4632596C" w14:textId="77777777" w:rsidTr="006028BF">
        <w:trPr>
          <w:trHeight w:val="423"/>
        </w:trPr>
        <w:tc>
          <w:tcPr>
            <w:tcW w:w="2989" w:type="dxa"/>
            <w:hideMark/>
          </w:tcPr>
          <w:p w14:paraId="10ACF406" w14:textId="77777777" w:rsidR="00E55E29" w:rsidRPr="00AE7605" w:rsidRDefault="00E55E29" w:rsidP="006028BF">
            <w:pPr>
              <w:rPr>
                <w:color w:val="auto"/>
              </w:rPr>
            </w:pPr>
            <w:r w:rsidRPr="00AE7605">
              <w:rPr>
                <w:rFonts w:hint="eastAsia"/>
                <w:color w:val="auto"/>
              </w:rPr>
              <w:lastRenderedPageBreak/>
              <w:t>民法</w:t>
            </w:r>
          </w:p>
        </w:tc>
        <w:tc>
          <w:tcPr>
            <w:tcW w:w="6624" w:type="dxa"/>
            <w:noWrap/>
            <w:hideMark/>
          </w:tcPr>
          <w:p w14:paraId="561A3364" w14:textId="77777777" w:rsidR="00E55E29" w:rsidRPr="00AE7605" w:rsidRDefault="00E55E29" w:rsidP="006028BF">
            <w:pPr>
              <w:rPr>
                <w:color w:val="auto"/>
              </w:rPr>
            </w:pPr>
            <w:r w:rsidRPr="00AE7605">
              <w:rPr>
                <w:rFonts w:hint="eastAsia"/>
                <w:color w:val="auto"/>
              </w:rPr>
              <w:t>日本における私法の一般法について定め</w:t>
            </w:r>
            <w:r>
              <w:rPr>
                <w:rFonts w:hint="eastAsia"/>
                <w:color w:val="auto"/>
              </w:rPr>
              <w:t>、</w:t>
            </w:r>
            <w:r w:rsidRPr="00AE7605">
              <w:rPr>
                <w:rFonts w:hint="eastAsia"/>
                <w:color w:val="auto"/>
              </w:rPr>
              <w:t>公権力を</w:t>
            </w:r>
            <w:r>
              <w:rPr>
                <w:rFonts w:hint="eastAsia"/>
                <w:color w:val="auto"/>
              </w:rPr>
              <w:t>有さない組織や個人間の関係を定めた法律。</w:t>
            </w:r>
            <w:r w:rsidRPr="00AE7605">
              <w:rPr>
                <w:rFonts w:hint="eastAsia"/>
                <w:color w:val="auto"/>
              </w:rPr>
              <w:t>20</w:t>
            </w:r>
            <w:r w:rsidRPr="00AE7605">
              <w:rPr>
                <w:color w:val="auto"/>
              </w:rPr>
              <w:t>20</w:t>
            </w:r>
            <w:r w:rsidRPr="00AE7605">
              <w:rPr>
                <w:rFonts w:hint="eastAsia"/>
                <w:color w:val="auto"/>
              </w:rPr>
              <w:t>年の法改正によって、瑕疵担保責任が契約不適合に改正されるなど、システム開発などの契約に関する債権法</w:t>
            </w:r>
            <w:r>
              <w:rPr>
                <w:rFonts w:hint="eastAsia"/>
                <w:color w:val="auto"/>
              </w:rPr>
              <w:t>も含まれる。</w:t>
            </w:r>
          </w:p>
        </w:tc>
      </w:tr>
      <w:tr w:rsidR="00E55E29" w:rsidRPr="00AE7605" w14:paraId="377BFB4D" w14:textId="77777777" w:rsidTr="006028BF">
        <w:trPr>
          <w:trHeight w:val="423"/>
        </w:trPr>
        <w:tc>
          <w:tcPr>
            <w:tcW w:w="2989" w:type="dxa"/>
          </w:tcPr>
          <w:p w14:paraId="149D52C3" w14:textId="77777777" w:rsidR="00E55E29" w:rsidRPr="00AE7605" w:rsidRDefault="00E55E29" w:rsidP="006028BF">
            <w:pPr>
              <w:rPr>
                <w:color w:val="auto"/>
              </w:rPr>
            </w:pPr>
            <w:r>
              <w:rPr>
                <w:rFonts w:hint="eastAsia"/>
                <w:color w:val="auto"/>
              </w:rPr>
              <w:t>著作権法</w:t>
            </w:r>
          </w:p>
        </w:tc>
        <w:tc>
          <w:tcPr>
            <w:tcW w:w="6624" w:type="dxa"/>
            <w:noWrap/>
          </w:tcPr>
          <w:p w14:paraId="727CC41A" w14:textId="77777777" w:rsidR="00E55E29" w:rsidRPr="00AE7605" w:rsidRDefault="00E55E29" w:rsidP="006028BF">
            <w:pPr>
              <w:rPr>
                <w:color w:val="auto"/>
              </w:rPr>
            </w:pPr>
            <w:r w:rsidRPr="00AE7605">
              <w:rPr>
                <w:rFonts w:hint="eastAsia"/>
                <w:color w:val="auto"/>
              </w:rPr>
              <w:t>知的財産権である著作権</w:t>
            </w:r>
            <w:r>
              <w:rPr>
                <w:rFonts w:hint="eastAsia"/>
                <w:color w:val="auto"/>
              </w:rPr>
              <w:t>について</w:t>
            </w:r>
            <w:r w:rsidRPr="00AE7605">
              <w:rPr>
                <w:rFonts w:hint="eastAsia"/>
                <w:color w:val="auto"/>
              </w:rPr>
              <w:t>定め</w:t>
            </w:r>
            <w:r>
              <w:rPr>
                <w:rFonts w:hint="eastAsia"/>
                <w:color w:val="auto"/>
              </w:rPr>
              <w:t>た</w:t>
            </w:r>
            <w:r w:rsidRPr="00AE7605">
              <w:rPr>
                <w:rFonts w:hint="eastAsia"/>
                <w:color w:val="auto"/>
              </w:rPr>
              <w:t>法律</w:t>
            </w:r>
            <w:r>
              <w:rPr>
                <w:rFonts w:hint="eastAsia"/>
                <w:color w:val="auto"/>
              </w:rPr>
              <w:t>。2018年の改正で</w:t>
            </w:r>
            <w:r w:rsidRPr="00AE7605">
              <w:rPr>
                <w:rFonts w:hint="eastAsia"/>
                <w:color w:val="auto"/>
              </w:rPr>
              <w:t>プログラムのリバースエンジニアリング</w:t>
            </w:r>
            <w:r>
              <w:rPr>
                <w:rFonts w:hint="eastAsia"/>
                <w:color w:val="auto"/>
              </w:rPr>
              <w:t>を可能にするなど、開発やセキュリティ運用等においても関連する。</w:t>
            </w:r>
          </w:p>
        </w:tc>
      </w:tr>
    </w:tbl>
    <w:p w14:paraId="2A649B81" w14:textId="6B3A649D" w:rsidR="00E55E29" w:rsidRDefault="00E55E29" w:rsidP="00E55E29">
      <w:pPr>
        <w:rPr>
          <w:color w:val="auto"/>
        </w:rPr>
      </w:pPr>
    </w:p>
    <w:p w14:paraId="70AE783B" w14:textId="3026DA56" w:rsidR="00E55E29" w:rsidRPr="009519AF" w:rsidRDefault="00E55E29" w:rsidP="00E55E29">
      <w:pPr>
        <w:pStyle w:val="4"/>
        <w:numPr>
          <w:ilvl w:val="0"/>
          <w:numId w:val="0"/>
        </w:numPr>
        <w:spacing w:before="182"/>
        <w:ind w:left="851" w:hanging="851"/>
        <w:rPr>
          <w:sz w:val="24"/>
        </w:rPr>
      </w:pPr>
      <w:r w:rsidRPr="009519AF">
        <w:rPr>
          <w:rFonts w:hint="eastAsia"/>
          <w:sz w:val="24"/>
        </w:rPr>
        <w:t>1</w:t>
      </w:r>
      <w:r w:rsidRPr="009519AF">
        <w:rPr>
          <w:sz w:val="24"/>
        </w:rPr>
        <w:t>.2.2</w:t>
      </w:r>
      <w:r w:rsidRPr="009519AF">
        <w:rPr>
          <w:rFonts w:hint="eastAsia"/>
          <w:sz w:val="24"/>
        </w:rPr>
        <w:t>海外の法制度</w:t>
      </w:r>
    </w:p>
    <w:p w14:paraId="70475D80" w14:textId="2E62714D" w:rsidR="00E55E29" w:rsidRDefault="00E55E29" w:rsidP="00E55E29">
      <w:pPr>
        <w:pStyle w:val="4"/>
        <w:numPr>
          <w:ilvl w:val="0"/>
          <w:numId w:val="0"/>
        </w:numPr>
        <w:spacing w:before="182"/>
        <w:rPr>
          <w:b w:val="0"/>
          <w:bCs w:val="0"/>
        </w:rPr>
      </w:pPr>
    </w:p>
    <w:p w14:paraId="7CDAF141" w14:textId="3491B86C" w:rsidR="00E55E29" w:rsidRPr="00AE7605" w:rsidRDefault="00E55E29" w:rsidP="00E55E29">
      <w:pPr>
        <w:rPr>
          <w:color w:val="auto"/>
        </w:rPr>
      </w:pPr>
      <w:r w:rsidRPr="00AE7605">
        <w:rPr>
          <w:rFonts w:hint="eastAsia"/>
          <w:color w:val="auto"/>
        </w:rPr>
        <w:t>また昨今ではGDPRを始めとしたプライバシー関連の法律や諸外国で作成されているサイバーセキュリティ法においても、国内の組織に影響を及ぼしかねない法律が設けられている。</w:t>
      </w:r>
    </w:p>
    <w:p w14:paraId="76665142" w14:textId="75A5BC0A" w:rsidR="00E55E29" w:rsidRPr="00AE7605" w:rsidRDefault="00E55E29" w:rsidP="00E55E29">
      <w:pPr>
        <w:rPr>
          <w:color w:val="auto"/>
        </w:rPr>
      </w:pPr>
    </w:p>
    <w:tbl>
      <w:tblPr>
        <w:tblStyle w:val="a7"/>
        <w:tblW w:w="9634" w:type="dxa"/>
        <w:tblLook w:val="04A0" w:firstRow="1" w:lastRow="0" w:firstColumn="1" w:lastColumn="0" w:noHBand="0" w:noVBand="1"/>
      </w:tblPr>
      <w:tblGrid>
        <w:gridCol w:w="1555"/>
        <w:gridCol w:w="8079"/>
      </w:tblGrid>
      <w:tr w:rsidR="00E55E29" w:rsidRPr="00AE7605" w14:paraId="10CF34E2" w14:textId="77777777" w:rsidTr="006028BF">
        <w:trPr>
          <w:trHeight w:val="411"/>
        </w:trPr>
        <w:tc>
          <w:tcPr>
            <w:tcW w:w="1555" w:type="dxa"/>
            <w:noWrap/>
            <w:hideMark/>
          </w:tcPr>
          <w:p w14:paraId="4E483A8D" w14:textId="77777777" w:rsidR="00E55E29" w:rsidRPr="00AE7605" w:rsidRDefault="00E55E29" w:rsidP="006028BF">
            <w:pPr>
              <w:rPr>
                <w:color w:val="auto"/>
              </w:rPr>
            </w:pPr>
            <w:r w:rsidRPr="00AE7605">
              <w:rPr>
                <w:rFonts w:hint="eastAsia"/>
                <w:color w:val="auto"/>
              </w:rPr>
              <w:t>国</w:t>
            </w:r>
          </w:p>
        </w:tc>
        <w:tc>
          <w:tcPr>
            <w:tcW w:w="8079" w:type="dxa"/>
            <w:noWrap/>
            <w:hideMark/>
          </w:tcPr>
          <w:p w14:paraId="43FB0A84" w14:textId="77777777" w:rsidR="00E55E29" w:rsidRPr="00AE7605" w:rsidRDefault="00E55E29" w:rsidP="006028BF">
            <w:pPr>
              <w:rPr>
                <w:color w:val="auto"/>
              </w:rPr>
            </w:pPr>
            <w:r w:rsidRPr="00AE7605">
              <w:rPr>
                <w:rFonts w:hint="eastAsia"/>
                <w:color w:val="auto"/>
              </w:rPr>
              <w:t>法律</w:t>
            </w:r>
          </w:p>
        </w:tc>
      </w:tr>
      <w:tr w:rsidR="00E55E29" w:rsidRPr="00AE7605" w14:paraId="6B2ECE5D" w14:textId="77777777" w:rsidTr="006028BF">
        <w:trPr>
          <w:trHeight w:val="823"/>
        </w:trPr>
        <w:tc>
          <w:tcPr>
            <w:tcW w:w="1555" w:type="dxa"/>
            <w:noWrap/>
            <w:hideMark/>
          </w:tcPr>
          <w:p w14:paraId="782C8E27" w14:textId="77777777" w:rsidR="00E55E29" w:rsidRPr="00AE7605" w:rsidRDefault="00E55E29" w:rsidP="006028BF">
            <w:pPr>
              <w:rPr>
                <w:color w:val="auto"/>
              </w:rPr>
            </w:pPr>
            <w:r w:rsidRPr="00AE7605">
              <w:rPr>
                <w:rFonts w:hint="eastAsia"/>
                <w:color w:val="auto"/>
              </w:rPr>
              <w:t>アメリカ</w:t>
            </w:r>
          </w:p>
        </w:tc>
        <w:tc>
          <w:tcPr>
            <w:tcW w:w="8079" w:type="dxa"/>
            <w:hideMark/>
          </w:tcPr>
          <w:p w14:paraId="60565604" w14:textId="77777777" w:rsidR="00E55E29" w:rsidRPr="00AE7605" w:rsidRDefault="00E55E29" w:rsidP="006028BF">
            <w:pPr>
              <w:rPr>
                <w:color w:val="auto"/>
              </w:rPr>
            </w:pPr>
            <w:r w:rsidRPr="00AE7605">
              <w:rPr>
                <w:rFonts w:hint="eastAsia"/>
                <w:color w:val="auto"/>
              </w:rPr>
              <w:t xml:space="preserve">・Cybersecurity Information Sharing Act </w:t>
            </w:r>
            <w:r w:rsidRPr="00AE7605">
              <w:rPr>
                <w:rFonts w:hint="eastAsia"/>
                <w:color w:val="auto"/>
              </w:rPr>
              <w:br/>
              <w:t>・SB-327 Information privacy: connected devices. (State of California)</w:t>
            </w:r>
          </w:p>
        </w:tc>
      </w:tr>
      <w:tr w:rsidR="00E55E29" w:rsidRPr="00AE7605" w14:paraId="0D19988F" w14:textId="77777777" w:rsidTr="006028BF">
        <w:trPr>
          <w:trHeight w:val="823"/>
        </w:trPr>
        <w:tc>
          <w:tcPr>
            <w:tcW w:w="1555" w:type="dxa"/>
            <w:noWrap/>
            <w:hideMark/>
          </w:tcPr>
          <w:p w14:paraId="7DAFA9BC" w14:textId="77777777" w:rsidR="00E55E29" w:rsidRPr="00AE7605" w:rsidRDefault="00E55E29" w:rsidP="006028BF">
            <w:pPr>
              <w:rPr>
                <w:color w:val="auto"/>
              </w:rPr>
            </w:pPr>
            <w:r w:rsidRPr="00AE7605">
              <w:rPr>
                <w:rFonts w:hint="eastAsia"/>
                <w:color w:val="auto"/>
              </w:rPr>
              <w:t>EU</w:t>
            </w:r>
          </w:p>
        </w:tc>
        <w:tc>
          <w:tcPr>
            <w:tcW w:w="8079" w:type="dxa"/>
            <w:hideMark/>
          </w:tcPr>
          <w:p w14:paraId="570F9D7D" w14:textId="77777777" w:rsidR="00E55E29" w:rsidRPr="00AE7605" w:rsidRDefault="00E55E29" w:rsidP="006028BF">
            <w:pPr>
              <w:rPr>
                <w:color w:val="auto"/>
              </w:rPr>
            </w:pPr>
            <w:r w:rsidRPr="00AE7605">
              <w:rPr>
                <w:rFonts w:hint="eastAsia"/>
                <w:color w:val="auto"/>
              </w:rPr>
              <w:t>・The EU Cybersecurity Act</w:t>
            </w:r>
            <w:r w:rsidRPr="00AE7605">
              <w:rPr>
                <w:rFonts w:hint="eastAsia"/>
                <w:color w:val="auto"/>
              </w:rPr>
              <w:br/>
              <w:t>・General Data Protection Regulation</w:t>
            </w:r>
          </w:p>
        </w:tc>
      </w:tr>
      <w:tr w:rsidR="00E55E29" w:rsidRPr="00AE7605" w14:paraId="0F678371" w14:textId="77777777" w:rsidTr="006028BF">
        <w:trPr>
          <w:trHeight w:val="411"/>
        </w:trPr>
        <w:tc>
          <w:tcPr>
            <w:tcW w:w="1555" w:type="dxa"/>
            <w:noWrap/>
            <w:hideMark/>
          </w:tcPr>
          <w:p w14:paraId="29FE58C1" w14:textId="77777777" w:rsidR="00E55E29" w:rsidRPr="00AE7605" w:rsidRDefault="00E55E29" w:rsidP="006028BF">
            <w:pPr>
              <w:rPr>
                <w:color w:val="auto"/>
              </w:rPr>
            </w:pPr>
            <w:r w:rsidRPr="00AE7605">
              <w:rPr>
                <w:rFonts w:hint="eastAsia"/>
                <w:color w:val="auto"/>
              </w:rPr>
              <w:t>中国</w:t>
            </w:r>
          </w:p>
        </w:tc>
        <w:tc>
          <w:tcPr>
            <w:tcW w:w="8079" w:type="dxa"/>
            <w:noWrap/>
            <w:hideMark/>
          </w:tcPr>
          <w:p w14:paraId="1D9F9D70" w14:textId="77777777" w:rsidR="00E55E29" w:rsidRPr="00AE7605" w:rsidRDefault="00E55E29" w:rsidP="006028BF">
            <w:pPr>
              <w:rPr>
                <w:color w:val="auto"/>
              </w:rPr>
            </w:pPr>
            <w:r w:rsidRPr="00AE7605">
              <w:rPr>
                <w:rFonts w:hint="eastAsia"/>
                <w:color w:val="auto"/>
              </w:rPr>
              <w:t>中</w:t>
            </w:r>
            <w:r w:rsidRPr="00AE7605">
              <w:rPr>
                <w:rFonts w:ascii="Microsoft JhengHei" w:eastAsia="Microsoft JhengHei" w:hAnsi="Microsoft JhengHei" w:cs="Microsoft JhengHei" w:hint="eastAsia"/>
                <w:color w:val="auto"/>
              </w:rPr>
              <w:t>华</w:t>
            </w:r>
            <w:r w:rsidRPr="00AE7605">
              <w:rPr>
                <w:rFonts w:cs="メイリオ" w:hint="eastAsia"/>
                <w:color w:val="auto"/>
              </w:rPr>
              <w:t>人民共和国网</w:t>
            </w:r>
            <w:r w:rsidRPr="00AE7605">
              <w:rPr>
                <w:rFonts w:ascii="Microsoft JhengHei" w:eastAsia="Microsoft JhengHei" w:hAnsi="Microsoft JhengHei" w:cs="Microsoft JhengHei" w:hint="eastAsia"/>
                <w:color w:val="auto"/>
              </w:rPr>
              <w:t>络</w:t>
            </w:r>
            <w:r w:rsidRPr="00AE7605">
              <w:rPr>
                <w:rFonts w:cs="メイリオ" w:hint="eastAsia"/>
                <w:color w:val="auto"/>
              </w:rPr>
              <w:t>安全法</w:t>
            </w:r>
          </w:p>
        </w:tc>
      </w:tr>
      <w:tr w:rsidR="00E55E29" w:rsidRPr="00AE7605" w14:paraId="70FE70C1" w14:textId="77777777" w:rsidTr="006028BF">
        <w:trPr>
          <w:trHeight w:val="823"/>
        </w:trPr>
        <w:tc>
          <w:tcPr>
            <w:tcW w:w="1555" w:type="dxa"/>
            <w:noWrap/>
            <w:hideMark/>
          </w:tcPr>
          <w:p w14:paraId="112A50E8" w14:textId="77777777" w:rsidR="00E55E29" w:rsidRPr="00AE7605" w:rsidRDefault="00E55E29" w:rsidP="006028BF">
            <w:pPr>
              <w:rPr>
                <w:color w:val="auto"/>
              </w:rPr>
            </w:pPr>
            <w:r w:rsidRPr="00AE7605">
              <w:rPr>
                <w:rFonts w:hint="eastAsia"/>
                <w:color w:val="auto"/>
              </w:rPr>
              <w:t>シンガポール</w:t>
            </w:r>
          </w:p>
        </w:tc>
        <w:tc>
          <w:tcPr>
            <w:tcW w:w="8079" w:type="dxa"/>
            <w:hideMark/>
          </w:tcPr>
          <w:p w14:paraId="1F6E995E" w14:textId="77777777" w:rsidR="00E55E29" w:rsidRPr="00AE7605" w:rsidRDefault="00E55E29" w:rsidP="006028BF">
            <w:pPr>
              <w:rPr>
                <w:color w:val="auto"/>
              </w:rPr>
            </w:pPr>
            <w:r w:rsidRPr="00AE7605">
              <w:rPr>
                <w:rFonts w:hint="eastAsia"/>
                <w:color w:val="auto"/>
              </w:rPr>
              <w:t>・Cybersecurity Act 2018</w:t>
            </w:r>
            <w:r w:rsidRPr="00AE7605">
              <w:rPr>
                <w:rFonts w:hint="eastAsia"/>
                <w:color w:val="auto"/>
              </w:rPr>
              <w:br/>
              <w:t>・Personal Data Protection Act 2012</w:t>
            </w:r>
          </w:p>
        </w:tc>
      </w:tr>
      <w:tr w:rsidR="00E55E29" w:rsidRPr="00AE7605" w14:paraId="6115E5DE" w14:textId="77777777" w:rsidTr="006028BF">
        <w:trPr>
          <w:trHeight w:val="823"/>
        </w:trPr>
        <w:tc>
          <w:tcPr>
            <w:tcW w:w="1555" w:type="dxa"/>
            <w:noWrap/>
            <w:hideMark/>
          </w:tcPr>
          <w:p w14:paraId="6C38927F" w14:textId="77777777" w:rsidR="00E55E29" w:rsidRPr="00AE7605" w:rsidRDefault="00E55E29" w:rsidP="006028BF">
            <w:pPr>
              <w:rPr>
                <w:color w:val="auto"/>
              </w:rPr>
            </w:pPr>
            <w:r w:rsidRPr="00AE7605">
              <w:rPr>
                <w:rFonts w:hint="eastAsia"/>
                <w:color w:val="auto"/>
              </w:rPr>
              <w:t>タイ</w:t>
            </w:r>
          </w:p>
        </w:tc>
        <w:tc>
          <w:tcPr>
            <w:tcW w:w="8079" w:type="dxa"/>
            <w:hideMark/>
          </w:tcPr>
          <w:p w14:paraId="5159120A" w14:textId="77777777" w:rsidR="00E55E29" w:rsidRPr="00AE7605" w:rsidRDefault="00E55E29" w:rsidP="006028BF">
            <w:pPr>
              <w:rPr>
                <w:color w:val="auto"/>
              </w:rPr>
            </w:pPr>
            <w:r w:rsidRPr="00AE7605">
              <w:rPr>
                <w:rFonts w:hint="eastAsia"/>
                <w:color w:val="auto"/>
              </w:rPr>
              <w:t>・Thailand Cybersecurity Act</w:t>
            </w:r>
            <w:r w:rsidRPr="00AE7605">
              <w:rPr>
                <w:rFonts w:hint="eastAsia"/>
                <w:color w:val="auto"/>
              </w:rPr>
              <w:br/>
              <w:t>・Thailand Personal Data Protection Act</w:t>
            </w:r>
          </w:p>
        </w:tc>
      </w:tr>
      <w:tr w:rsidR="00E55E29" w:rsidRPr="00AE7605" w14:paraId="67963B73" w14:textId="77777777" w:rsidTr="006028BF">
        <w:trPr>
          <w:trHeight w:val="411"/>
        </w:trPr>
        <w:tc>
          <w:tcPr>
            <w:tcW w:w="1555" w:type="dxa"/>
            <w:noWrap/>
            <w:hideMark/>
          </w:tcPr>
          <w:p w14:paraId="2020667E" w14:textId="77777777" w:rsidR="00E55E29" w:rsidRPr="00AE7605" w:rsidRDefault="00E55E29" w:rsidP="006028BF">
            <w:pPr>
              <w:rPr>
                <w:color w:val="auto"/>
              </w:rPr>
            </w:pPr>
            <w:r w:rsidRPr="00AE7605">
              <w:rPr>
                <w:rFonts w:hint="eastAsia"/>
                <w:color w:val="auto"/>
              </w:rPr>
              <w:t>ベトナム</w:t>
            </w:r>
          </w:p>
        </w:tc>
        <w:tc>
          <w:tcPr>
            <w:tcW w:w="8079" w:type="dxa"/>
            <w:noWrap/>
            <w:hideMark/>
          </w:tcPr>
          <w:p w14:paraId="1608B862" w14:textId="77777777" w:rsidR="00E55E29" w:rsidRPr="00AE7605" w:rsidRDefault="00E55E29" w:rsidP="006028BF">
            <w:pPr>
              <w:rPr>
                <w:color w:val="auto"/>
              </w:rPr>
            </w:pPr>
            <w:proofErr w:type="spellStart"/>
            <w:r w:rsidRPr="00AE7605">
              <w:rPr>
                <w:rFonts w:hint="eastAsia"/>
                <w:color w:val="auto"/>
              </w:rPr>
              <w:t>Lu</w:t>
            </w:r>
            <w:r w:rsidRPr="00AE7605">
              <w:rPr>
                <w:rFonts w:ascii="Calibri" w:hAnsi="Calibri" w:cs="Calibri"/>
                <w:color w:val="auto"/>
              </w:rPr>
              <w:t>ậ</w:t>
            </w:r>
            <w:r w:rsidRPr="00AE7605">
              <w:rPr>
                <w:rFonts w:hint="eastAsia"/>
                <w:color w:val="auto"/>
              </w:rPr>
              <w:t>t</w:t>
            </w:r>
            <w:proofErr w:type="spellEnd"/>
            <w:r w:rsidRPr="00AE7605">
              <w:rPr>
                <w:rFonts w:hint="eastAsia"/>
                <w:color w:val="auto"/>
              </w:rPr>
              <w:t xml:space="preserve"> an </w:t>
            </w:r>
            <w:proofErr w:type="spellStart"/>
            <w:r w:rsidRPr="00AE7605">
              <w:rPr>
                <w:rFonts w:hint="eastAsia"/>
                <w:color w:val="auto"/>
              </w:rPr>
              <w:t>ninh</w:t>
            </w:r>
            <w:proofErr w:type="spellEnd"/>
            <w:r w:rsidRPr="00AE7605">
              <w:rPr>
                <w:rFonts w:hint="eastAsia"/>
                <w:color w:val="auto"/>
              </w:rPr>
              <w:t xml:space="preserve"> </w:t>
            </w:r>
            <w:proofErr w:type="spellStart"/>
            <w:r w:rsidRPr="00AE7605">
              <w:rPr>
                <w:rFonts w:hint="eastAsia"/>
                <w:color w:val="auto"/>
              </w:rPr>
              <w:t>m</w:t>
            </w:r>
            <w:r w:rsidRPr="00AE7605">
              <w:rPr>
                <w:rFonts w:ascii="Calibri" w:hAnsi="Calibri" w:cs="Calibri"/>
                <w:color w:val="auto"/>
              </w:rPr>
              <w:t>ạ</w:t>
            </w:r>
            <w:r w:rsidRPr="00AE7605">
              <w:rPr>
                <w:rFonts w:hint="eastAsia"/>
                <w:color w:val="auto"/>
              </w:rPr>
              <w:t>ng</w:t>
            </w:r>
            <w:proofErr w:type="spellEnd"/>
          </w:p>
        </w:tc>
      </w:tr>
    </w:tbl>
    <w:p w14:paraId="09739F4B" w14:textId="2B339777" w:rsidR="00E55E29" w:rsidRDefault="00E55E29" w:rsidP="00E55E29">
      <w:pPr>
        <w:pStyle w:val="afb"/>
      </w:pPr>
    </w:p>
    <w:p w14:paraId="33B2C508" w14:textId="240833C9" w:rsidR="00E55E29" w:rsidRDefault="00E55E29">
      <w:pPr>
        <w:spacing w:line="240" w:lineRule="auto"/>
      </w:pPr>
      <w:r>
        <w:br w:type="page"/>
      </w:r>
    </w:p>
    <w:p w14:paraId="0DFCDC91" w14:textId="54632B88" w:rsidR="007C4839" w:rsidRPr="007C4839" w:rsidRDefault="007C4839" w:rsidP="007C4839">
      <w:pPr>
        <w:pStyle w:val="2"/>
        <w:numPr>
          <w:ilvl w:val="0"/>
          <w:numId w:val="0"/>
        </w:numPr>
        <w:pBdr>
          <w:bottom w:val="single" w:sz="4" w:space="4" w:color="auto"/>
        </w:pBdr>
        <w:ind w:left="425"/>
        <w:rPr>
          <w:rFonts w:asciiTheme="minorHAnsi" w:eastAsiaTheme="minorHAnsi" w:hAnsiTheme="minorHAnsi"/>
        </w:rPr>
      </w:pPr>
      <w:r w:rsidRPr="007C4839">
        <w:rPr>
          <w:rFonts w:asciiTheme="minorHAnsi" w:eastAsiaTheme="minorHAnsi" w:hAnsiTheme="minorHAnsi" w:hint="eastAsia"/>
        </w:rPr>
        <w:lastRenderedPageBreak/>
        <w:t>【参考2：</w:t>
      </w:r>
      <w:r w:rsidR="00E55E29" w:rsidRPr="007C4839">
        <w:rPr>
          <w:rFonts w:asciiTheme="minorHAnsi" w:eastAsiaTheme="minorHAnsi" w:hAnsiTheme="minorHAnsi"/>
        </w:rPr>
        <w:t>SQL</w:t>
      </w:r>
      <w:r w:rsidR="00E55E29" w:rsidRPr="007C4839">
        <w:rPr>
          <w:rFonts w:asciiTheme="minorHAnsi" w:eastAsiaTheme="minorHAnsi" w:hAnsiTheme="minorHAnsi" w:hint="eastAsia"/>
        </w:rPr>
        <w:t>インジェクション事件</w:t>
      </w:r>
      <w:r w:rsidR="00E55E29" w:rsidRPr="007C4839">
        <w:rPr>
          <w:rFonts w:asciiTheme="minorHAnsi" w:eastAsiaTheme="minorHAnsi" w:hAnsiTheme="minorHAnsi" w:hint="eastAsia"/>
          <w:sz w:val="21"/>
          <w:szCs w:val="24"/>
        </w:rPr>
        <w:t>（東京地裁平成</w:t>
      </w:r>
      <w:r w:rsidR="00E55E29" w:rsidRPr="007C4839">
        <w:rPr>
          <w:rFonts w:asciiTheme="minorHAnsi" w:eastAsiaTheme="minorHAnsi" w:hAnsiTheme="minorHAnsi"/>
          <w:sz w:val="21"/>
          <w:szCs w:val="24"/>
        </w:rPr>
        <w:t>26</w:t>
      </w:r>
      <w:r w:rsidR="00E55E29" w:rsidRPr="007C4839">
        <w:rPr>
          <w:rFonts w:asciiTheme="minorHAnsi" w:eastAsiaTheme="minorHAnsi" w:hAnsiTheme="minorHAnsi" w:hint="eastAsia"/>
          <w:sz w:val="21"/>
          <w:szCs w:val="24"/>
        </w:rPr>
        <w:t>年</w:t>
      </w:r>
      <w:r w:rsidR="00E55E29" w:rsidRPr="007C4839">
        <w:rPr>
          <w:rFonts w:asciiTheme="minorHAnsi" w:eastAsiaTheme="minorHAnsi" w:hAnsiTheme="minorHAnsi"/>
          <w:sz w:val="21"/>
          <w:szCs w:val="24"/>
        </w:rPr>
        <w:t>1</w:t>
      </w:r>
      <w:r w:rsidR="00E55E29" w:rsidRPr="007C4839">
        <w:rPr>
          <w:rFonts w:asciiTheme="minorHAnsi" w:eastAsiaTheme="minorHAnsi" w:hAnsiTheme="minorHAnsi" w:hint="eastAsia"/>
          <w:sz w:val="21"/>
          <w:szCs w:val="24"/>
        </w:rPr>
        <w:t>月</w:t>
      </w:r>
      <w:r w:rsidR="00E55E29" w:rsidRPr="007C4839">
        <w:rPr>
          <w:rFonts w:asciiTheme="minorHAnsi" w:eastAsiaTheme="minorHAnsi" w:hAnsiTheme="minorHAnsi"/>
          <w:sz w:val="21"/>
          <w:szCs w:val="24"/>
        </w:rPr>
        <w:t>23</w:t>
      </w:r>
      <w:r w:rsidR="00E55E29" w:rsidRPr="007C4839">
        <w:rPr>
          <w:rFonts w:asciiTheme="minorHAnsi" w:eastAsiaTheme="minorHAnsi" w:hAnsiTheme="minorHAnsi" w:hint="eastAsia"/>
          <w:sz w:val="21"/>
          <w:szCs w:val="24"/>
        </w:rPr>
        <w:t>日判決）</w:t>
      </w:r>
      <w:r w:rsidRPr="007C4839">
        <w:rPr>
          <w:rFonts w:asciiTheme="minorHAnsi" w:eastAsiaTheme="minorHAnsi" w:hAnsiTheme="minorHAnsi" w:hint="eastAsia"/>
        </w:rPr>
        <w:t>】</w:t>
      </w:r>
    </w:p>
    <w:p w14:paraId="0E727612" w14:textId="50754F15" w:rsidR="00E55E29" w:rsidRPr="00C96AF5" w:rsidRDefault="00E55E29" w:rsidP="00E55E29">
      <w:pPr>
        <w:pStyle w:val="4"/>
        <w:numPr>
          <w:ilvl w:val="0"/>
          <w:numId w:val="0"/>
        </w:numPr>
        <w:spacing w:before="182"/>
        <w:ind w:left="851" w:hanging="851"/>
        <w:rPr>
          <w:b w:val="0"/>
          <w:bCs w:val="0"/>
        </w:rPr>
      </w:pPr>
      <w:r w:rsidRPr="00346424">
        <w:rPr>
          <w:rFonts w:hint="eastAsia"/>
          <w:b w:val="0"/>
          <w:bCs w:val="0"/>
          <w:sz w:val="13"/>
          <w:szCs w:val="16"/>
        </w:rPr>
        <w:t>※出典・引用元：日本シーサート協議会</w:t>
      </w:r>
    </w:p>
    <w:p w14:paraId="58285AB8" w14:textId="3E8A423D" w:rsidR="00E55E29" w:rsidRDefault="00E55E29" w:rsidP="00E55E29">
      <w:pPr>
        <w:pStyle w:val="ab"/>
        <w:rPr>
          <w:rFonts w:cs="Times New Roman"/>
        </w:rPr>
      </w:pPr>
    </w:p>
    <w:p w14:paraId="1F2D17F1" w14:textId="1ACA8BAD" w:rsidR="00E55E29" w:rsidRPr="00023C7F" w:rsidRDefault="00E55E29" w:rsidP="00E55E29">
      <w:pPr>
        <w:pStyle w:val="ab"/>
      </w:pPr>
      <w:r w:rsidRPr="00023C7F">
        <w:rPr>
          <w:rFonts w:cs="Times New Roman"/>
        </w:rPr>
        <w:t>Y</w:t>
      </w:r>
      <w:r w:rsidRPr="00023C7F">
        <w:rPr>
          <w:rFonts w:hint="eastAsia"/>
        </w:rPr>
        <w:t>社は、</w:t>
      </w:r>
      <w:r w:rsidRPr="00023C7F">
        <w:rPr>
          <w:rFonts w:cs="Times New Roman"/>
        </w:rPr>
        <w:t>X</w:t>
      </w:r>
      <w:r w:rsidRPr="00023C7F">
        <w:rPr>
          <w:rFonts w:hint="eastAsia"/>
        </w:rPr>
        <w:t>社の販売サイトの構築および運営を受託していたところ、外部から不正アクセス（</w:t>
      </w:r>
      <w:r w:rsidRPr="00023C7F">
        <w:rPr>
          <w:rFonts w:cs="Times New Roman"/>
        </w:rPr>
        <w:t>SQL</w:t>
      </w:r>
      <w:r w:rsidRPr="00023C7F">
        <w:rPr>
          <w:rFonts w:hint="eastAsia"/>
        </w:rPr>
        <w:t>インジェクション攻撃）を受け、</w:t>
      </w:r>
      <w:r w:rsidRPr="00023C7F">
        <w:rPr>
          <w:rFonts w:cs="Times New Roman"/>
        </w:rPr>
        <w:t>7316</w:t>
      </w:r>
      <w:r w:rsidRPr="00023C7F">
        <w:rPr>
          <w:rFonts w:hint="eastAsia"/>
        </w:rPr>
        <w:t>件のクレジットカード情報を含む</w:t>
      </w:r>
      <w:r w:rsidRPr="00023C7F">
        <w:rPr>
          <w:rFonts w:cs="Times New Roman"/>
        </w:rPr>
        <w:t>9482</w:t>
      </w:r>
      <w:r w:rsidRPr="00023C7F">
        <w:rPr>
          <w:rFonts w:hint="eastAsia"/>
        </w:rPr>
        <w:t>件の個人情報が漏えいした。</w:t>
      </w:r>
      <w:r w:rsidRPr="00023C7F">
        <w:t xml:space="preserve"> </w:t>
      </w:r>
    </w:p>
    <w:p w14:paraId="1FFC3CE3" w14:textId="1C32EA72" w:rsidR="00E55E29" w:rsidRDefault="00E55E29" w:rsidP="00E55E29">
      <w:pPr>
        <w:pStyle w:val="ab"/>
        <w:rPr>
          <w:rFonts w:asciiTheme="minorEastAsia" w:eastAsiaTheme="minorEastAsia" w:hAnsiTheme="minorEastAsia"/>
        </w:rPr>
      </w:pPr>
      <w:r w:rsidRPr="00023C7F">
        <w:rPr>
          <w:rFonts w:cs="Times New Roman"/>
        </w:rPr>
        <w:t>X</w:t>
      </w:r>
      <w:r w:rsidRPr="00023C7F">
        <w:rPr>
          <w:rFonts w:hint="eastAsia"/>
        </w:rPr>
        <w:t>社は顧客への謝罪関係費用から売上損失等の</w:t>
      </w:r>
      <w:r w:rsidRPr="00023C7F">
        <w:rPr>
          <w:rFonts w:cs="Times New Roman"/>
        </w:rPr>
        <w:t>1</w:t>
      </w:r>
      <w:r w:rsidRPr="00023C7F">
        <w:rPr>
          <w:rFonts w:hint="eastAsia"/>
        </w:rPr>
        <w:t>億円余りの損害賠償を委託契約の債務不履行に基づき</w:t>
      </w:r>
      <w:r w:rsidRPr="00023C7F">
        <w:rPr>
          <w:rFonts w:cs="Times New Roman"/>
        </w:rPr>
        <w:t>Y</w:t>
      </w:r>
      <w:r w:rsidRPr="00023C7F">
        <w:rPr>
          <w:rFonts w:hint="eastAsia"/>
        </w:rPr>
        <w:t>社に請求した。</w:t>
      </w:r>
      <w:r w:rsidRPr="00023C7F">
        <w:rPr>
          <w:rFonts w:asciiTheme="minorEastAsia" w:eastAsiaTheme="minorEastAsia" w:hAnsiTheme="minorEastAsia"/>
        </w:rPr>
        <w:t xml:space="preserve"> </w:t>
      </w:r>
    </w:p>
    <w:p w14:paraId="2AB89D1E" w14:textId="41ADEB45" w:rsidR="00E55E29" w:rsidRPr="00023C7F" w:rsidRDefault="00E55E29" w:rsidP="00E55E29">
      <w:pPr>
        <w:pStyle w:val="ab"/>
        <w:rPr>
          <w:rFonts w:asciiTheme="minorEastAsia" w:eastAsiaTheme="minorEastAsia" w:hAnsiTheme="minorEastAsia"/>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283"/>
        <w:gridCol w:w="8464"/>
      </w:tblGrid>
      <w:tr w:rsidR="00E55E29" w:rsidRPr="00023C7F" w14:paraId="32A85B70" w14:textId="77777777" w:rsidTr="006028BF">
        <w:trPr>
          <w:trHeight w:val="105"/>
        </w:trPr>
        <w:tc>
          <w:tcPr>
            <w:tcW w:w="1283" w:type="dxa"/>
          </w:tcPr>
          <w:p w14:paraId="07705AC6"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hint="eastAsia"/>
              </w:rPr>
              <w:t>時期</w:t>
            </w:r>
            <w:r w:rsidRPr="00023C7F">
              <w:rPr>
                <w:rFonts w:asciiTheme="minorEastAsia" w:eastAsiaTheme="minorEastAsia" w:hAnsiTheme="minorEastAsia"/>
              </w:rPr>
              <w:t xml:space="preserve"> </w:t>
            </w:r>
          </w:p>
        </w:tc>
        <w:tc>
          <w:tcPr>
            <w:tcW w:w="8464" w:type="dxa"/>
          </w:tcPr>
          <w:p w14:paraId="7C570D5B"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hint="eastAsia"/>
              </w:rPr>
              <w:t>説明</w:t>
            </w:r>
            <w:r w:rsidRPr="00023C7F">
              <w:rPr>
                <w:rFonts w:asciiTheme="minorEastAsia" w:eastAsiaTheme="minorEastAsia" w:hAnsiTheme="minorEastAsia"/>
              </w:rPr>
              <w:t xml:space="preserve"> </w:t>
            </w:r>
          </w:p>
        </w:tc>
      </w:tr>
      <w:tr w:rsidR="00E55E29" w:rsidRPr="00023C7F" w14:paraId="667CEED3" w14:textId="77777777" w:rsidTr="006028BF">
        <w:trPr>
          <w:trHeight w:val="285"/>
        </w:trPr>
        <w:tc>
          <w:tcPr>
            <w:tcW w:w="1283" w:type="dxa"/>
          </w:tcPr>
          <w:p w14:paraId="7FC8A96E"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H18.2.20 </w:t>
            </w:r>
          </w:p>
        </w:tc>
        <w:tc>
          <w:tcPr>
            <w:tcW w:w="8464" w:type="dxa"/>
          </w:tcPr>
          <w:p w14:paraId="5018E7AE"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hint="eastAsia"/>
              </w:rPr>
              <w:t>経産省は「個人情報保護法に基づく個人データの安全管理措置の徹底に係る注意喚起」と題する文書を公表</w:t>
            </w:r>
            <w:r w:rsidRPr="00023C7F">
              <w:rPr>
                <w:rFonts w:asciiTheme="minorEastAsia" w:eastAsiaTheme="minorEastAsia" w:hAnsiTheme="minorEastAsia"/>
              </w:rPr>
              <w:t xml:space="preserve"> </w:t>
            </w:r>
          </w:p>
        </w:tc>
      </w:tr>
      <w:tr w:rsidR="00E55E29" w:rsidRPr="00023C7F" w14:paraId="78BDD97E" w14:textId="77777777" w:rsidTr="006028BF">
        <w:trPr>
          <w:trHeight w:val="113"/>
        </w:trPr>
        <w:tc>
          <w:tcPr>
            <w:tcW w:w="1283" w:type="dxa"/>
          </w:tcPr>
          <w:p w14:paraId="61E31514"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cs="Times New Roman"/>
              </w:rPr>
              <w:t>H19.4</w:t>
            </w:r>
            <w:r w:rsidRPr="00023C7F">
              <w:rPr>
                <w:rFonts w:asciiTheme="minorEastAsia" w:eastAsiaTheme="minorEastAsia" w:hAnsiTheme="minorEastAsia" w:hint="eastAsia"/>
              </w:rPr>
              <w:t>頃</w:t>
            </w:r>
            <w:r w:rsidRPr="00023C7F">
              <w:rPr>
                <w:rFonts w:asciiTheme="minorEastAsia" w:eastAsiaTheme="minorEastAsia" w:hAnsiTheme="minorEastAsia"/>
              </w:rPr>
              <w:t xml:space="preserve"> </w:t>
            </w:r>
          </w:p>
        </w:tc>
        <w:tc>
          <w:tcPr>
            <w:tcW w:w="8464" w:type="dxa"/>
          </w:tcPr>
          <w:p w14:paraId="5FAC86D7"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cs="Times New Roman"/>
              </w:rPr>
              <w:t>IPA</w:t>
            </w:r>
            <w:r w:rsidRPr="00023C7F">
              <w:rPr>
                <w:rFonts w:asciiTheme="minorEastAsia" w:eastAsiaTheme="minorEastAsia" w:hAnsiTheme="minorEastAsia" w:hint="eastAsia"/>
              </w:rPr>
              <w:t>は「大企業・中堅企業の情報システムのセキュリティ対策～脅威と対策」を公表</w:t>
            </w:r>
            <w:r w:rsidRPr="00023C7F">
              <w:rPr>
                <w:rFonts w:asciiTheme="minorEastAsia" w:eastAsiaTheme="minorEastAsia" w:hAnsiTheme="minorEastAsia"/>
              </w:rPr>
              <w:t xml:space="preserve"> </w:t>
            </w:r>
          </w:p>
        </w:tc>
      </w:tr>
      <w:tr w:rsidR="00E55E29" w:rsidRPr="00023C7F" w14:paraId="60F6C057" w14:textId="77777777" w:rsidTr="006028BF">
        <w:trPr>
          <w:trHeight w:val="113"/>
        </w:trPr>
        <w:tc>
          <w:tcPr>
            <w:tcW w:w="1283" w:type="dxa"/>
          </w:tcPr>
          <w:p w14:paraId="264DAC7D"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H21.1.30 </w:t>
            </w:r>
          </w:p>
        </w:tc>
        <w:tc>
          <w:tcPr>
            <w:tcW w:w="8464" w:type="dxa"/>
          </w:tcPr>
          <w:p w14:paraId="0CDEF8AD"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cs="Times New Roman"/>
              </w:rPr>
              <w:t>X</w:t>
            </w:r>
            <w:r w:rsidRPr="00023C7F">
              <w:rPr>
                <w:rFonts w:asciiTheme="minorEastAsia" w:eastAsiaTheme="minorEastAsia" w:hAnsiTheme="minorEastAsia" w:hint="eastAsia"/>
              </w:rPr>
              <w:t>社と</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社は、</w:t>
            </w:r>
            <w:r w:rsidRPr="00023C7F">
              <w:rPr>
                <w:rFonts w:asciiTheme="minorEastAsia" w:eastAsiaTheme="minorEastAsia" w:hAnsiTheme="minorEastAsia" w:cs="Times New Roman"/>
              </w:rPr>
              <w:t>X</w:t>
            </w:r>
            <w:r w:rsidRPr="00023C7F">
              <w:rPr>
                <w:rFonts w:asciiTheme="minorEastAsia" w:eastAsiaTheme="minorEastAsia" w:hAnsiTheme="minorEastAsia" w:hint="eastAsia"/>
              </w:rPr>
              <w:t>社を委託者、</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社を受託者とする業務委託に係る基本契約を締結</w:t>
            </w:r>
            <w:r w:rsidRPr="00023C7F">
              <w:rPr>
                <w:rFonts w:asciiTheme="minorEastAsia" w:eastAsiaTheme="minorEastAsia" w:hAnsiTheme="minorEastAsia"/>
              </w:rPr>
              <w:t xml:space="preserve"> </w:t>
            </w:r>
          </w:p>
        </w:tc>
      </w:tr>
      <w:tr w:rsidR="00E55E29" w:rsidRPr="00023C7F" w14:paraId="2C4E32EB" w14:textId="77777777" w:rsidTr="006028BF">
        <w:trPr>
          <w:trHeight w:val="113"/>
        </w:trPr>
        <w:tc>
          <w:tcPr>
            <w:tcW w:w="1283" w:type="dxa"/>
          </w:tcPr>
          <w:p w14:paraId="753DABFC"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H21.2.4 </w:t>
            </w:r>
          </w:p>
        </w:tc>
        <w:tc>
          <w:tcPr>
            <w:tcW w:w="8464" w:type="dxa"/>
          </w:tcPr>
          <w:p w14:paraId="59FBCF57"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社に対し注文書を交付し、注文を発注した</w:t>
            </w:r>
            <w:r w:rsidRPr="00023C7F">
              <w:rPr>
                <w:rFonts w:asciiTheme="minorEastAsia" w:eastAsiaTheme="minorEastAsia" w:hAnsiTheme="minorEastAsia"/>
              </w:rPr>
              <w:t xml:space="preserve"> </w:t>
            </w:r>
          </w:p>
        </w:tc>
      </w:tr>
      <w:tr w:rsidR="00E55E29" w:rsidRPr="00023C7F" w14:paraId="7279C8E0" w14:textId="77777777" w:rsidTr="006028BF">
        <w:trPr>
          <w:trHeight w:val="113"/>
        </w:trPr>
        <w:tc>
          <w:tcPr>
            <w:tcW w:w="1283" w:type="dxa"/>
          </w:tcPr>
          <w:p w14:paraId="4F0433F1"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H21.4.15 </w:t>
            </w:r>
          </w:p>
        </w:tc>
        <w:tc>
          <w:tcPr>
            <w:tcW w:w="8464" w:type="dxa"/>
          </w:tcPr>
          <w:p w14:paraId="6F4984D5"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cs="Times New Roman"/>
              </w:rPr>
              <w:t>Web</w:t>
            </w:r>
            <w:r w:rsidRPr="00023C7F">
              <w:rPr>
                <w:rFonts w:asciiTheme="minorEastAsia" w:eastAsiaTheme="minorEastAsia" w:hAnsiTheme="minorEastAsia" w:hint="eastAsia"/>
              </w:rPr>
              <w:t>サイトの稼働開始</w:t>
            </w:r>
            <w:r w:rsidRPr="00023C7F">
              <w:rPr>
                <w:rFonts w:asciiTheme="minorEastAsia" w:eastAsiaTheme="minorEastAsia" w:hAnsiTheme="minorEastAsia"/>
              </w:rPr>
              <w:t xml:space="preserve"> </w:t>
            </w:r>
          </w:p>
        </w:tc>
      </w:tr>
      <w:tr w:rsidR="00E55E29" w:rsidRPr="00023C7F" w14:paraId="25B9F3F2" w14:textId="77777777" w:rsidTr="006028BF">
        <w:trPr>
          <w:trHeight w:val="113"/>
        </w:trPr>
        <w:tc>
          <w:tcPr>
            <w:tcW w:w="1283" w:type="dxa"/>
          </w:tcPr>
          <w:p w14:paraId="451C2FFD"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H22.1.26 </w:t>
            </w:r>
          </w:p>
        </w:tc>
        <w:tc>
          <w:tcPr>
            <w:tcW w:w="8464" w:type="dxa"/>
          </w:tcPr>
          <w:p w14:paraId="6569C510"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cs="Times New Roman"/>
              </w:rPr>
              <w:t>X</w:t>
            </w:r>
            <w:r w:rsidRPr="00023C7F">
              <w:rPr>
                <w:rFonts w:asciiTheme="minorEastAsia" w:eastAsiaTheme="minorEastAsia" w:hAnsiTheme="minorEastAsia" w:hint="eastAsia"/>
              </w:rPr>
              <w:t>社が</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社に対し機能カスタマイズを発注</w:t>
            </w:r>
            <w:r w:rsidRPr="00023C7F">
              <w:rPr>
                <w:rFonts w:asciiTheme="minorEastAsia" w:eastAsiaTheme="minorEastAsia" w:hAnsiTheme="minorEastAsia"/>
              </w:rPr>
              <w:t xml:space="preserve"> </w:t>
            </w:r>
          </w:p>
        </w:tc>
      </w:tr>
      <w:tr w:rsidR="00E55E29" w:rsidRPr="00023C7F" w14:paraId="1CDD565E" w14:textId="77777777" w:rsidTr="006028BF">
        <w:trPr>
          <w:trHeight w:val="112"/>
        </w:trPr>
        <w:tc>
          <w:tcPr>
            <w:tcW w:w="1283" w:type="dxa"/>
          </w:tcPr>
          <w:p w14:paraId="69D04B6D"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H22.1.29 </w:t>
            </w:r>
          </w:p>
        </w:tc>
        <w:tc>
          <w:tcPr>
            <w:tcW w:w="8464" w:type="dxa"/>
          </w:tcPr>
          <w:p w14:paraId="76EA7D7F"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hint="eastAsia"/>
              </w:rPr>
              <w:t>機能カスタマイズされたシステムを稼働</w:t>
            </w:r>
            <w:r w:rsidRPr="00023C7F">
              <w:rPr>
                <w:rFonts w:asciiTheme="minorEastAsia" w:eastAsiaTheme="minorEastAsia" w:hAnsiTheme="minorEastAsia"/>
              </w:rPr>
              <w:t xml:space="preserve"> </w:t>
            </w:r>
          </w:p>
        </w:tc>
      </w:tr>
      <w:tr w:rsidR="00E55E29" w:rsidRPr="00023C7F" w14:paraId="30B70B58" w14:textId="77777777" w:rsidTr="006028BF">
        <w:trPr>
          <w:trHeight w:val="113"/>
        </w:trPr>
        <w:tc>
          <w:tcPr>
            <w:tcW w:w="1283" w:type="dxa"/>
          </w:tcPr>
          <w:p w14:paraId="724716E8" w14:textId="77777777" w:rsidR="00E55E29" w:rsidRPr="00023C7F" w:rsidRDefault="00E55E29" w:rsidP="006028BF">
            <w:pPr>
              <w:pStyle w:val="ab"/>
              <w:rPr>
                <w:rFonts w:asciiTheme="minorEastAsia" w:eastAsiaTheme="minorEastAsia" w:hAnsiTheme="minorEastAsia" w:cs="Times New Roman"/>
              </w:rPr>
            </w:pPr>
            <w:r w:rsidRPr="00023C7F">
              <w:rPr>
                <w:rFonts w:asciiTheme="minorEastAsia" w:eastAsiaTheme="minorEastAsia" w:hAnsiTheme="minorEastAsia" w:cs="Times New Roman"/>
              </w:rPr>
              <w:t xml:space="preserve">H23.4.14 </w:t>
            </w:r>
          </w:p>
        </w:tc>
        <w:tc>
          <w:tcPr>
            <w:tcW w:w="8464" w:type="dxa"/>
          </w:tcPr>
          <w:p w14:paraId="2C46BC6A" w14:textId="77777777" w:rsidR="00E55E29" w:rsidRPr="00023C7F" w:rsidRDefault="00E55E29" w:rsidP="006028BF">
            <w:pPr>
              <w:pStyle w:val="ab"/>
              <w:rPr>
                <w:rFonts w:asciiTheme="minorEastAsia" w:eastAsiaTheme="minorEastAsia" w:hAnsiTheme="minorEastAsia"/>
              </w:rPr>
            </w:pPr>
            <w:r w:rsidRPr="00023C7F">
              <w:rPr>
                <w:rFonts w:asciiTheme="minorEastAsia" w:eastAsiaTheme="minorEastAsia" w:hAnsiTheme="minorEastAsia" w:hint="eastAsia"/>
              </w:rPr>
              <w:t>不正アクセス、</w:t>
            </w:r>
            <w:r w:rsidRPr="00023C7F">
              <w:rPr>
                <w:rFonts w:asciiTheme="minorEastAsia" w:eastAsiaTheme="minorEastAsia" w:hAnsiTheme="minorEastAsia" w:cs="Times New Roman"/>
              </w:rPr>
              <w:t>7316</w:t>
            </w:r>
            <w:r w:rsidRPr="00023C7F">
              <w:rPr>
                <w:rFonts w:asciiTheme="minorEastAsia" w:eastAsiaTheme="minorEastAsia" w:hAnsiTheme="minorEastAsia" w:hint="eastAsia"/>
              </w:rPr>
              <w:t>件のクレジットカード情報を含む</w:t>
            </w:r>
            <w:r w:rsidRPr="00023C7F">
              <w:rPr>
                <w:rFonts w:asciiTheme="minorEastAsia" w:eastAsiaTheme="minorEastAsia" w:hAnsiTheme="minorEastAsia" w:cs="Times New Roman"/>
              </w:rPr>
              <w:t>9482</w:t>
            </w:r>
            <w:r w:rsidRPr="00023C7F">
              <w:rPr>
                <w:rFonts w:asciiTheme="minorEastAsia" w:eastAsiaTheme="minorEastAsia" w:hAnsiTheme="minorEastAsia" w:hint="eastAsia"/>
              </w:rPr>
              <w:t>件の情報漏えい</w:t>
            </w:r>
            <w:r w:rsidRPr="00023C7F">
              <w:rPr>
                <w:rFonts w:asciiTheme="minorEastAsia" w:eastAsiaTheme="minorEastAsia" w:hAnsiTheme="minorEastAsia"/>
              </w:rPr>
              <w:t xml:space="preserve"> </w:t>
            </w:r>
          </w:p>
        </w:tc>
      </w:tr>
    </w:tbl>
    <w:p w14:paraId="793B0AD4" w14:textId="0B3B45A8" w:rsidR="00E55E29" w:rsidRPr="00023C7F" w:rsidRDefault="00E55E29" w:rsidP="00E55E29">
      <w:pPr>
        <w:pStyle w:val="ab"/>
        <w:rPr>
          <w:rFonts w:asciiTheme="minorEastAsia" w:eastAsiaTheme="minorEastAsia" w:hAnsiTheme="minorEastAsia"/>
        </w:rPr>
      </w:pPr>
    </w:p>
    <w:p w14:paraId="691B5B61" w14:textId="7CC5153F" w:rsidR="00E55E29" w:rsidRPr="00023C7F" w:rsidRDefault="00E55E29" w:rsidP="00E55E29">
      <w:pPr>
        <w:pStyle w:val="ab"/>
        <w:rPr>
          <w:rFonts w:asciiTheme="minorEastAsia" w:eastAsiaTheme="minorEastAsia" w:hAnsiTheme="minorEastAsia"/>
        </w:rPr>
      </w:pPr>
      <w:r w:rsidRPr="00023C7F">
        <w:rPr>
          <w:rFonts w:asciiTheme="minorEastAsia" w:eastAsiaTheme="minorEastAsia" w:hAnsiTheme="minorEastAsia" w:cs="Times New Roman"/>
        </w:rPr>
        <w:t>平成18</w:t>
      </w:r>
      <w:r w:rsidRPr="00023C7F">
        <w:rPr>
          <w:rFonts w:asciiTheme="minorEastAsia" w:eastAsiaTheme="minorEastAsia" w:hAnsiTheme="minorEastAsia" w:hint="eastAsia"/>
        </w:rPr>
        <w:t>年</w:t>
      </w:r>
      <w:r w:rsidRPr="00023C7F">
        <w:rPr>
          <w:rFonts w:asciiTheme="minorEastAsia" w:eastAsiaTheme="minorEastAsia" w:hAnsiTheme="minorEastAsia" w:cs="Times New Roman"/>
        </w:rPr>
        <w:t>2</w:t>
      </w:r>
      <w:r w:rsidRPr="00023C7F">
        <w:rPr>
          <w:rFonts w:asciiTheme="minorEastAsia" w:eastAsiaTheme="minorEastAsia" w:hAnsiTheme="minorEastAsia" w:hint="eastAsia"/>
        </w:rPr>
        <w:t>月</w:t>
      </w:r>
      <w:r w:rsidRPr="00023C7F">
        <w:rPr>
          <w:rFonts w:asciiTheme="minorEastAsia" w:eastAsiaTheme="minorEastAsia" w:hAnsiTheme="minorEastAsia" w:cs="Times New Roman"/>
        </w:rPr>
        <w:t>20</w:t>
      </w:r>
      <w:r w:rsidRPr="00023C7F">
        <w:rPr>
          <w:rFonts w:asciiTheme="minorEastAsia" w:eastAsiaTheme="minorEastAsia" w:hAnsiTheme="minorEastAsia" w:hint="eastAsia"/>
        </w:rPr>
        <w:t>日、経済産業省は、「個人情報保護法に基づく個人データの安全管理措置の徹底に係る注意喚起」と題する文書において、</w:t>
      </w:r>
      <w:r w:rsidRPr="00023C7F">
        <w:rPr>
          <w:rFonts w:asciiTheme="minorEastAsia" w:eastAsiaTheme="minorEastAsia" w:hAnsiTheme="minorEastAsia" w:cs="Times New Roman"/>
        </w:rPr>
        <w:t>SQL</w:t>
      </w:r>
      <w:r w:rsidRPr="00023C7F">
        <w:rPr>
          <w:rFonts w:asciiTheme="minorEastAsia" w:eastAsiaTheme="minorEastAsia" w:hAnsiTheme="minorEastAsia" w:hint="eastAsia"/>
        </w:rPr>
        <w:t>インジェクション攻撃によってデータベース内の大量の個人データが流出する事案が相次いで発生していることから、</w:t>
      </w:r>
      <w:r w:rsidRPr="00023C7F">
        <w:rPr>
          <w:rFonts w:asciiTheme="minorEastAsia" w:eastAsiaTheme="minorEastAsia" w:hAnsiTheme="minorEastAsia" w:cs="Times New Roman"/>
        </w:rPr>
        <w:t>IPA</w:t>
      </w:r>
      <w:r w:rsidRPr="00023C7F">
        <w:rPr>
          <w:rFonts w:asciiTheme="minorEastAsia" w:eastAsiaTheme="minorEastAsia" w:hAnsiTheme="minorEastAsia" w:hint="eastAsia"/>
        </w:rPr>
        <w:t>が紹介する</w:t>
      </w:r>
      <w:r w:rsidRPr="00023C7F">
        <w:rPr>
          <w:rFonts w:asciiTheme="minorEastAsia" w:eastAsiaTheme="minorEastAsia" w:hAnsiTheme="minorEastAsia" w:cs="Times New Roman"/>
        </w:rPr>
        <w:t>SQL</w:t>
      </w:r>
      <w:r w:rsidRPr="00023C7F">
        <w:rPr>
          <w:rFonts w:asciiTheme="minorEastAsia" w:eastAsiaTheme="minorEastAsia" w:hAnsiTheme="minorEastAsia" w:hint="eastAsia"/>
        </w:rPr>
        <w:t>インジェクション対策の措置を重点的に実施することを求める旨の注意喚起をしていた。また、</w:t>
      </w:r>
      <w:r w:rsidRPr="00023C7F">
        <w:rPr>
          <w:rFonts w:asciiTheme="minorEastAsia" w:eastAsiaTheme="minorEastAsia" w:hAnsiTheme="minorEastAsia" w:cs="Times New Roman"/>
        </w:rPr>
        <w:t>IPA</w:t>
      </w:r>
      <w:r w:rsidRPr="00023C7F">
        <w:rPr>
          <w:rFonts w:asciiTheme="minorEastAsia" w:eastAsiaTheme="minorEastAsia" w:hAnsiTheme="minorEastAsia" w:hint="eastAsia"/>
        </w:rPr>
        <w:t>は、平成</w:t>
      </w:r>
      <w:r w:rsidRPr="00023C7F">
        <w:rPr>
          <w:rFonts w:asciiTheme="minorEastAsia" w:eastAsiaTheme="minorEastAsia" w:hAnsiTheme="minorEastAsia" w:cs="Times New Roman"/>
        </w:rPr>
        <w:t>19</w:t>
      </w:r>
      <w:r w:rsidRPr="00023C7F">
        <w:rPr>
          <w:rFonts w:asciiTheme="minorEastAsia" w:eastAsiaTheme="minorEastAsia" w:hAnsiTheme="minorEastAsia" w:hint="eastAsia"/>
        </w:rPr>
        <w:t>年</w:t>
      </w:r>
      <w:r w:rsidRPr="00023C7F">
        <w:rPr>
          <w:rFonts w:asciiTheme="minorEastAsia" w:eastAsiaTheme="minorEastAsia" w:hAnsiTheme="minorEastAsia" w:cs="Times New Roman"/>
        </w:rPr>
        <w:t>4</w:t>
      </w:r>
      <w:r w:rsidRPr="00023C7F">
        <w:rPr>
          <w:rFonts w:asciiTheme="minorEastAsia" w:eastAsiaTheme="minorEastAsia" w:hAnsiTheme="minorEastAsia" w:hint="eastAsia"/>
        </w:rPr>
        <w:t>月、「大企業・中堅企業の情報システムのセキュリティ対策～脅威と対策」と題する文書において、</w:t>
      </w:r>
      <w:r w:rsidRPr="00023C7F">
        <w:rPr>
          <w:rFonts w:asciiTheme="minorEastAsia" w:eastAsiaTheme="minorEastAsia" w:hAnsiTheme="minorEastAsia" w:cs="Times New Roman"/>
        </w:rPr>
        <w:t>Web</w:t>
      </w:r>
      <w:r w:rsidRPr="00023C7F">
        <w:rPr>
          <w:rFonts w:asciiTheme="minorEastAsia" w:eastAsiaTheme="minorEastAsia" w:hAnsiTheme="minorEastAsia" w:hint="eastAsia"/>
        </w:rPr>
        <w:t>アプリケーションに対する代表的な攻撃手法として</w:t>
      </w:r>
      <w:r w:rsidRPr="00023C7F">
        <w:rPr>
          <w:rFonts w:asciiTheme="minorEastAsia" w:eastAsiaTheme="minorEastAsia" w:hAnsiTheme="minorEastAsia" w:cs="Times New Roman"/>
        </w:rPr>
        <w:t>SQL</w:t>
      </w:r>
      <w:r w:rsidRPr="00023C7F">
        <w:rPr>
          <w:rFonts w:asciiTheme="minorEastAsia" w:eastAsiaTheme="minorEastAsia" w:hAnsiTheme="minorEastAsia" w:hint="eastAsia"/>
        </w:rPr>
        <w:t>インジェクション攻撃を挙げ、バインド機構の使用またはエスケープ処理を行うこと等により、</w:t>
      </w:r>
      <w:r w:rsidRPr="00023C7F">
        <w:rPr>
          <w:rFonts w:asciiTheme="minorEastAsia" w:eastAsiaTheme="minorEastAsia" w:hAnsiTheme="minorEastAsia" w:cs="Times New Roman"/>
        </w:rPr>
        <w:t>SQL</w:t>
      </w:r>
      <w:r w:rsidRPr="00023C7F">
        <w:rPr>
          <w:rFonts w:asciiTheme="minorEastAsia" w:eastAsiaTheme="minorEastAsia" w:hAnsiTheme="minorEastAsia" w:hint="eastAsia"/>
        </w:rPr>
        <w:t>インジェクション対策をすることが必要である旨を明示していた。</w:t>
      </w:r>
      <w:r w:rsidRPr="00023C7F">
        <w:rPr>
          <w:rFonts w:asciiTheme="minorEastAsia" w:eastAsiaTheme="minorEastAsia" w:hAnsiTheme="minorEastAsia"/>
        </w:rPr>
        <w:t xml:space="preserve"> </w:t>
      </w:r>
    </w:p>
    <w:p w14:paraId="598D7586" w14:textId="0F2BE830" w:rsidR="00E55E29" w:rsidRPr="00023C7F" w:rsidRDefault="00E55E29" w:rsidP="00E55E29">
      <w:pPr>
        <w:pStyle w:val="ab"/>
        <w:rPr>
          <w:rFonts w:asciiTheme="minorEastAsia" w:eastAsiaTheme="minorEastAsia" w:hAnsiTheme="minorEastAsia"/>
        </w:rPr>
      </w:pPr>
      <w:r w:rsidRPr="00023C7F">
        <w:rPr>
          <w:rFonts w:asciiTheme="minorEastAsia" w:eastAsiaTheme="minorEastAsia" w:hAnsiTheme="minorEastAsia" w:cs="Times New Roman"/>
        </w:rPr>
        <w:t>これらのことから、Y</w:t>
      </w:r>
      <w:r w:rsidRPr="00023C7F">
        <w:rPr>
          <w:rFonts w:asciiTheme="minorEastAsia" w:eastAsiaTheme="minorEastAsia" w:hAnsiTheme="minorEastAsia" w:hint="eastAsia"/>
        </w:rPr>
        <w:t>社が</w:t>
      </w:r>
      <w:r w:rsidRPr="00023C7F">
        <w:rPr>
          <w:rFonts w:asciiTheme="minorEastAsia" w:eastAsiaTheme="minorEastAsia" w:hAnsiTheme="minorEastAsia" w:cs="Times New Roman"/>
        </w:rPr>
        <w:t>X</w:t>
      </w:r>
      <w:r w:rsidRPr="00023C7F">
        <w:rPr>
          <w:rFonts w:asciiTheme="minorEastAsia" w:eastAsiaTheme="minorEastAsia" w:hAnsiTheme="minorEastAsia" w:hint="eastAsia"/>
        </w:rPr>
        <w:t>社との間で、本件システム発注の契約を締結した平成</w:t>
      </w:r>
      <w:r w:rsidRPr="00023C7F">
        <w:rPr>
          <w:rFonts w:asciiTheme="minorEastAsia" w:eastAsiaTheme="minorEastAsia" w:hAnsiTheme="minorEastAsia" w:cs="Times New Roman"/>
        </w:rPr>
        <w:t>21</w:t>
      </w:r>
      <w:r w:rsidRPr="00023C7F">
        <w:rPr>
          <w:rFonts w:asciiTheme="minorEastAsia" w:eastAsiaTheme="minorEastAsia" w:hAnsiTheme="minorEastAsia" w:hint="eastAsia"/>
        </w:rPr>
        <w:t>年</w:t>
      </w:r>
      <w:r w:rsidRPr="00023C7F">
        <w:rPr>
          <w:rFonts w:asciiTheme="minorEastAsia" w:eastAsiaTheme="minorEastAsia" w:hAnsiTheme="minorEastAsia" w:cs="Times New Roman"/>
        </w:rPr>
        <w:t>2</w:t>
      </w:r>
      <w:r w:rsidRPr="00023C7F">
        <w:rPr>
          <w:rFonts w:asciiTheme="minorEastAsia" w:eastAsiaTheme="minorEastAsia" w:hAnsiTheme="minorEastAsia" w:hint="eastAsia"/>
        </w:rPr>
        <w:t>月</w:t>
      </w:r>
      <w:r w:rsidRPr="00023C7F">
        <w:rPr>
          <w:rFonts w:asciiTheme="minorEastAsia" w:eastAsiaTheme="minorEastAsia" w:hAnsiTheme="minorEastAsia" w:cs="Times New Roman"/>
        </w:rPr>
        <w:t>4</w:t>
      </w:r>
      <w:r w:rsidRPr="00023C7F">
        <w:rPr>
          <w:rFonts w:asciiTheme="minorEastAsia" w:eastAsiaTheme="minorEastAsia" w:hAnsiTheme="minorEastAsia" w:hint="eastAsia"/>
        </w:rPr>
        <w:t>日において、本件データベースから顧客の個人情報が漏えいすることを防止するために、</w:t>
      </w:r>
      <w:r w:rsidRPr="00023C7F">
        <w:rPr>
          <w:rFonts w:asciiTheme="minorEastAsia" w:eastAsiaTheme="minorEastAsia" w:hAnsiTheme="minorEastAsia" w:cs="Times New Roman"/>
        </w:rPr>
        <w:t>SQL</w:t>
      </w:r>
      <w:r w:rsidRPr="00023C7F">
        <w:rPr>
          <w:rFonts w:asciiTheme="minorEastAsia" w:eastAsiaTheme="minorEastAsia" w:hAnsiTheme="minorEastAsia" w:hint="eastAsia"/>
        </w:rPr>
        <w:t>インジェクション対策として、バインド機構の使用またはエスケープ処理を施したプログラムを提供すべき債務を負っていた。</w:t>
      </w:r>
      <w:r w:rsidRPr="00023C7F">
        <w:rPr>
          <w:rFonts w:asciiTheme="minorEastAsia" w:eastAsiaTheme="minorEastAsia" w:hAnsiTheme="minorEastAsia"/>
        </w:rPr>
        <w:t xml:space="preserve"> </w:t>
      </w:r>
    </w:p>
    <w:p w14:paraId="22E274FE" w14:textId="3CD31BC0" w:rsidR="00E55E29" w:rsidRPr="00023C7F" w:rsidRDefault="00E55E29" w:rsidP="00E55E29">
      <w:pPr>
        <w:pStyle w:val="ab"/>
        <w:rPr>
          <w:rFonts w:asciiTheme="minorEastAsia" w:eastAsiaTheme="minorEastAsia" w:hAnsiTheme="minorEastAsia"/>
        </w:rPr>
      </w:pPr>
      <w:r w:rsidRPr="00023C7F">
        <w:rPr>
          <w:rFonts w:asciiTheme="minorEastAsia" w:eastAsiaTheme="minorEastAsia" w:hAnsiTheme="minorEastAsia" w:cs="Times New Roman"/>
        </w:rPr>
        <w:t>にもかかわらず、Y</w:t>
      </w:r>
      <w:r w:rsidRPr="00023C7F">
        <w:rPr>
          <w:rFonts w:asciiTheme="minorEastAsia" w:eastAsiaTheme="minorEastAsia" w:hAnsiTheme="minorEastAsia" w:hint="eastAsia"/>
        </w:rPr>
        <w:t>社は、本件</w:t>
      </w:r>
      <w:r w:rsidRPr="00023C7F">
        <w:rPr>
          <w:rFonts w:asciiTheme="minorEastAsia" w:eastAsiaTheme="minorEastAsia" w:hAnsiTheme="minorEastAsia" w:cs="Times New Roman"/>
        </w:rPr>
        <w:t>Web</w:t>
      </w:r>
      <w:r w:rsidRPr="00023C7F">
        <w:rPr>
          <w:rFonts w:asciiTheme="minorEastAsia" w:eastAsiaTheme="minorEastAsia" w:hAnsiTheme="minorEastAsia" w:hint="eastAsia"/>
        </w:rPr>
        <w:t>アプリケーションにおいて、バインド機構の使用およびエスケープ処理のいずれも行われていなかった部分があることから、</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社の債務不履行が認められる。また、第三者が</w:t>
      </w:r>
      <w:r w:rsidRPr="00023C7F">
        <w:rPr>
          <w:rFonts w:asciiTheme="minorEastAsia" w:eastAsiaTheme="minorEastAsia" w:hAnsiTheme="minorEastAsia" w:cs="Times New Roman"/>
        </w:rPr>
        <w:t>SQL</w:t>
      </w:r>
      <w:r w:rsidRPr="00023C7F">
        <w:rPr>
          <w:rFonts w:asciiTheme="minorEastAsia" w:eastAsiaTheme="minorEastAsia" w:hAnsiTheme="minorEastAsia" w:hint="eastAsia"/>
        </w:rPr>
        <w:t>インジェクション攻撃を行うことにより本件データベースから個人情報が流出し得ることは</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社において具体的に予見可能であり、それを超えて、個別の侵入態様を予見できなかったとしても、債務不履行に係る</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社の予見可能性は否定されない。</w:t>
      </w:r>
      <w:r w:rsidRPr="00023C7F">
        <w:rPr>
          <w:rFonts w:asciiTheme="minorEastAsia" w:eastAsiaTheme="minorEastAsia" w:hAnsiTheme="minorEastAsia"/>
        </w:rPr>
        <w:t xml:space="preserve"> </w:t>
      </w:r>
    </w:p>
    <w:p w14:paraId="64AEE98C" w14:textId="5AA67B22" w:rsidR="00E55E29" w:rsidRPr="00023C7F" w:rsidRDefault="00E55E29" w:rsidP="00E55E29">
      <w:pPr>
        <w:pStyle w:val="ab"/>
        <w:rPr>
          <w:rFonts w:asciiTheme="minorEastAsia" w:eastAsiaTheme="minorEastAsia" w:hAnsiTheme="minorEastAsia"/>
        </w:rPr>
      </w:pPr>
      <w:r w:rsidRPr="00023C7F">
        <w:rPr>
          <w:rFonts w:asciiTheme="minorEastAsia" w:eastAsiaTheme="minorEastAsia" w:hAnsiTheme="minorEastAsia" w:cs="Times New Roman"/>
        </w:rPr>
        <w:t>一方、X</w:t>
      </w:r>
      <w:r w:rsidRPr="00023C7F">
        <w:rPr>
          <w:rFonts w:asciiTheme="minorEastAsia" w:eastAsiaTheme="minorEastAsia" w:hAnsiTheme="minorEastAsia" w:hint="eastAsia"/>
        </w:rPr>
        <w:t>社は、クレジットカード情報がデータベースに存在し、セキュリティ上はクレジットカード情報を保存しない方が良いと認識し、</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社からもクレジットカード情報を保存しない方法の提案を受けたが、</w:t>
      </w:r>
      <w:r w:rsidRPr="00023C7F">
        <w:rPr>
          <w:rFonts w:asciiTheme="minorEastAsia" w:eastAsiaTheme="minorEastAsia" w:hAnsiTheme="minorEastAsia" w:cs="Times New Roman"/>
        </w:rPr>
        <w:t>X</w:t>
      </w:r>
      <w:r w:rsidRPr="00023C7F">
        <w:rPr>
          <w:rFonts w:asciiTheme="minorEastAsia" w:eastAsiaTheme="minorEastAsia" w:hAnsiTheme="minorEastAsia" w:hint="eastAsia"/>
        </w:rPr>
        <w:t>社はこの提案を採用しなかったため、</w:t>
      </w:r>
      <w:r w:rsidRPr="00023C7F">
        <w:rPr>
          <w:rFonts w:asciiTheme="minorEastAsia" w:eastAsiaTheme="minorEastAsia" w:hAnsiTheme="minorEastAsia" w:cs="Times New Roman"/>
        </w:rPr>
        <w:t>X</w:t>
      </w:r>
      <w:r w:rsidRPr="00023C7F">
        <w:rPr>
          <w:rFonts w:asciiTheme="minorEastAsia" w:eastAsiaTheme="minorEastAsia" w:hAnsiTheme="minorEastAsia" w:hint="eastAsia"/>
        </w:rPr>
        <w:t>社に</w:t>
      </w:r>
      <w:r w:rsidRPr="00023C7F">
        <w:rPr>
          <w:rFonts w:asciiTheme="minorEastAsia" w:eastAsiaTheme="minorEastAsia" w:hAnsiTheme="minorEastAsia" w:cs="Times New Roman"/>
        </w:rPr>
        <w:t>3</w:t>
      </w:r>
      <w:r w:rsidRPr="00023C7F">
        <w:rPr>
          <w:rFonts w:asciiTheme="minorEastAsia" w:eastAsiaTheme="minorEastAsia" w:hAnsiTheme="minorEastAsia" w:hint="eastAsia"/>
        </w:rPr>
        <w:t>割の過失が認められ過失相殺された。</w:t>
      </w:r>
      <w:r w:rsidRPr="00023C7F">
        <w:rPr>
          <w:rFonts w:asciiTheme="minorEastAsia" w:eastAsiaTheme="minorEastAsia" w:hAnsiTheme="minorEastAsia"/>
        </w:rPr>
        <w:t xml:space="preserve"> </w:t>
      </w:r>
    </w:p>
    <w:p w14:paraId="5C96561D" w14:textId="7BC4053E" w:rsidR="00E55E29" w:rsidRDefault="00E55E29" w:rsidP="00E55E29">
      <w:pPr>
        <w:pStyle w:val="ab"/>
        <w:rPr>
          <w:rFonts w:asciiTheme="minorEastAsia" w:eastAsiaTheme="minorEastAsia" w:hAnsiTheme="minorEastAsia"/>
        </w:rPr>
      </w:pPr>
      <w:r w:rsidRPr="00023C7F">
        <w:rPr>
          <w:rFonts w:asciiTheme="minorEastAsia" w:eastAsiaTheme="minorEastAsia" w:hAnsiTheme="minorEastAsia" w:hint="eastAsia"/>
        </w:rPr>
        <w:t>結局、認定された損害である</w:t>
      </w:r>
      <w:r w:rsidRPr="00023C7F">
        <w:rPr>
          <w:rFonts w:asciiTheme="minorEastAsia" w:eastAsiaTheme="minorEastAsia" w:hAnsiTheme="minorEastAsia" w:cs="Times New Roman"/>
        </w:rPr>
        <w:t>3231</w:t>
      </w:r>
      <w:r w:rsidRPr="00023C7F">
        <w:rPr>
          <w:rFonts w:asciiTheme="minorEastAsia" w:eastAsiaTheme="minorEastAsia" w:hAnsiTheme="minorEastAsia" w:hint="eastAsia"/>
        </w:rPr>
        <w:t>万</w:t>
      </w:r>
      <w:r w:rsidRPr="00023C7F">
        <w:rPr>
          <w:rFonts w:asciiTheme="minorEastAsia" w:eastAsiaTheme="minorEastAsia" w:hAnsiTheme="minorEastAsia" w:cs="Times New Roman"/>
        </w:rPr>
        <w:t>9568</w:t>
      </w:r>
      <w:r w:rsidRPr="00023C7F">
        <w:rPr>
          <w:rFonts w:asciiTheme="minorEastAsia" w:eastAsiaTheme="minorEastAsia" w:hAnsiTheme="minorEastAsia" w:hint="eastAsia"/>
        </w:rPr>
        <w:t>円の</w:t>
      </w:r>
      <w:r w:rsidRPr="00023C7F">
        <w:rPr>
          <w:rFonts w:asciiTheme="minorEastAsia" w:eastAsiaTheme="minorEastAsia" w:hAnsiTheme="minorEastAsia" w:cs="Times New Roman"/>
        </w:rPr>
        <w:t>3</w:t>
      </w:r>
      <w:r w:rsidRPr="00023C7F">
        <w:rPr>
          <w:rFonts w:asciiTheme="minorEastAsia" w:eastAsiaTheme="minorEastAsia" w:hAnsiTheme="minorEastAsia" w:hint="eastAsia"/>
        </w:rPr>
        <w:t>割を過失相殺によって控除し、</w:t>
      </w:r>
      <w:r w:rsidRPr="00023C7F">
        <w:rPr>
          <w:rFonts w:asciiTheme="minorEastAsia" w:eastAsiaTheme="minorEastAsia" w:hAnsiTheme="minorEastAsia" w:cs="Times New Roman"/>
        </w:rPr>
        <w:t>2232</w:t>
      </w:r>
      <w:r w:rsidRPr="00023C7F">
        <w:rPr>
          <w:rFonts w:asciiTheme="minorEastAsia" w:eastAsiaTheme="minorEastAsia" w:hAnsiTheme="minorEastAsia" w:hint="eastAsia"/>
        </w:rPr>
        <w:t>万</w:t>
      </w:r>
      <w:r w:rsidRPr="00023C7F">
        <w:rPr>
          <w:rFonts w:asciiTheme="minorEastAsia" w:eastAsiaTheme="minorEastAsia" w:hAnsiTheme="minorEastAsia" w:cs="Times New Roman"/>
        </w:rPr>
        <w:t>3697</w:t>
      </w:r>
      <w:r w:rsidRPr="00023C7F">
        <w:rPr>
          <w:rFonts w:asciiTheme="minorEastAsia" w:eastAsiaTheme="minorEastAsia" w:hAnsiTheme="minorEastAsia" w:hint="eastAsia"/>
        </w:rPr>
        <w:t>円の損害賠償金を支払うよう命じた。</w:t>
      </w:r>
      <w:r w:rsidRPr="00023C7F">
        <w:rPr>
          <w:rFonts w:asciiTheme="minorEastAsia" w:eastAsiaTheme="minorEastAsia" w:hAnsiTheme="minorEastAsia"/>
        </w:rPr>
        <w:t xml:space="preserve"> </w:t>
      </w:r>
      <w:r w:rsidRPr="00023C7F">
        <w:rPr>
          <w:rFonts w:asciiTheme="minorEastAsia" w:eastAsiaTheme="minorEastAsia" w:hAnsiTheme="minorEastAsia" w:cs="Times New Roman"/>
        </w:rPr>
        <w:t>なお、X</w:t>
      </w:r>
      <w:r w:rsidRPr="00023C7F">
        <w:rPr>
          <w:rFonts w:asciiTheme="minorEastAsia" w:eastAsiaTheme="minorEastAsia" w:hAnsiTheme="minorEastAsia" w:hint="eastAsia"/>
        </w:rPr>
        <w:t>社と</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社との間で締結された契約には、賠償金額の制限条項が存在したが、</w:t>
      </w:r>
      <w:r w:rsidRPr="00023C7F">
        <w:rPr>
          <w:rFonts w:asciiTheme="minorEastAsia" w:eastAsiaTheme="minorEastAsia" w:hAnsiTheme="minorEastAsia" w:cs="Times New Roman"/>
        </w:rPr>
        <w:t>Y</w:t>
      </w:r>
      <w:r w:rsidRPr="00023C7F">
        <w:rPr>
          <w:rFonts w:asciiTheme="minorEastAsia" w:eastAsiaTheme="minorEastAsia" w:hAnsiTheme="minorEastAsia" w:hint="eastAsia"/>
        </w:rPr>
        <w:t>社に重過失が認められたため、同条項は適用されなかった。</w:t>
      </w:r>
    </w:p>
    <w:p w14:paraId="11EC826B" w14:textId="48261EA0" w:rsidR="00651C0D" w:rsidRDefault="00651C0D" w:rsidP="00E55E29">
      <w:pPr>
        <w:pStyle w:val="ab"/>
        <w:rPr>
          <w:rFonts w:asciiTheme="minorEastAsia" w:eastAsiaTheme="minorEastAsia" w:hAnsiTheme="minorEastAsia"/>
        </w:rPr>
      </w:pPr>
    </w:p>
    <w:p w14:paraId="208378D4" w14:textId="5BB1DB53" w:rsidR="009E6F08" w:rsidRDefault="009E6F08" w:rsidP="004F7D07">
      <w:pPr>
        <w:pStyle w:val="ab"/>
        <w:rPr>
          <w:rFonts w:asciiTheme="minorEastAsia" w:eastAsiaTheme="minorEastAsia" w:hAnsiTheme="minorEastAsia"/>
        </w:rPr>
      </w:pPr>
    </w:p>
    <w:p w14:paraId="367D7A31" w14:textId="656AA20F" w:rsidR="009E6F08" w:rsidRPr="00E1637F" w:rsidRDefault="004F7D07" w:rsidP="004F7D07">
      <w:pPr>
        <w:pStyle w:val="ab"/>
        <w:rPr>
          <w:rFonts w:asciiTheme="minorEastAsia" w:eastAsiaTheme="minorEastAsia" w:hAnsiTheme="minorEastAsia"/>
          <w:b/>
          <w:bCs/>
        </w:rPr>
      </w:pPr>
      <w:r w:rsidRPr="00E1637F">
        <w:rPr>
          <w:rFonts w:asciiTheme="minorEastAsia" w:eastAsiaTheme="minorEastAsia" w:hAnsiTheme="minorEastAsia"/>
          <w:b/>
          <w:bCs/>
        </w:rPr>
        <w:lastRenderedPageBreak/>
        <w:t>【</w:t>
      </w:r>
      <w:r w:rsidR="00991D54" w:rsidRPr="00E1637F">
        <w:rPr>
          <w:rFonts w:asciiTheme="minorEastAsia" w:eastAsiaTheme="minorEastAsia" w:hAnsiTheme="minorEastAsia"/>
          <w:b/>
          <w:bCs/>
        </w:rPr>
        <w:t>SQLインジェクション事件</w:t>
      </w:r>
      <w:r w:rsidR="00E1637F" w:rsidRPr="00E1637F">
        <w:rPr>
          <w:rFonts w:asciiTheme="minorEastAsia" w:eastAsiaTheme="minorEastAsia" w:hAnsiTheme="minorEastAsia" w:hint="eastAsia"/>
          <w:b/>
          <w:bCs/>
        </w:rPr>
        <w:t>に関する</w:t>
      </w:r>
      <w:r w:rsidRPr="00E1637F">
        <w:rPr>
          <w:rFonts w:asciiTheme="minorEastAsia" w:eastAsiaTheme="minorEastAsia" w:hAnsiTheme="minorEastAsia"/>
          <w:b/>
          <w:bCs/>
        </w:rPr>
        <w:t>コメント】</w:t>
      </w:r>
    </w:p>
    <w:p w14:paraId="46D7F371" w14:textId="77777777" w:rsidR="00E1637F" w:rsidRPr="00E1637F" w:rsidRDefault="00E1637F" w:rsidP="004F7D07">
      <w:pPr>
        <w:pStyle w:val="ab"/>
        <w:rPr>
          <w:rFonts w:asciiTheme="minorEastAsia" w:eastAsiaTheme="minorEastAsia" w:hAnsiTheme="minorEastAsia"/>
        </w:rPr>
      </w:pPr>
    </w:p>
    <w:p w14:paraId="3BE8E2B7" w14:textId="4819FD07" w:rsidR="007D2B86" w:rsidRDefault="0050584D" w:rsidP="004F7D07">
      <w:pPr>
        <w:pStyle w:val="ab"/>
        <w:rPr>
          <w:rFonts w:asciiTheme="minorEastAsia" w:eastAsiaTheme="minorEastAsia" w:hAnsiTheme="minorEastAsia"/>
        </w:rPr>
      </w:pPr>
      <w:r w:rsidRPr="0050584D">
        <w:rPr>
          <w:rFonts w:asciiTheme="minorEastAsia" w:eastAsiaTheme="minorEastAsia" w:hAnsiTheme="minorEastAsia"/>
        </w:rPr>
        <w:t>本事案は、ユーザ</w:t>
      </w:r>
      <w:r w:rsidR="00D658E9">
        <w:rPr>
          <w:rFonts w:asciiTheme="minorEastAsia" w:eastAsiaTheme="minorEastAsia" w:hAnsiTheme="minorEastAsia" w:hint="eastAsia"/>
        </w:rPr>
        <w:t>ー</w:t>
      </w:r>
      <w:r w:rsidRPr="0050584D">
        <w:rPr>
          <w:rFonts w:asciiTheme="minorEastAsia" w:eastAsiaTheme="minorEastAsia" w:hAnsiTheme="minorEastAsia"/>
        </w:rPr>
        <w:t>であるX社がベンダ</w:t>
      </w:r>
      <w:r w:rsidR="00D658E9">
        <w:rPr>
          <w:rFonts w:asciiTheme="minorEastAsia" w:eastAsiaTheme="minorEastAsia" w:hAnsiTheme="minorEastAsia" w:hint="eastAsia"/>
        </w:rPr>
        <w:t>ー</w:t>
      </w:r>
      <w:r w:rsidRPr="0050584D">
        <w:rPr>
          <w:rFonts w:asciiTheme="minorEastAsia" w:eastAsiaTheme="minorEastAsia" w:hAnsiTheme="minorEastAsia"/>
        </w:rPr>
        <w:t>であるY社からなされたシステム改修の提案（クレジットカード情報を保存しない改修）に対して沈黙するなどリスクコミュニケーションの不全が一因であり、セキュリティ仕様について、ユーザ</w:t>
      </w:r>
      <w:r w:rsidR="00C80E61">
        <w:rPr>
          <w:rFonts w:asciiTheme="minorEastAsia" w:eastAsiaTheme="minorEastAsia" w:hAnsiTheme="minorEastAsia" w:hint="eastAsia"/>
        </w:rPr>
        <w:t>ー</w:t>
      </w:r>
      <w:r w:rsidR="009B59B2">
        <w:rPr>
          <w:rFonts w:asciiTheme="minorEastAsia" w:eastAsiaTheme="minorEastAsia" w:hAnsiTheme="minorEastAsia" w:hint="eastAsia"/>
        </w:rPr>
        <w:t>・</w:t>
      </w:r>
      <w:r w:rsidRPr="0050584D">
        <w:rPr>
          <w:rFonts w:asciiTheme="minorEastAsia" w:eastAsiaTheme="minorEastAsia" w:hAnsiTheme="minorEastAsia"/>
        </w:rPr>
        <w:t>ベンダ</w:t>
      </w:r>
      <w:r w:rsidR="00D658E9">
        <w:rPr>
          <w:rFonts w:asciiTheme="minorEastAsia" w:eastAsiaTheme="minorEastAsia" w:hAnsiTheme="minorEastAsia" w:hint="eastAsia"/>
        </w:rPr>
        <w:t>ー</w:t>
      </w:r>
      <w:r w:rsidRPr="0050584D">
        <w:rPr>
          <w:rFonts w:asciiTheme="minorEastAsia" w:eastAsiaTheme="minorEastAsia" w:hAnsiTheme="minorEastAsia"/>
        </w:rPr>
        <w:t>間が誠実に検討することが望まれる。</w:t>
      </w:r>
    </w:p>
    <w:p w14:paraId="5BEB368F" w14:textId="21F14E7F" w:rsidR="005A6567" w:rsidRPr="005A6567" w:rsidRDefault="005A6567" w:rsidP="005A6567">
      <w:pPr>
        <w:pStyle w:val="ab"/>
        <w:rPr>
          <w:rFonts w:asciiTheme="minorEastAsia" w:eastAsiaTheme="minorEastAsia" w:hAnsiTheme="minorEastAsia"/>
        </w:rPr>
      </w:pPr>
      <w:r w:rsidRPr="005A6567">
        <w:rPr>
          <w:rFonts w:asciiTheme="minorEastAsia" w:eastAsiaTheme="minorEastAsia" w:hAnsiTheme="minorEastAsia"/>
        </w:rPr>
        <w:t>また、本事案では、発注契約を締結した当時の技術水準において、SQLインジェクション攻撃による個人データ流出事案が相次いでおり、バインド機構とエスケープ処理といったSQLインジェクション対策を講じなければ個人情報が流出し得ることがベンダ</w:t>
      </w:r>
      <w:r w:rsidR="00D658E9">
        <w:rPr>
          <w:rFonts w:asciiTheme="minorEastAsia" w:eastAsiaTheme="minorEastAsia" w:hAnsiTheme="minorEastAsia" w:hint="eastAsia"/>
        </w:rPr>
        <w:t>ー</w:t>
      </w:r>
      <w:r w:rsidRPr="005A6567">
        <w:rPr>
          <w:rFonts w:asciiTheme="minorEastAsia" w:eastAsiaTheme="minorEastAsia" w:hAnsiTheme="minorEastAsia"/>
        </w:rPr>
        <w:t>にも予見できたと述べられている。このセキュリティ仕様策定プロセスにおいては、システム仕様が一旦確定した以降は、システム仕様に従って開発工程の作業を遂行すれば契約不適合責任を負わないことを原則としているが、確定されたシステム仕様が契約当時の技術水準に照らしてセキュリティに係る脅威に対する対策として不十分であり、これがベンダ</w:t>
      </w:r>
      <w:r w:rsidR="00D658E9">
        <w:rPr>
          <w:rFonts w:asciiTheme="minorEastAsia" w:eastAsiaTheme="minorEastAsia" w:hAnsiTheme="minorEastAsia" w:hint="eastAsia"/>
        </w:rPr>
        <w:t>ー</w:t>
      </w:r>
      <w:r w:rsidRPr="005A6567">
        <w:rPr>
          <w:rFonts w:asciiTheme="minorEastAsia" w:eastAsiaTheme="minorEastAsia" w:hAnsiTheme="minorEastAsia"/>
        </w:rPr>
        <w:t>にとって予見可能であった場合には、ベンダ</w:t>
      </w:r>
      <w:r w:rsidR="00D658E9">
        <w:rPr>
          <w:rFonts w:asciiTheme="minorEastAsia" w:eastAsiaTheme="minorEastAsia" w:hAnsiTheme="minorEastAsia" w:hint="eastAsia"/>
        </w:rPr>
        <w:t>ー</w:t>
      </w:r>
      <w:r w:rsidRPr="005A6567">
        <w:rPr>
          <w:rFonts w:asciiTheme="minorEastAsia" w:eastAsiaTheme="minorEastAsia" w:hAnsiTheme="minorEastAsia"/>
        </w:rPr>
        <w:t>はユーザ</w:t>
      </w:r>
      <w:r w:rsidR="00D658E9">
        <w:rPr>
          <w:rFonts w:asciiTheme="minorEastAsia" w:eastAsiaTheme="minorEastAsia" w:hAnsiTheme="minorEastAsia" w:hint="eastAsia"/>
        </w:rPr>
        <w:t>ー</w:t>
      </w:r>
      <w:r w:rsidRPr="005A6567">
        <w:rPr>
          <w:rFonts w:asciiTheme="minorEastAsia" w:eastAsiaTheme="minorEastAsia" w:hAnsiTheme="minorEastAsia"/>
        </w:rPr>
        <w:t>に危険があることを告げて適切なシステム仕様となるように</w:t>
      </w:r>
      <w:r w:rsidR="0010670B" w:rsidRPr="002B59A4">
        <w:rPr>
          <w:color w:val="000000" w:themeColor="text1"/>
        </w:rPr>
        <w:t>留意事項</w:t>
      </w:r>
      <w:r w:rsidR="0010670B">
        <w:rPr>
          <w:rFonts w:hint="eastAsia"/>
          <w:color w:val="000000" w:themeColor="text1"/>
        </w:rPr>
        <w:t>・改善案等を</w:t>
      </w:r>
      <w:r w:rsidR="0010670B" w:rsidRPr="002B59A4">
        <w:rPr>
          <w:color w:val="000000" w:themeColor="text1"/>
        </w:rPr>
        <w:t>明示する</w:t>
      </w:r>
      <w:r w:rsidRPr="005A6567">
        <w:rPr>
          <w:rFonts w:asciiTheme="minorEastAsia" w:eastAsiaTheme="minorEastAsia" w:hAnsiTheme="minorEastAsia"/>
        </w:rPr>
        <w:t>などの説明義務を怠ったものとされる可能性があるものと考えられる。なお、本事案においては、ベンダ</w:t>
      </w:r>
      <w:r w:rsidR="00D658E9">
        <w:rPr>
          <w:rFonts w:asciiTheme="minorEastAsia" w:eastAsiaTheme="minorEastAsia" w:hAnsiTheme="minorEastAsia" w:hint="eastAsia"/>
        </w:rPr>
        <w:t>ー</w:t>
      </w:r>
      <w:r w:rsidRPr="005A6567">
        <w:rPr>
          <w:rFonts w:asciiTheme="minorEastAsia" w:eastAsiaTheme="minorEastAsia" w:hAnsiTheme="minorEastAsia"/>
        </w:rPr>
        <w:t>が「クレジット情報の保存による危険性を説明したといえる」などとしてベンダ</w:t>
      </w:r>
      <w:r w:rsidR="00D658E9">
        <w:rPr>
          <w:rFonts w:asciiTheme="minorEastAsia" w:eastAsiaTheme="minorEastAsia" w:hAnsiTheme="minorEastAsia" w:hint="eastAsia"/>
        </w:rPr>
        <w:t>ー</w:t>
      </w:r>
      <w:r w:rsidRPr="005A6567">
        <w:rPr>
          <w:rFonts w:asciiTheme="minorEastAsia" w:eastAsiaTheme="minorEastAsia" w:hAnsiTheme="minorEastAsia"/>
        </w:rPr>
        <w:t>の説明義務違反については認定されていない。</w:t>
      </w:r>
    </w:p>
    <w:p w14:paraId="6837E24F" w14:textId="513E125F" w:rsidR="00651C0D" w:rsidRPr="00E55E29" w:rsidRDefault="005A6567" w:rsidP="005A6567">
      <w:pPr>
        <w:pStyle w:val="ab"/>
        <w:rPr>
          <w:rFonts w:asciiTheme="minorEastAsia" w:eastAsiaTheme="minorEastAsia" w:hAnsiTheme="minorEastAsia"/>
        </w:rPr>
      </w:pPr>
      <w:r w:rsidRPr="005A6567">
        <w:rPr>
          <w:rFonts w:asciiTheme="minorEastAsia" w:eastAsiaTheme="minorEastAsia" w:hAnsiTheme="minorEastAsia"/>
        </w:rPr>
        <w:t>本判決では、バインド機構とエスケープ処理といったSQLインジェクション対策を超えるデータベースの暗号化処理などについては、ベンダ</w:t>
      </w:r>
      <w:r w:rsidR="00D658E9">
        <w:rPr>
          <w:rFonts w:asciiTheme="minorEastAsia" w:eastAsiaTheme="minorEastAsia" w:hAnsiTheme="minorEastAsia" w:hint="eastAsia"/>
        </w:rPr>
        <w:t>ー</w:t>
      </w:r>
      <w:r w:rsidRPr="005A6567">
        <w:rPr>
          <w:rFonts w:asciiTheme="minorEastAsia" w:eastAsiaTheme="minorEastAsia" w:hAnsiTheme="minorEastAsia"/>
        </w:rPr>
        <w:t>の債務とされていない。もっとも暗号化処理がベンダ</w:t>
      </w:r>
      <w:r w:rsidR="00BF4639">
        <w:rPr>
          <w:rFonts w:asciiTheme="minorEastAsia" w:eastAsiaTheme="minorEastAsia" w:hAnsiTheme="minorEastAsia" w:hint="eastAsia"/>
        </w:rPr>
        <w:t>ー</w:t>
      </w:r>
      <w:r w:rsidRPr="005A6567">
        <w:rPr>
          <w:rFonts w:asciiTheme="minorEastAsia" w:eastAsiaTheme="minorEastAsia" w:hAnsiTheme="minorEastAsia" w:hint="eastAsia"/>
        </w:rPr>
        <w:t>の</w:t>
      </w:r>
      <w:r w:rsidRPr="005A6567">
        <w:rPr>
          <w:rFonts w:asciiTheme="minorEastAsia" w:eastAsiaTheme="minorEastAsia" w:hAnsiTheme="minorEastAsia"/>
        </w:rPr>
        <w:t>債務となるか否かは、契約当時の技術水準にも左右されるが、単に技術水準だけではなく、</w:t>
      </w:r>
      <w:r w:rsidR="00BB2551">
        <w:rPr>
          <w:rFonts w:asciiTheme="minorEastAsia" w:eastAsiaTheme="minorEastAsia" w:hAnsiTheme="minorEastAsia"/>
        </w:rPr>
        <w:t>ソフトウェア</w:t>
      </w:r>
      <w:r w:rsidRPr="005A6567">
        <w:rPr>
          <w:rFonts w:asciiTheme="minorEastAsia" w:eastAsiaTheme="minorEastAsia" w:hAnsiTheme="minorEastAsia"/>
        </w:rPr>
        <w:t>の利用目的及び利用環境等に加えて、セキュリティ仕様を策定するプロセスにおけるユーザ</w:t>
      </w:r>
      <w:r w:rsidR="00C80E61">
        <w:rPr>
          <w:rFonts w:asciiTheme="minorEastAsia" w:eastAsiaTheme="minorEastAsia" w:hAnsiTheme="minorEastAsia" w:hint="eastAsia"/>
        </w:rPr>
        <w:t>ー</w:t>
      </w:r>
      <w:r w:rsidRPr="005A6567">
        <w:rPr>
          <w:rFonts w:asciiTheme="minorEastAsia" w:eastAsiaTheme="minorEastAsia" w:hAnsiTheme="minorEastAsia"/>
        </w:rPr>
        <w:t>のリスク受容の判断の有無及び当該判断に至るベンダ</w:t>
      </w:r>
      <w:r w:rsidR="00D658E9">
        <w:rPr>
          <w:rFonts w:asciiTheme="minorEastAsia" w:eastAsiaTheme="minorEastAsia" w:hAnsiTheme="minorEastAsia" w:hint="eastAsia"/>
        </w:rPr>
        <w:t>ー</w:t>
      </w:r>
      <w:r w:rsidRPr="005A6567">
        <w:rPr>
          <w:rFonts w:asciiTheme="minorEastAsia" w:eastAsiaTheme="minorEastAsia" w:hAnsiTheme="minorEastAsia"/>
        </w:rPr>
        <w:t>の説明が信義則上も相当であるかどうかなどに</w:t>
      </w:r>
      <w:r w:rsidR="004648FD" w:rsidRPr="004648FD">
        <w:rPr>
          <w:rFonts w:asciiTheme="minorEastAsia" w:eastAsiaTheme="minorEastAsia" w:hAnsiTheme="minorEastAsia"/>
        </w:rPr>
        <w:t>よっても左右されるものと考えられる</w:t>
      </w:r>
      <w:r w:rsidR="004F7D07" w:rsidRPr="004F7D07">
        <w:rPr>
          <w:rFonts w:asciiTheme="minorEastAsia" w:eastAsiaTheme="minorEastAsia" w:hAnsiTheme="minorEastAsia"/>
        </w:rPr>
        <w:t>。</w:t>
      </w:r>
    </w:p>
    <w:p w14:paraId="099818E5" w14:textId="77777777" w:rsidR="00006811" w:rsidRDefault="006156DF">
      <w:pPr>
        <w:spacing w:line="240" w:lineRule="auto"/>
        <w:rPr>
          <w:color w:val="FF0000"/>
        </w:rPr>
        <w:sectPr w:rsidR="00006811" w:rsidSect="00B42E17">
          <w:headerReference w:type="default" r:id="rId20"/>
          <w:footerReference w:type="default" r:id="rId21"/>
          <w:pgSz w:w="11906" w:h="16838"/>
          <w:pgMar w:top="1440" w:right="1080" w:bottom="1440" w:left="1080" w:header="567" w:footer="567" w:gutter="0"/>
          <w:pgNumType w:start="0"/>
          <w:cols w:space="425"/>
          <w:titlePg/>
          <w:docGrid w:type="lines" w:linePitch="365" w:charSpace="532"/>
        </w:sectPr>
      </w:pPr>
      <w:r>
        <w:rPr>
          <w:color w:val="FF0000"/>
        </w:rPr>
        <w:br w:type="page"/>
      </w:r>
    </w:p>
    <w:p w14:paraId="1C60FE64" w14:textId="679444F9" w:rsidR="00134302" w:rsidRDefault="00E0600B" w:rsidP="00BC4A2B">
      <w:pPr>
        <w:pStyle w:val="2"/>
        <w:numPr>
          <w:ilvl w:val="0"/>
          <w:numId w:val="0"/>
        </w:numPr>
        <w:pBdr>
          <w:bottom w:val="single" w:sz="4" w:space="4" w:color="auto"/>
        </w:pBdr>
        <w:ind w:left="425"/>
        <w:rPr>
          <w:rFonts w:asciiTheme="minorHAnsi" w:eastAsiaTheme="minorHAnsi" w:hAnsiTheme="minorHAnsi"/>
        </w:rPr>
      </w:pPr>
      <w:r w:rsidRPr="13198E0A">
        <w:rPr>
          <w:rFonts w:asciiTheme="minorHAnsi" w:eastAsiaTheme="minorEastAsia" w:hAnsiTheme="minorHAnsi"/>
          <w:u w:val="single"/>
        </w:rPr>
        <w:lastRenderedPageBreak/>
        <w:t>【参考3：セキュリティ仕様策定プロセスイメージ図】</w:t>
      </w:r>
    </w:p>
    <w:p w14:paraId="2F99BA5B" w14:textId="77777777" w:rsidR="00B43EEB" w:rsidRDefault="00B43EEB" w:rsidP="00091FD2">
      <w:pPr>
        <w:pStyle w:val="2"/>
        <w:numPr>
          <w:ilvl w:val="0"/>
          <w:numId w:val="0"/>
        </w:numPr>
        <w:pBdr>
          <w:bottom w:val="single" w:sz="4" w:space="4" w:color="auto"/>
        </w:pBdr>
        <w:rPr>
          <w:rFonts w:asciiTheme="minorHAnsi" w:eastAsiaTheme="minorHAnsi" w:hAnsiTheme="minorHAnsi"/>
        </w:rPr>
      </w:pPr>
    </w:p>
    <w:p w14:paraId="6D0BF137" w14:textId="77777777" w:rsidR="00B43EEB" w:rsidRDefault="00B43EEB" w:rsidP="00091FD2">
      <w:pPr>
        <w:pStyle w:val="2"/>
        <w:numPr>
          <w:ilvl w:val="0"/>
          <w:numId w:val="0"/>
        </w:numPr>
        <w:pBdr>
          <w:bottom w:val="single" w:sz="4" w:space="4" w:color="auto"/>
        </w:pBdr>
        <w:rPr>
          <w:rFonts w:asciiTheme="minorHAnsi" w:eastAsiaTheme="minorHAnsi" w:hAnsiTheme="minorHAnsi"/>
        </w:rPr>
      </w:pPr>
    </w:p>
    <w:p w14:paraId="41788725" w14:textId="4B4688B1" w:rsidR="00B43EEB" w:rsidRDefault="00806062" w:rsidP="00091FD2">
      <w:pPr>
        <w:pStyle w:val="2"/>
        <w:numPr>
          <w:ilvl w:val="0"/>
          <w:numId w:val="0"/>
        </w:numPr>
        <w:pBdr>
          <w:bottom w:val="single" w:sz="4" w:space="4" w:color="auto"/>
        </w:pBdr>
        <w:rPr>
          <w:rFonts w:asciiTheme="minorHAnsi" w:eastAsiaTheme="minorHAnsi" w:hAnsiTheme="minorHAnsi"/>
        </w:rPr>
      </w:pPr>
      <w:r>
        <w:rPr>
          <w:rFonts w:asciiTheme="minorHAnsi" w:eastAsiaTheme="minorHAnsi" w:hAnsiTheme="minorHAnsi" w:hint="eastAsia"/>
          <w:noProof/>
        </w:rPr>
        <w:drawing>
          <wp:anchor distT="0" distB="0" distL="114300" distR="114300" simplePos="0" relativeHeight="251658260" behindDoc="0" locked="0" layoutInCell="1" allowOverlap="1" wp14:anchorId="1BD4C8D7" wp14:editId="6A80689B">
            <wp:simplePos x="0" y="0"/>
            <wp:positionH relativeFrom="column">
              <wp:posOffset>0</wp:posOffset>
            </wp:positionH>
            <wp:positionV relativeFrom="paragraph">
              <wp:posOffset>8890</wp:posOffset>
            </wp:positionV>
            <wp:extent cx="13270230" cy="6839585"/>
            <wp:effectExtent l="0" t="0" r="1270" b="5715"/>
            <wp:wrapTopAndBottom/>
            <wp:docPr id="41" name="Picture 4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 up of a map&#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3270230" cy="6839585"/>
                    </a:xfrm>
                    <a:prstGeom prst="rect">
                      <a:avLst/>
                    </a:prstGeom>
                  </pic:spPr>
                </pic:pic>
              </a:graphicData>
            </a:graphic>
            <wp14:sizeRelH relativeFrom="page">
              <wp14:pctWidth>0</wp14:pctWidth>
            </wp14:sizeRelH>
            <wp14:sizeRelV relativeFrom="page">
              <wp14:pctHeight>0</wp14:pctHeight>
            </wp14:sizeRelV>
          </wp:anchor>
        </w:drawing>
      </w:r>
    </w:p>
    <w:p w14:paraId="4CC175F1" w14:textId="77777777" w:rsidR="00B43EEB" w:rsidRDefault="00B43EEB" w:rsidP="00091FD2">
      <w:pPr>
        <w:pStyle w:val="2"/>
        <w:numPr>
          <w:ilvl w:val="0"/>
          <w:numId w:val="0"/>
        </w:numPr>
        <w:pBdr>
          <w:bottom w:val="single" w:sz="4" w:space="4" w:color="auto"/>
        </w:pBdr>
        <w:rPr>
          <w:rFonts w:asciiTheme="minorHAnsi" w:eastAsiaTheme="minorHAnsi" w:hAnsiTheme="minorHAnsi"/>
        </w:rPr>
      </w:pPr>
    </w:p>
    <w:p w14:paraId="6775384C" w14:textId="0C9500A6" w:rsidR="00430F25" w:rsidRDefault="00430F25">
      <w:pPr>
        <w:pStyle w:val="2"/>
        <w:numPr>
          <w:ilvl w:val="0"/>
          <w:numId w:val="0"/>
        </w:numPr>
        <w:pBdr>
          <w:bottom w:val="single" w:sz="4" w:space="4" w:color="auto"/>
        </w:pBdr>
        <w:rPr>
          <w:rFonts w:asciiTheme="minorHAnsi" w:eastAsiaTheme="minorHAnsi" w:hAnsiTheme="minorHAnsi"/>
        </w:rPr>
        <w:sectPr w:rsidR="00430F25" w:rsidSect="00F865CE">
          <w:pgSz w:w="23820" w:h="16840" w:orient="landscape"/>
          <w:pgMar w:top="1080" w:right="1440" w:bottom="1080" w:left="1440" w:header="567" w:footer="567" w:gutter="0"/>
          <w:cols w:space="425"/>
          <w:docGrid w:type="lines" w:linePitch="365" w:charSpace="532"/>
        </w:sectPr>
      </w:pPr>
    </w:p>
    <w:p w14:paraId="5A92E7E1" w14:textId="105FD548" w:rsidR="001F1395" w:rsidRPr="001F1395" w:rsidRDefault="001F1395" w:rsidP="001F1395">
      <w:pPr>
        <w:pStyle w:val="2"/>
        <w:numPr>
          <w:ilvl w:val="0"/>
          <w:numId w:val="0"/>
        </w:numPr>
        <w:pBdr>
          <w:bottom w:val="single" w:sz="4" w:space="4" w:color="auto"/>
        </w:pBdr>
        <w:ind w:left="425"/>
        <w:rPr>
          <w:rFonts w:asciiTheme="minorHAnsi" w:eastAsiaTheme="minorHAnsi" w:hAnsiTheme="minorHAnsi"/>
        </w:rPr>
      </w:pPr>
      <w:r w:rsidRPr="001F1395">
        <w:rPr>
          <w:rFonts w:asciiTheme="minorHAnsi" w:eastAsiaTheme="minorHAnsi" w:hAnsiTheme="minorHAnsi"/>
        </w:rPr>
        <w:lastRenderedPageBreak/>
        <w:t>【参考</w:t>
      </w:r>
      <w:r w:rsidR="009D75B5">
        <w:rPr>
          <w:rFonts w:asciiTheme="minorHAnsi" w:eastAsiaTheme="minorHAnsi" w:hAnsiTheme="minorHAnsi" w:hint="eastAsia"/>
        </w:rPr>
        <w:t>4</w:t>
      </w:r>
      <w:r w:rsidRPr="001F1395">
        <w:rPr>
          <w:rFonts w:asciiTheme="minorHAnsi" w:eastAsiaTheme="minorHAnsi" w:hAnsiTheme="minorHAnsi"/>
        </w:rPr>
        <w:t>：</w:t>
      </w:r>
      <w:r w:rsidR="00816BEC" w:rsidRPr="00816BEC">
        <w:rPr>
          <w:rFonts w:asciiTheme="minorHAnsi" w:eastAsiaTheme="minorHAnsi" w:hAnsiTheme="minorHAnsi" w:hint="eastAsia"/>
        </w:rPr>
        <w:t>ユーザ</w:t>
      </w:r>
      <w:r w:rsidR="009C6F65">
        <w:rPr>
          <w:rFonts w:asciiTheme="minorHAnsi" w:eastAsiaTheme="minorHAnsi" w:hAnsiTheme="minorHAnsi" w:hint="eastAsia"/>
        </w:rPr>
        <w:t>ー</w:t>
      </w:r>
      <w:r w:rsidR="00816BEC" w:rsidRPr="00816BEC">
        <w:rPr>
          <w:rFonts w:asciiTheme="minorHAnsi" w:eastAsiaTheme="minorHAnsi" w:hAnsiTheme="minorHAnsi" w:hint="eastAsia"/>
        </w:rPr>
        <w:t>・ベンダ</w:t>
      </w:r>
      <w:r w:rsidR="009C6F65">
        <w:rPr>
          <w:rFonts w:asciiTheme="minorHAnsi" w:eastAsiaTheme="minorHAnsi" w:hAnsiTheme="minorHAnsi" w:hint="eastAsia"/>
        </w:rPr>
        <w:t>ー</w:t>
      </w:r>
      <w:r w:rsidR="00816BEC" w:rsidRPr="00816BEC">
        <w:rPr>
          <w:rFonts w:asciiTheme="minorHAnsi" w:eastAsiaTheme="minorHAnsi" w:hAnsiTheme="minorHAnsi" w:hint="eastAsia"/>
        </w:rPr>
        <w:t>間のリスクコミュニケーションにおいて参照することが望ましい資料等</w:t>
      </w:r>
      <w:r w:rsidRPr="001F1395">
        <w:rPr>
          <w:rFonts w:asciiTheme="minorHAnsi" w:eastAsiaTheme="minorHAnsi" w:hAnsiTheme="minorHAnsi"/>
        </w:rPr>
        <w:t>】</w:t>
      </w:r>
    </w:p>
    <w:p w14:paraId="65CC6A84" w14:textId="6AD8073A" w:rsidR="009F3F66" w:rsidRDefault="009F3F66" w:rsidP="00572C7F">
      <w:pPr>
        <w:rPr>
          <w:color w:val="FF0000"/>
        </w:rPr>
      </w:pPr>
    </w:p>
    <w:p w14:paraId="56F1FAA3" w14:textId="77777777" w:rsidR="00E439D2" w:rsidRPr="00E439D2" w:rsidRDefault="00E439D2" w:rsidP="00E439D2">
      <w:pPr>
        <w:rPr>
          <w:color w:val="FF0000"/>
        </w:rPr>
      </w:pPr>
    </w:p>
    <w:tbl>
      <w:tblPr>
        <w:tblStyle w:val="a7"/>
        <w:tblW w:w="15446" w:type="dxa"/>
        <w:tblLook w:val="04A0" w:firstRow="1" w:lastRow="0" w:firstColumn="1" w:lastColumn="0" w:noHBand="0" w:noVBand="1"/>
      </w:tblPr>
      <w:tblGrid>
        <w:gridCol w:w="9052"/>
        <w:gridCol w:w="1934"/>
        <w:gridCol w:w="4460"/>
      </w:tblGrid>
      <w:tr w:rsidR="002E2B7B" w:rsidRPr="00470886" w14:paraId="3B2E6F62" w14:textId="77777777" w:rsidTr="00BC4A2B">
        <w:tc>
          <w:tcPr>
            <w:tcW w:w="6374" w:type="dxa"/>
          </w:tcPr>
          <w:p w14:paraId="1C292160" w14:textId="77777777" w:rsidR="00E439D2" w:rsidRPr="002A3BE5" w:rsidRDefault="00E439D2" w:rsidP="00E439D2">
            <w:pPr>
              <w:rPr>
                <w:color w:val="000000" w:themeColor="text1"/>
                <w:sz w:val="18"/>
                <w:szCs w:val="24"/>
              </w:rPr>
            </w:pPr>
            <w:r w:rsidRPr="002A3BE5">
              <w:rPr>
                <w:rFonts w:hint="eastAsia"/>
                <w:color w:val="000000" w:themeColor="text1"/>
                <w:sz w:val="18"/>
                <w:szCs w:val="24"/>
              </w:rPr>
              <w:t>ガイドライン等（）内に公表日</w:t>
            </w:r>
          </w:p>
        </w:tc>
        <w:tc>
          <w:tcPr>
            <w:tcW w:w="2423" w:type="dxa"/>
          </w:tcPr>
          <w:p w14:paraId="70F21166" w14:textId="77777777" w:rsidR="00E439D2" w:rsidRPr="002A3BE5" w:rsidRDefault="00E439D2" w:rsidP="00E439D2">
            <w:pPr>
              <w:rPr>
                <w:color w:val="000000" w:themeColor="text1"/>
                <w:sz w:val="18"/>
                <w:szCs w:val="24"/>
              </w:rPr>
            </w:pPr>
            <w:r w:rsidRPr="002A3BE5">
              <w:rPr>
                <w:rFonts w:hint="eastAsia"/>
                <w:color w:val="000000" w:themeColor="text1"/>
                <w:sz w:val="18"/>
                <w:szCs w:val="24"/>
              </w:rPr>
              <w:t>作成者・発行者</w:t>
            </w:r>
          </w:p>
        </w:tc>
        <w:tc>
          <w:tcPr>
            <w:tcW w:w="6649" w:type="dxa"/>
          </w:tcPr>
          <w:p w14:paraId="119278BC" w14:textId="77777777" w:rsidR="00E439D2" w:rsidRPr="002A3BE5" w:rsidRDefault="00E439D2" w:rsidP="00E439D2">
            <w:pPr>
              <w:rPr>
                <w:color w:val="000000" w:themeColor="text1"/>
                <w:sz w:val="18"/>
                <w:szCs w:val="24"/>
              </w:rPr>
            </w:pPr>
            <w:r w:rsidRPr="002A3BE5">
              <w:rPr>
                <w:rFonts w:hint="eastAsia"/>
                <w:color w:val="000000" w:themeColor="text1"/>
                <w:sz w:val="18"/>
                <w:szCs w:val="24"/>
              </w:rPr>
              <w:t>利用上の留意点</w:t>
            </w:r>
          </w:p>
        </w:tc>
      </w:tr>
      <w:tr w:rsidR="002E2B7B" w:rsidRPr="00470886" w14:paraId="377363AE" w14:textId="77777777" w:rsidTr="00BC4A2B">
        <w:tc>
          <w:tcPr>
            <w:tcW w:w="6374" w:type="dxa"/>
          </w:tcPr>
          <w:p w14:paraId="7F73C715" w14:textId="77777777" w:rsidR="00E439D2" w:rsidRPr="002A3BE5" w:rsidRDefault="00E439D2" w:rsidP="00E439D2">
            <w:pPr>
              <w:rPr>
                <w:color w:val="000000" w:themeColor="text1"/>
                <w:sz w:val="18"/>
                <w:szCs w:val="24"/>
              </w:rPr>
            </w:pPr>
            <w:r w:rsidRPr="002A3BE5">
              <w:rPr>
                <w:rFonts w:hint="eastAsia"/>
                <w:color w:val="000000" w:themeColor="text1"/>
                <w:sz w:val="18"/>
                <w:szCs w:val="24"/>
              </w:rPr>
              <w:t>重要インフラにおける情報セキュリティ確保に係る安全基準等策定指針（第５版）改定版</w:t>
            </w:r>
            <w:r w:rsidRPr="002A3BE5">
              <w:rPr>
                <w:color w:val="000000" w:themeColor="text1"/>
                <w:sz w:val="18"/>
                <w:szCs w:val="24"/>
              </w:rPr>
              <w:t>(2019年5月23日)</w:t>
            </w:r>
          </w:p>
          <w:p w14:paraId="17A97195" w14:textId="77777777" w:rsidR="00E439D2" w:rsidRPr="002A3BE5" w:rsidRDefault="00000000" w:rsidP="00E439D2">
            <w:pPr>
              <w:rPr>
                <w:color w:val="000000" w:themeColor="text1"/>
                <w:sz w:val="18"/>
                <w:szCs w:val="24"/>
              </w:rPr>
            </w:pPr>
            <w:hyperlink r:id="rId23" w:history="1">
              <w:r w:rsidR="00E439D2" w:rsidRPr="002A3BE5">
                <w:rPr>
                  <w:rStyle w:val="a8"/>
                  <w:color w:val="000000" w:themeColor="text1"/>
                  <w:sz w:val="18"/>
                  <w:szCs w:val="24"/>
                </w:rPr>
                <w:t>www.nisc.go.jp/active/infra/pdf/shishin5.pdf</w:t>
              </w:r>
            </w:hyperlink>
          </w:p>
        </w:tc>
        <w:tc>
          <w:tcPr>
            <w:tcW w:w="2423" w:type="dxa"/>
          </w:tcPr>
          <w:p w14:paraId="5A772BD5" w14:textId="77777777" w:rsidR="00E439D2" w:rsidRPr="002A3BE5" w:rsidRDefault="00E439D2" w:rsidP="00E439D2">
            <w:pPr>
              <w:rPr>
                <w:color w:val="000000" w:themeColor="text1"/>
                <w:sz w:val="18"/>
                <w:szCs w:val="24"/>
              </w:rPr>
            </w:pPr>
            <w:r w:rsidRPr="002A3BE5">
              <w:rPr>
                <w:rFonts w:hint="eastAsia"/>
                <w:color w:val="000000" w:themeColor="text1"/>
                <w:sz w:val="18"/>
                <w:szCs w:val="24"/>
              </w:rPr>
              <w:t>サイバーセキュリティ戦略本部</w:t>
            </w:r>
          </w:p>
        </w:tc>
        <w:tc>
          <w:tcPr>
            <w:tcW w:w="6649" w:type="dxa"/>
          </w:tcPr>
          <w:p w14:paraId="28D967E4" w14:textId="77777777" w:rsidR="00E439D2" w:rsidRPr="002A3BE5" w:rsidRDefault="00E439D2" w:rsidP="00E439D2">
            <w:pPr>
              <w:rPr>
                <w:color w:val="000000" w:themeColor="text1"/>
                <w:sz w:val="18"/>
                <w:szCs w:val="24"/>
              </w:rPr>
            </w:pPr>
            <w:r w:rsidRPr="002A3BE5">
              <w:rPr>
                <w:rFonts w:hint="eastAsia"/>
                <w:color w:val="000000" w:themeColor="text1"/>
                <w:sz w:val="18"/>
                <w:szCs w:val="24"/>
              </w:rPr>
              <w:t>重要インフラサービスの提供主体である重要インフラ事業者等に求められる機能保証の責務を果たすため、セキュリティ・リスクへの備えや有事対応について、幅広く</w:t>
            </w:r>
            <w:r w:rsidRPr="002A3BE5">
              <w:rPr>
                <w:color w:val="000000" w:themeColor="text1"/>
                <w:sz w:val="18"/>
                <w:szCs w:val="24"/>
              </w:rPr>
              <w:t>PDCAのサイクルで述べられている。開発だけではなく、運用や有事対応の段階についても述べられているため、開発におけるリスクコミュニケーションで検討すべき個別具体的な対策については、【別紙４】対策項目の具体例等の参照先を確認する。</w:t>
            </w:r>
          </w:p>
        </w:tc>
      </w:tr>
      <w:tr w:rsidR="002E2B7B" w:rsidRPr="00470886" w14:paraId="0A8C1949" w14:textId="77777777" w:rsidTr="00BC4A2B">
        <w:tc>
          <w:tcPr>
            <w:tcW w:w="6374" w:type="dxa"/>
          </w:tcPr>
          <w:p w14:paraId="60C3D97C" w14:textId="77777777" w:rsidR="00E439D2" w:rsidRPr="002A3BE5" w:rsidRDefault="00E439D2" w:rsidP="00E439D2">
            <w:pPr>
              <w:rPr>
                <w:color w:val="000000" w:themeColor="text1"/>
                <w:sz w:val="18"/>
                <w:szCs w:val="24"/>
              </w:rPr>
            </w:pPr>
            <w:r w:rsidRPr="002A3BE5">
              <w:rPr>
                <w:color w:val="000000" w:themeColor="text1"/>
                <w:sz w:val="18"/>
                <w:szCs w:val="24"/>
              </w:rPr>
              <w:t>OWASP Application Security Verification Standard</w:t>
            </w:r>
          </w:p>
          <w:p w14:paraId="547B4AA1" w14:textId="77777777" w:rsidR="00E439D2" w:rsidRPr="002A3BE5" w:rsidRDefault="00E439D2" w:rsidP="00E439D2">
            <w:pPr>
              <w:rPr>
                <w:color w:val="000000" w:themeColor="text1"/>
                <w:sz w:val="18"/>
                <w:szCs w:val="24"/>
              </w:rPr>
            </w:pPr>
            <w:r w:rsidRPr="002A3BE5">
              <w:rPr>
                <w:color w:val="000000" w:themeColor="text1"/>
                <w:sz w:val="18"/>
                <w:szCs w:val="24"/>
              </w:rPr>
              <w:t>https://owasp.org/www-project-application-security-verification-standard/</w:t>
            </w:r>
          </w:p>
        </w:tc>
        <w:tc>
          <w:tcPr>
            <w:tcW w:w="2423" w:type="dxa"/>
          </w:tcPr>
          <w:p w14:paraId="18EAE180" w14:textId="680AC10F" w:rsidR="00E439D2" w:rsidRPr="002A3BE5" w:rsidRDefault="00E439D2" w:rsidP="00E439D2">
            <w:pPr>
              <w:rPr>
                <w:color w:val="000000" w:themeColor="text1"/>
                <w:sz w:val="18"/>
                <w:szCs w:val="24"/>
              </w:rPr>
            </w:pPr>
            <w:r w:rsidRPr="002A3BE5">
              <w:rPr>
                <w:color w:val="000000" w:themeColor="text1"/>
                <w:sz w:val="18"/>
                <w:szCs w:val="24"/>
              </w:rPr>
              <w:t>Open Web Application Security Project</w:t>
            </w:r>
            <w:r w:rsidRPr="002A3BE5">
              <w:rPr>
                <w:rFonts w:hint="eastAsia"/>
                <w:color w:val="000000" w:themeColor="text1"/>
                <w:sz w:val="18"/>
                <w:szCs w:val="24"/>
              </w:rPr>
              <w:t>（</w:t>
            </w:r>
            <w:r w:rsidRPr="002A3BE5">
              <w:rPr>
                <w:color w:val="000000" w:themeColor="text1"/>
                <w:sz w:val="18"/>
                <w:szCs w:val="24"/>
              </w:rPr>
              <w:t>OWASP）</w:t>
            </w:r>
            <w:r w:rsidR="0010323F" w:rsidRPr="002A3BE5">
              <w:rPr>
                <w:rStyle w:val="af0"/>
                <w:color w:val="000000" w:themeColor="text1"/>
                <w:sz w:val="18"/>
                <w:szCs w:val="24"/>
              </w:rPr>
              <w:footnoteReference w:id="25"/>
            </w:r>
          </w:p>
        </w:tc>
        <w:tc>
          <w:tcPr>
            <w:tcW w:w="6649" w:type="dxa"/>
          </w:tcPr>
          <w:p w14:paraId="05D9AB45" w14:textId="77777777" w:rsidR="00E439D2" w:rsidRPr="002A3BE5" w:rsidRDefault="00E439D2" w:rsidP="00E439D2">
            <w:pPr>
              <w:rPr>
                <w:color w:val="000000" w:themeColor="text1"/>
                <w:sz w:val="18"/>
                <w:szCs w:val="24"/>
              </w:rPr>
            </w:pPr>
            <w:r w:rsidRPr="002A3BE5">
              <w:rPr>
                <w:rFonts w:hint="eastAsia"/>
                <w:color w:val="000000" w:themeColor="text1"/>
                <w:sz w:val="18"/>
                <w:szCs w:val="24"/>
              </w:rPr>
              <w:t>アプリケーションに必要とされるセキュリティ要件を網羅的に整理したリスト。アプリケーション開発に従事するものは元より、開発の委託元もセキュリティ要件を検討するにあたっては確認が必要。なお、アプリケーションの特性に応じて準拠すべきレベルを三段階に分けて定義しており、どのレベルまたはどの項目まで対応するかは事前に確認が必要。</w:t>
            </w:r>
          </w:p>
        </w:tc>
      </w:tr>
      <w:tr w:rsidR="002E2B7B" w:rsidRPr="00470886" w14:paraId="386BC7FE" w14:textId="77777777" w:rsidTr="00BC4A2B">
        <w:tc>
          <w:tcPr>
            <w:tcW w:w="6374" w:type="dxa"/>
          </w:tcPr>
          <w:p w14:paraId="3BB2C73B" w14:textId="77777777" w:rsidR="00E439D2" w:rsidRPr="002A3BE5" w:rsidRDefault="00E439D2" w:rsidP="00E439D2">
            <w:pPr>
              <w:rPr>
                <w:color w:val="000000" w:themeColor="text1"/>
                <w:sz w:val="18"/>
                <w:szCs w:val="24"/>
              </w:rPr>
            </w:pPr>
            <w:r w:rsidRPr="002A3BE5">
              <w:rPr>
                <w:color w:val="000000" w:themeColor="text1"/>
                <w:sz w:val="18"/>
                <w:szCs w:val="24"/>
              </w:rPr>
              <w:t>MITRE ATT&amp;CK</w:t>
            </w:r>
          </w:p>
          <w:p w14:paraId="549207BC" w14:textId="77777777" w:rsidR="00E439D2" w:rsidRPr="002A3BE5" w:rsidRDefault="00E439D2" w:rsidP="00E439D2">
            <w:pPr>
              <w:rPr>
                <w:color w:val="000000" w:themeColor="text1"/>
                <w:sz w:val="18"/>
                <w:szCs w:val="24"/>
              </w:rPr>
            </w:pPr>
            <w:r w:rsidRPr="002A3BE5">
              <w:rPr>
                <w:color w:val="000000" w:themeColor="text1"/>
                <w:sz w:val="18"/>
                <w:szCs w:val="24"/>
              </w:rPr>
              <w:t>https://attack.mitre.org/</w:t>
            </w:r>
          </w:p>
        </w:tc>
        <w:tc>
          <w:tcPr>
            <w:tcW w:w="2423" w:type="dxa"/>
          </w:tcPr>
          <w:p w14:paraId="013FA752" w14:textId="34B86BF4" w:rsidR="00E439D2" w:rsidRPr="002A3BE5" w:rsidRDefault="00E439D2" w:rsidP="00E439D2">
            <w:pPr>
              <w:rPr>
                <w:color w:val="000000" w:themeColor="text1"/>
                <w:sz w:val="18"/>
                <w:szCs w:val="24"/>
              </w:rPr>
            </w:pPr>
            <w:r w:rsidRPr="002A3BE5">
              <w:rPr>
                <w:color w:val="000000" w:themeColor="text1"/>
                <w:sz w:val="18"/>
                <w:szCs w:val="24"/>
              </w:rPr>
              <w:t>MITRE</w:t>
            </w:r>
            <w:r w:rsidR="00C93A14" w:rsidRPr="002A3BE5">
              <w:rPr>
                <w:rStyle w:val="af0"/>
                <w:color w:val="000000" w:themeColor="text1"/>
                <w:sz w:val="18"/>
                <w:szCs w:val="24"/>
              </w:rPr>
              <w:footnoteReference w:id="26"/>
            </w:r>
          </w:p>
        </w:tc>
        <w:tc>
          <w:tcPr>
            <w:tcW w:w="6649" w:type="dxa"/>
          </w:tcPr>
          <w:p w14:paraId="0202971C" w14:textId="77777777" w:rsidR="00E439D2" w:rsidRPr="002A3BE5" w:rsidRDefault="00E439D2" w:rsidP="00E439D2">
            <w:pPr>
              <w:rPr>
                <w:color w:val="000000" w:themeColor="text1"/>
                <w:sz w:val="18"/>
                <w:szCs w:val="24"/>
              </w:rPr>
            </w:pPr>
            <w:r w:rsidRPr="002A3BE5">
              <w:rPr>
                <w:rFonts w:hint="eastAsia"/>
                <w:color w:val="000000" w:themeColor="text1"/>
                <w:sz w:val="18"/>
                <w:szCs w:val="24"/>
              </w:rPr>
              <w:t>サイバー攻撃の手法や緩和策などをまとめたフレームワーク。脅威に応じたセキュリティを検討するために用いる。なお、定期的に変更が行われるため、どの時点のフレームワークを参照しているのかを抑える必要がある。なお、本ガイドラインで有識者による攻撃手法の絞り込みを行っており、絞り込まれた攻撃手法については特に確認する必要がある。</w:t>
            </w:r>
          </w:p>
        </w:tc>
      </w:tr>
      <w:tr w:rsidR="002E2B7B" w:rsidRPr="00470886" w14:paraId="4F23F082" w14:textId="77777777" w:rsidTr="00BC4A2B">
        <w:tc>
          <w:tcPr>
            <w:tcW w:w="6374" w:type="dxa"/>
          </w:tcPr>
          <w:p w14:paraId="19E430CE" w14:textId="77777777" w:rsidR="00E439D2" w:rsidRPr="002A3BE5" w:rsidRDefault="00E439D2" w:rsidP="00E439D2">
            <w:pPr>
              <w:rPr>
                <w:color w:val="000000" w:themeColor="text1"/>
                <w:sz w:val="18"/>
                <w:szCs w:val="24"/>
              </w:rPr>
            </w:pPr>
            <w:r w:rsidRPr="002A3BE5">
              <w:rPr>
                <w:color w:val="000000" w:themeColor="text1"/>
                <w:sz w:val="18"/>
                <w:szCs w:val="24"/>
              </w:rPr>
              <w:t>CIS Benchmark</w:t>
            </w:r>
          </w:p>
          <w:p w14:paraId="62310BAD" w14:textId="77777777" w:rsidR="00E439D2" w:rsidRPr="002A3BE5" w:rsidRDefault="00E439D2" w:rsidP="00E439D2">
            <w:pPr>
              <w:rPr>
                <w:color w:val="000000" w:themeColor="text1"/>
                <w:sz w:val="18"/>
                <w:szCs w:val="24"/>
              </w:rPr>
            </w:pPr>
            <w:r w:rsidRPr="002A3BE5">
              <w:rPr>
                <w:color w:val="000000" w:themeColor="text1"/>
                <w:sz w:val="18"/>
                <w:szCs w:val="24"/>
              </w:rPr>
              <w:t>https://www.cisecurity.org/cis-benchmarks/</w:t>
            </w:r>
          </w:p>
        </w:tc>
        <w:tc>
          <w:tcPr>
            <w:tcW w:w="2423" w:type="dxa"/>
          </w:tcPr>
          <w:p w14:paraId="0E99D892" w14:textId="6376FBB4" w:rsidR="00E439D2" w:rsidRPr="002A3BE5" w:rsidRDefault="00E439D2" w:rsidP="00E439D2">
            <w:pPr>
              <w:rPr>
                <w:color w:val="000000" w:themeColor="text1"/>
                <w:sz w:val="18"/>
                <w:szCs w:val="24"/>
              </w:rPr>
            </w:pPr>
            <w:r w:rsidRPr="002A3BE5">
              <w:rPr>
                <w:color w:val="000000" w:themeColor="text1"/>
                <w:sz w:val="18"/>
                <w:szCs w:val="24"/>
              </w:rPr>
              <w:t>Center for Internet Security</w:t>
            </w:r>
            <w:r w:rsidR="0078137E" w:rsidRPr="002A3BE5">
              <w:rPr>
                <w:rStyle w:val="af0"/>
                <w:color w:val="000000" w:themeColor="text1"/>
                <w:sz w:val="18"/>
                <w:szCs w:val="24"/>
              </w:rPr>
              <w:footnoteReference w:id="27"/>
            </w:r>
          </w:p>
        </w:tc>
        <w:tc>
          <w:tcPr>
            <w:tcW w:w="6649" w:type="dxa"/>
          </w:tcPr>
          <w:p w14:paraId="3F162205" w14:textId="77777777" w:rsidR="00E439D2" w:rsidRPr="002A3BE5" w:rsidRDefault="00E439D2" w:rsidP="00E439D2">
            <w:pPr>
              <w:rPr>
                <w:color w:val="000000" w:themeColor="text1"/>
                <w:sz w:val="18"/>
                <w:szCs w:val="24"/>
              </w:rPr>
            </w:pPr>
            <w:r w:rsidRPr="002A3BE5">
              <w:rPr>
                <w:rFonts w:hint="eastAsia"/>
                <w:color w:val="000000" w:themeColor="text1"/>
                <w:sz w:val="18"/>
                <w:szCs w:val="24"/>
              </w:rPr>
              <w:t>システムをより安全に構成するための基準やベストプラクティスをまとめたガイドライン。</w:t>
            </w:r>
            <w:r w:rsidRPr="002A3BE5">
              <w:rPr>
                <w:color w:val="000000" w:themeColor="text1"/>
                <w:sz w:val="18"/>
                <w:szCs w:val="24"/>
              </w:rPr>
              <w:t>OSやミドルウェア、デバイス（モバイル・ネットワーク）など、100種類以上のベンチマークをまとめ、対象ごとによりセキュアに設定するための方法が記載されている。ソフトウェアやそのバージョンによっても考慮する点は異なり、ソフトウェアを導入する際には確認する必要がある。なお、定期的に変更が行われるため、どの時点のベンチマークを参照しているのかを抑える必要がある。</w:t>
            </w:r>
          </w:p>
        </w:tc>
      </w:tr>
      <w:tr w:rsidR="002E2B7B" w:rsidRPr="00470886" w14:paraId="6C02AD34" w14:textId="77777777" w:rsidTr="00BC4A2B">
        <w:tc>
          <w:tcPr>
            <w:tcW w:w="6374" w:type="dxa"/>
          </w:tcPr>
          <w:p w14:paraId="30CE8B23" w14:textId="77777777" w:rsidR="00E439D2" w:rsidRPr="002A3BE5" w:rsidRDefault="00E439D2" w:rsidP="00E439D2">
            <w:pPr>
              <w:rPr>
                <w:color w:val="000000" w:themeColor="text1"/>
                <w:sz w:val="18"/>
                <w:szCs w:val="24"/>
              </w:rPr>
            </w:pPr>
            <w:r w:rsidRPr="002A3BE5">
              <w:rPr>
                <w:color w:val="000000" w:themeColor="text1"/>
                <w:sz w:val="18"/>
                <w:szCs w:val="24"/>
              </w:rPr>
              <w:t>DoD Application Security and Development Security Technical Implementation Guide</w:t>
            </w:r>
          </w:p>
          <w:p w14:paraId="7EBC845E" w14:textId="77777777" w:rsidR="00E439D2" w:rsidRPr="002A3BE5" w:rsidRDefault="00E439D2" w:rsidP="00E439D2">
            <w:pPr>
              <w:rPr>
                <w:color w:val="000000" w:themeColor="text1"/>
                <w:sz w:val="18"/>
                <w:szCs w:val="24"/>
              </w:rPr>
            </w:pPr>
            <w:r w:rsidRPr="002A3BE5">
              <w:rPr>
                <w:color w:val="000000" w:themeColor="text1"/>
                <w:sz w:val="18"/>
                <w:szCs w:val="24"/>
              </w:rPr>
              <w:t>https://www.stigviewer.com/stig/application_security_and_development/</w:t>
            </w:r>
          </w:p>
        </w:tc>
        <w:tc>
          <w:tcPr>
            <w:tcW w:w="2423" w:type="dxa"/>
          </w:tcPr>
          <w:p w14:paraId="212F155E" w14:textId="77777777" w:rsidR="00E439D2" w:rsidRPr="002A3BE5" w:rsidRDefault="00E439D2" w:rsidP="00E439D2">
            <w:pPr>
              <w:rPr>
                <w:color w:val="000000" w:themeColor="text1"/>
                <w:sz w:val="18"/>
                <w:szCs w:val="24"/>
              </w:rPr>
            </w:pPr>
            <w:r w:rsidRPr="002A3BE5">
              <w:rPr>
                <w:color w:val="000000" w:themeColor="text1"/>
                <w:sz w:val="18"/>
                <w:szCs w:val="24"/>
              </w:rPr>
              <w:t>DISA（国防情報システム局）</w:t>
            </w:r>
          </w:p>
        </w:tc>
        <w:tc>
          <w:tcPr>
            <w:tcW w:w="6649" w:type="dxa"/>
          </w:tcPr>
          <w:p w14:paraId="26537D82" w14:textId="77777777" w:rsidR="00E439D2" w:rsidRPr="002A3BE5" w:rsidRDefault="00E439D2" w:rsidP="00E439D2">
            <w:pPr>
              <w:rPr>
                <w:color w:val="000000" w:themeColor="text1"/>
                <w:sz w:val="18"/>
                <w:szCs w:val="24"/>
              </w:rPr>
            </w:pPr>
            <w:r w:rsidRPr="002A3BE5">
              <w:rPr>
                <w:rFonts w:hint="eastAsia"/>
                <w:color w:val="000000" w:themeColor="text1"/>
                <w:sz w:val="18"/>
                <w:szCs w:val="24"/>
              </w:rPr>
              <w:t>国防総省（</w:t>
            </w:r>
            <w:r w:rsidRPr="002A3BE5">
              <w:rPr>
                <w:color w:val="000000" w:themeColor="text1"/>
                <w:sz w:val="18"/>
                <w:szCs w:val="24"/>
              </w:rPr>
              <w:t>DoD）が採用している、システム強化とサイバー攻撃を未然または被害を最小化するために作成された、セキュリティ要件をまとめた技術的なガイド。様々なソフトウェアそしてバージョンごとにまとめられ、また各技術的な手法についても高中低で重大度が設定されている。対象ソフトウェアを導入する際には確認する必要がある。なお、定期的に変更が行われるため、どの時点のガイドを参照しているのかを抑える必要がある。</w:t>
            </w:r>
          </w:p>
        </w:tc>
      </w:tr>
      <w:tr w:rsidR="002E2B7B" w:rsidRPr="00470886" w14:paraId="4173E8FF" w14:textId="77777777" w:rsidTr="00BC4A2B">
        <w:tc>
          <w:tcPr>
            <w:tcW w:w="6374" w:type="dxa"/>
          </w:tcPr>
          <w:p w14:paraId="3DBBA0F2" w14:textId="77777777" w:rsidR="00E439D2" w:rsidRPr="002A3BE5" w:rsidRDefault="00E439D2" w:rsidP="00E439D2">
            <w:pPr>
              <w:rPr>
                <w:color w:val="000000" w:themeColor="text1"/>
                <w:sz w:val="18"/>
                <w:szCs w:val="24"/>
              </w:rPr>
            </w:pPr>
            <w:r w:rsidRPr="002A3BE5">
              <w:rPr>
                <w:rFonts w:hint="eastAsia"/>
                <w:color w:val="000000" w:themeColor="text1"/>
                <w:sz w:val="18"/>
                <w:szCs w:val="24"/>
              </w:rPr>
              <w:t>情報システムに係る政府調達におけるセキュリティ要件策定マニュアル（</w:t>
            </w:r>
            <w:r w:rsidRPr="002A3BE5">
              <w:rPr>
                <w:color w:val="000000" w:themeColor="text1"/>
                <w:sz w:val="18"/>
                <w:szCs w:val="24"/>
              </w:rPr>
              <w:t>2019年9月24日）</w:t>
            </w:r>
          </w:p>
          <w:p w14:paraId="621A43E5" w14:textId="21FE8B91" w:rsidR="00E439D2" w:rsidRPr="002A3BE5" w:rsidRDefault="00C35A61" w:rsidP="00E439D2">
            <w:pPr>
              <w:rPr>
                <w:color w:val="000000" w:themeColor="text1"/>
                <w:sz w:val="18"/>
                <w:szCs w:val="24"/>
              </w:rPr>
            </w:pPr>
            <w:r w:rsidRPr="00C35A61">
              <w:rPr>
                <w:color w:val="000000" w:themeColor="text1"/>
                <w:sz w:val="18"/>
                <w:szCs w:val="24"/>
              </w:rPr>
              <w:t>https://warp.da.ndl.go.jp/info:ndljp/pid/11688280/www.nisc.go.jp/active/general/sbd_sakutei.html</w:t>
            </w:r>
          </w:p>
        </w:tc>
        <w:tc>
          <w:tcPr>
            <w:tcW w:w="2423" w:type="dxa"/>
          </w:tcPr>
          <w:p w14:paraId="24AB9C2F" w14:textId="77777777" w:rsidR="00E439D2" w:rsidRPr="002A3BE5" w:rsidRDefault="00E439D2" w:rsidP="00E439D2">
            <w:pPr>
              <w:rPr>
                <w:color w:val="000000" w:themeColor="text1"/>
                <w:sz w:val="18"/>
                <w:szCs w:val="24"/>
              </w:rPr>
            </w:pPr>
            <w:r w:rsidRPr="002A3BE5">
              <w:rPr>
                <w:rFonts w:hint="eastAsia"/>
                <w:color w:val="000000" w:themeColor="text1"/>
                <w:sz w:val="18"/>
                <w:szCs w:val="24"/>
              </w:rPr>
              <w:t>内閣官房</w:t>
            </w:r>
            <w:r w:rsidRPr="002A3BE5">
              <w:rPr>
                <w:color w:val="000000" w:themeColor="text1"/>
                <w:sz w:val="18"/>
                <w:szCs w:val="24"/>
              </w:rPr>
              <w:t xml:space="preserve"> 内閣サイバーセキュリティセンター</w:t>
            </w:r>
          </w:p>
        </w:tc>
        <w:tc>
          <w:tcPr>
            <w:tcW w:w="6649" w:type="dxa"/>
          </w:tcPr>
          <w:p w14:paraId="66937171" w14:textId="77777777" w:rsidR="00E439D2" w:rsidRPr="002A3BE5" w:rsidRDefault="00E439D2" w:rsidP="00E439D2">
            <w:pPr>
              <w:rPr>
                <w:color w:val="000000" w:themeColor="text1"/>
                <w:sz w:val="18"/>
                <w:szCs w:val="24"/>
              </w:rPr>
            </w:pPr>
            <w:r w:rsidRPr="002A3BE5">
              <w:rPr>
                <w:rFonts w:hint="eastAsia"/>
                <w:color w:val="000000" w:themeColor="text1"/>
                <w:sz w:val="18"/>
                <w:szCs w:val="24"/>
              </w:rPr>
              <w:t>政府調達に関するマニュアルであり、政府機関・独法等で情報システムの調達を担当する担当者及び情報システムを供給する事業者を読者として想定したものであるため、重要インフラ・企業の基幹システム全般に適用できるかどうかは、個別に採否を検討する必要がある。もっとも、「情報システムのライフサイクル（企画・設計・開発・運用・廃棄）</w:t>
            </w:r>
            <w:r w:rsidRPr="002A3BE5">
              <w:rPr>
                <w:color w:val="000000" w:themeColor="text1"/>
                <w:sz w:val="18"/>
                <w:szCs w:val="24"/>
              </w:rPr>
              <w:t xml:space="preserve"> にお</w:t>
            </w:r>
            <w:r w:rsidRPr="002A3BE5">
              <w:rPr>
                <w:color w:val="000000" w:themeColor="text1"/>
                <w:sz w:val="18"/>
                <w:szCs w:val="24"/>
              </w:rPr>
              <w:lastRenderedPageBreak/>
              <w:t>いて、上流の企画段階から情報セキュリティ対策を考慮し、調達仕様にセキュリティ要件を適切に組み込むこと</w:t>
            </w:r>
            <w:r w:rsidRPr="002A3BE5">
              <w:rPr>
                <w:rFonts w:hint="eastAsia"/>
                <w:color w:val="000000" w:themeColor="text1"/>
                <w:sz w:val="18"/>
                <w:szCs w:val="24"/>
              </w:rPr>
              <w:t>」が必要であるとしながら</w:t>
            </w:r>
            <w:r w:rsidRPr="002A3BE5">
              <w:rPr>
                <w:color w:val="000000" w:themeColor="text1"/>
                <w:sz w:val="18"/>
                <w:szCs w:val="24"/>
              </w:rPr>
              <w:t>、</w:t>
            </w:r>
            <w:r w:rsidRPr="002A3BE5">
              <w:rPr>
                <w:rFonts w:hint="eastAsia"/>
                <w:color w:val="000000" w:themeColor="text1"/>
                <w:sz w:val="18"/>
                <w:szCs w:val="24"/>
              </w:rPr>
              <w:t>「</w:t>
            </w:r>
            <w:r w:rsidRPr="002A3BE5">
              <w:rPr>
                <w:color w:val="000000" w:themeColor="text1"/>
                <w:sz w:val="18"/>
                <w:szCs w:val="24"/>
              </w:rPr>
              <w:t>セキュリティ要件については調達仕様が曖昧になりやすく、その結果セキュリティ対策に過不足が発生すること</w:t>
            </w:r>
            <w:r w:rsidRPr="002A3BE5">
              <w:rPr>
                <w:rFonts w:hint="eastAsia"/>
                <w:color w:val="000000" w:themeColor="text1"/>
                <w:sz w:val="18"/>
                <w:szCs w:val="24"/>
              </w:rPr>
              <w:t>」があるという問題意識から出発しており、</w:t>
            </w:r>
            <w:r w:rsidRPr="002A3BE5">
              <w:rPr>
                <w:color w:val="000000" w:themeColor="text1"/>
                <w:sz w:val="18"/>
                <w:szCs w:val="24"/>
              </w:rPr>
              <w:t>Security by Design(SBD)</w:t>
            </w:r>
            <w:r w:rsidRPr="002A3BE5">
              <w:rPr>
                <w:rFonts w:hint="eastAsia"/>
                <w:color w:val="000000" w:themeColor="text1"/>
                <w:sz w:val="18"/>
                <w:szCs w:val="24"/>
              </w:rPr>
              <w:t>を推進するという点でセキュリティ仕様のモデルプロセスを作成した問題意識と共通している。特に付属</w:t>
            </w:r>
            <w:r w:rsidRPr="002A3BE5">
              <w:rPr>
                <w:color w:val="000000" w:themeColor="text1"/>
                <w:sz w:val="18"/>
                <w:szCs w:val="24"/>
              </w:rPr>
              <w:t>A：対策要件集では、想定する脅威に対するセキュリティ仕様の記載例が示されており、実戦的に参照することができる。</w:t>
            </w:r>
          </w:p>
        </w:tc>
      </w:tr>
    </w:tbl>
    <w:p w14:paraId="16BE5C86" w14:textId="77777777" w:rsidR="00E439D2" w:rsidRPr="00E439D2" w:rsidRDefault="00E439D2" w:rsidP="00E439D2">
      <w:pPr>
        <w:rPr>
          <w:color w:val="FF0000"/>
        </w:rPr>
      </w:pPr>
    </w:p>
    <w:p w14:paraId="1FF04B03" w14:textId="77777777" w:rsidR="00E439D2" w:rsidRPr="00E439D2" w:rsidRDefault="00E439D2" w:rsidP="00E439D2">
      <w:pPr>
        <w:rPr>
          <w:color w:val="FF0000"/>
        </w:rPr>
      </w:pPr>
    </w:p>
    <w:p w14:paraId="1228D921" w14:textId="77777777" w:rsidR="00E439D2" w:rsidRDefault="00E439D2" w:rsidP="00572C7F">
      <w:pPr>
        <w:rPr>
          <w:color w:val="FF0000"/>
        </w:rPr>
      </w:pPr>
    </w:p>
    <w:p w14:paraId="6EA94B3A" w14:textId="77777777" w:rsidR="00DB5BE8" w:rsidRDefault="00DB5BE8" w:rsidP="0096505C">
      <w:pPr>
        <w:pStyle w:val="2"/>
        <w:numPr>
          <w:ilvl w:val="0"/>
          <w:numId w:val="0"/>
        </w:numPr>
        <w:pBdr>
          <w:bottom w:val="single" w:sz="4" w:space="4" w:color="auto"/>
        </w:pBdr>
        <w:ind w:left="425"/>
        <w:rPr>
          <w:rFonts w:asciiTheme="minorHAnsi" w:eastAsiaTheme="minorHAnsi" w:hAnsiTheme="minorHAnsi"/>
        </w:rPr>
        <w:sectPr w:rsidR="00DB5BE8" w:rsidSect="00F12B93">
          <w:pgSz w:w="16840" w:h="23820"/>
          <w:pgMar w:top="1440" w:right="1080" w:bottom="1440" w:left="1080" w:header="567" w:footer="567" w:gutter="0"/>
          <w:cols w:space="425"/>
          <w:docGrid w:type="lines" w:linePitch="365" w:charSpace="532"/>
        </w:sectPr>
      </w:pPr>
    </w:p>
    <w:p w14:paraId="54375E46" w14:textId="159C23C5" w:rsidR="00195FEA" w:rsidRPr="009D4B26" w:rsidRDefault="003615D6" w:rsidP="003910DA">
      <w:pPr>
        <w:pStyle w:val="2"/>
        <w:numPr>
          <w:ilvl w:val="0"/>
          <w:numId w:val="0"/>
        </w:numPr>
        <w:pBdr>
          <w:bottom w:val="single" w:sz="4" w:space="4" w:color="auto"/>
        </w:pBdr>
        <w:rPr>
          <w:rFonts w:asciiTheme="minorHAnsi" w:eastAsiaTheme="minorHAnsi" w:hAnsiTheme="minorHAnsi"/>
        </w:rPr>
      </w:pPr>
      <w:r w:rsidRPr="009D4B26">
        <w:rPr>
          <w:rFonts w:asciiTheme="minorHAnsi" w:eastAsiaTheme="minorHAnsi" w:hAnsiTheme="minorHAnsi" w:hint="eastAsia"/>
        </w:rPr>
        <w:lastRenderedPageBreak/>
        <w:t>【参考</w:t>
      </w:r>
      <w:r w:rsidR="00DE3EAD">
        <w:rPr>
          <w:rFonts w:asciiTheme="minorHAnsi" w:eastAsiaTheme="minorHAnsi" w:hAnsiTheme="minorHAnsi"/>
        </w:rPr>
        <w:t>5</w:t>
      </w:r>
      <w:r w:rsidRPr="009D4B26">
        <w:rPr>
          <w:rFonts w:asciiTheme="minorHAnsi" w:eastAsiaTheme="minorHAnsi" w:hAnsiTheme="minorHAnsi" w:hint="eastAsia"/>
        </w:rPr>
        <w:t>：汚染される開発環境】</w:t>
      </w:r>
    </w:p>
    <w:p w14:paraId="1903BBAF" w14:textId="77777777" w:rsidR="003615D6" w:rsidRDefault="003615D6" w:rsidP="00195FEA">
      <w:pPr>
        <w:rPr>
          <w:color w:val="000000" w:themeColor="text1"/>
        </w:rPr>
      </w:pPr>
    </w:p>
    <w:p w14:paraId="6B288F53" w14:textId="69C18FE5" w:rsidR="00195FEA" w:rsidRPr="00DC4669" w:rsidRDefault="00C61C6F" w:rsidP="00195FEA">
      <w:pPr>
        <w:rPr>
          <w:b/>
          <w:bCs/>
          <w:color w:val="000000" w:themeColor="text1"/>
        </w:rPr>
      </w:pPr>
      <w:r w:rsidRPr="00DC4669">
        <w:rPr>
          <w:rFonts w:hint="eastAsia"/>
          <w:b/>
          <w:bCs/>
          <w:color w:val="000000" w:themeColor="text1"/>
        </w:rPr>
        <w:t>広がるオープンソースの活用</w:t>
      </w:r>
    </w:p>
    <w:p w14:paraId="4BB7287A" w14:textId="2ED32FC0" w:rsidR="00C61C6F" w:rsidRDefault="00175675" w:rsidP="00C07628">
      <w:pPr>
        <w:rPr>
          <w:color w:val="000000" w:themeColor="text1"/>
        </w:rPr>
      </w:pPr>
      <w:r>
        <w:rPr>
          <w:rFonts w:hint="eastAsia"/>
          <w:color w:val="000000" w:themeColor="text1"/>
        </w:rPr>
        <w:t>近年、</w:t>
      </w:r>
      <w:r w:rsidR="00C07628" w:rsidRPr="00C07628">
        <w:rPr>
          <w:color w:val="000000" w:themeColor="text1"/>
        </w:rPr>
        <w:t>ITシステムだけで</w:t>
      </w:r>
      <w:r w:rsidR="006205B9">
        <w:rPr>
          <w:rFonts w:hint="eastAsia"/>
          <w:color w:val="000000" w:themeColor="text1"/>
        </w:rPr>
        <w:t>は</w:t>
      </w:r>
      <w:r w:rsidR="00C07628" w:rsidRPr="00C07628">
        <w:rPr>
          <w:color w:val="000000" w:themeColor="text1"/>
        </w:rPr>
        <w:t>なくIoTの分野でもオープンソース</w:t>
      </w:r>
      <w:r w:rsidR="00BB2551">
        <w:rPr>
          <w:color w:val="000000" w:themeColor="text1"/>
        </w:rPr>
        <w:t>ソフトウェア</w:t>
      </w:r>
      <w:r w:rsidR="00C07628" w:rsidRPr="00C07628">
        <w:rPr>
          <w:color w:val="000000" w:themeColor="text1"/>
        </w:rPr>
        <w:t>（OSS）の採用が広がっている</w:t>
      </w:r>
      <w:r w:rsidR="00026592">
        <w:rPr>
          <w:rFonts w:hint="eastAsia"/>
          <w:color w:val="000000" w:themeColor="text1"/>
        </w:rPr>
        <w:t>。</w:t>
      </w:r>
      <w:r w:rsidR="00C07628" w:rsidRPr="00C07628">
        <w:rPr>
          <w:color w:val="000000" w:themeColor="text1"/>
        </w:rPr>
        <w:t>OSSの採用範囲</w:t>
      </w:r>
      <w:r w:rsidR="00F667C4">
        <w:rPr>
          <w:rFonts w:hint="eastAsia"/>
          <w:color w:val="000000" w:themeColor="text1"/>
        </w:rPr>
        <w:t>が</w:t>
      </w:r>
      <w:r w:rsidR="00C07628" w:rsidRPr="00C07628">
        <w:rPr>
          <w:color w:val="000000" w:themeColor="text1"/>
        </w:rPr>
        <w:t>OSをはじめ、ミドルウェア、ライブラリ、コンポーネントから開発環境そのものまで多岐にわたる</w:t>
      </w:r>
      <w:r w:rsidR="00026592">
        <w:rPr>
          <w:rFonts w:hint="eastAsia"/>
          <w:color w:val="000000" w:themeColor="text1"/>
        </w:rPr>
        <w:t>状況にある一方</w:t>
      </w:r>
      <w:r w:rsidR="003A0A99">
        <w:rPr>
          <w:rFonts w:hint="eastAsia"/>
          <w:color w:val="000000" w:themeColor="text1"/>
        </w:rPr>
        <w:t>で、</w:t>
      </w:r>
      <w:r w:rsidR="00C07628" w:rsidRPr="00C07628">
        <w:rPr>
          <w:color w:val="000000" w:themeColor="text1"/>
        </w:rPr>
        <w:t>OSS</w:t>
      </w:r>
      <w:r w:rsidR="003A0A99">
        <w:rPr>
          <w:rFonts w:hint="eastAsia"/>
          <w:color w:val="000000" w:themeColor="text1"/>
        </w:rPr>
        <w:t>に</w:t>
      </w:r>
      <w:r w:rsidR="00C07628" w:rsidRPr="00C07628">
        <w:rPr>
          <w:color w:val="000000" w:themeColor="text1"/>
        </w:rPr>
        <w:t>内在する「脆弱性」「ライセンス問題」について認知が進んできて</w:t>
      </w:r>
      <w:r w:rsidR="00C0367E">
        <w:rPr>
          <w:rFonts w:hint="eastAsia"/>
          <w:color w:val="000000" w:themeColor="text1"/>
        </w:rPr>
        <w:t>おり、</w:t>
      </w:r>
      <w:r w:rsidR="003C6FD6" w:rsidRPr="003C6FD6">
        <w:rPr>
          <w:color w:val="000000" w:themeColor="text1"/>
        </w:rPr>
        <w:t>近年「正規の手段」でOSSに悪意のあるコードが仕込まれ、ユーザ</w:t>
      </w:r>
      <w:r w:rsidR="009A6801">
        <w:rPr>
          <w:rFonts w:hint="eastAsia"/>
          <w:color w:val="000000" w:themeColor="text1"/>
        </w:rPr>
        <w:t>ー</w:t>
      </w:r>
      <w:r w:rsidR="003C6FD6" w:rsidRPr="003C6FD6">
        <w:rPr>
          <w:color w:val="000000" w:themeColor="text1"/>
        </w:rPr>
        <w:t>に配布されるケースが発生している</w:t>
      </w:r>
      <w:r w:rsidR="0023520F">
        <w:rPr>
          <w:rFonts w:hint="eastAsia"/>
          <w:color w:val="000000" w:themeColor="text1"/>
        </w:rPr>
        <w:t>。</w:t>
      </w:r>
    </w:p>
    <w:p w14:paraId="1E01D4DB" w14:textId="77777777" w:rsidR="00DC4669" w:rsidRDefault="00DC4669" w:rsidP="00C07628">
      <w:pPr>
        <w:rPr>
          <w:color w:val="000000" w:themeColor="text1"/>
        </w:rPr>
      </w:pPr>
    </w:p>
    <w:p w14:paraId="409EBC44" w14:textId="77777777" w:rsidR="00936D92" w:rsidRPr="00DC4669" w:rsidRDefault="001A719F" w:rsidP="001A719F">
      <w:pPr>
        <w:rPr>
          <w:b/>
          <w:bCs/>
          <w:color w:val="000000" w:themeColor="text1"/>
        </w:rPr>
      </w:pPr>
      <w:r w:rsidRPr="001A719F">
        <w:rPr>
          <w:b/>
          <w:bCs/>
          <w:color w:val="000000" w:themeColor="text1"/>
        </w:rPr>
        <w:t>オープンソースプラグインによる開発環境汚染事例</w:t>
      </w:r>
    </w:p>
    <w:p w14:paraId="15CAA105" w14:textId="77B00A32" w:rsidR="00DC5CEA" w:rsidRDefault="00906799" w:rsidP="00774B7C">
      <w:pPr>
        <w:rPr>
          <w:color w:val="000000" w:themeColor="text1"/>
        </w:rPr>
      </w:pPr>
      <w:r>
        <w:rPr>
          <w:color w:val="000000" w:themeColor="text1"/>
        </w:rPr>
        <w:t>ECD</w:t>
      </w:r>
      <w:r>
        <w:rPr>
          <w:rFonts w:hint="eastAsia"/>
          <w:color w:val="000000" w:themeColor="text1"/>
        </w:rPr>
        <w:t>（</w:t>
      </w:r>
      <w:r w:rsidR="001A719F" w:rsidRPr="001A719F">
        <w:rPr>
          <w:color w:val="000000" w:themeColor="text1"/>
        </w:rPr>
        <w:t xml:space="preserve">Eclipse Class </w:t>
      </w:r>
      <w:proofErr w:type="spellStart"/>
      <w:r w:rsidR="001A719F" w:rsidRPr="001A719F">
        <w:rPr>
          <w:color w:val="000000" w:themeColor="text1"/>
        </w:rPr>
        <w:t>Decompiler</w:t>
      </w:r>
      <w:proofErr w:type="spellEnd"/>
      <w:r w:rsidR="001A719F">
        <w:rPr>
          <w:rFonts w:hint="eastAsia"/>
          <w:color w:val="000000" w:themeColor="text1"/>
        </w:rPr>
        <w:t>）</w:t>
      </w:r>
      <w:r>
        <w:rPr>
          <w:rFonts w:hint="eastAsia"/>
          <w:color w:val="000000" w:themeColor="text1"/>
        </w:rPr>
        <w:t>は</w:t>
      </w:r>
      <w:r w:rsidR="00774B7C" w:rsidRPr="00774B7C">
        <w:rPr>
          <w:color w:val="000000" w:themeColor="text1"/>
        </w:rPr>
        <w:t>J</w:t>
      </w:r>
      <w:r w:rsidR="008063F0">
        <w:rPr>
          <w:color w:val="000000" w:themeColor="text1"/>
        </w:rPr>
        <w:t>ava</w:t>
      </w:r>
      <w:r w:rsidR="00774B7C" w:rsidRPr="00774B7C">
        <w:rPr>
          <w:color w:val="000000" w:themeColor="text1"/>
        </w:rPr>
        <w:t>システム開発で利用される、オープンソースの統合開発環境（IDE）</w:t>
      </w:r>
      <w:r w:rsidR="00774B7C">
        <w:rPr>
          <w:rFonts w:hint="eastAsia"/>
          <w:color w:val="000000" w:themeColor="text1"/>
        </w:rPr>
        <w:t>である。</w:t>
      </w:r>
      <w:r w:rsidR="00774B7C" w:rsidRPr="00774B7C">
        <w:rPr>
          <w:color w:val="000000" w:themeColor="text1"/>
        </w:rPr>
        <w:t>プラグインシステムを採用しており、エディタやさまざまな機能をプラグインにより拡張することができる。</w:t>
      </w:r>
      <w:r w:rsidR="00353091">
        <w:rPr>
          <w:rFonts w:hint="eastAsia"/>
          <w:color w:val="000000" w:themeColor="text1"/>
        </w:rPr>
        <w:t>例として、</w:t>
      </w:r>
      <w:r w:rsidR="00774B7C" w:rsidRPr="00774B7C">
        <w:rPr>
          <w:color w:val="000000" w:themeColor="text1"/>
        </w:rPr>
        <w:t>コード入力支援、リファクタリング支援、オンラインでバッグ、バージョン管理システムとの統合、Junitとの統合など開発効率化のための機能が</w:t>
      </w:r>
      <w:r w:rsidR="00353091">
        <w:rPr>
          <w:rFonts w:hint="eastAsia"/>
          <w:color w:val="000000" w:themeColor="text1"/>
        </w:rPr>
        <w:t>あり、</w:t>
      </w:r>
      <w:r w:rsidR="00774B7C" w:rsidRPr="00774B7C">
        <w:rPr>
          <w:color w:val="000000" w:themeColor="text1"/>
        </w:rPr>
        <w:t>デファクト的</w:t>
      </w:r>
      <w:r w:rsidR="00353091">
        <w:rPr>
          <w:rFonts w:hint="eastAsia"/>
          <w:color w:val="000000" w:themeColor="text1"/>
        </w:rPr>
        <w:t>な</w:t>
      </w:r>
      <w:r w:rsidR="00774B7C" w:rsidRPr="00774B7C">
        <w:rPr>
          <w:color w:val="000000" w:themeColor="text1"/>
        </w:rPr>
        <w:t>IDEとして知られている</w:t>
      </w:r>
      <w:r w:rsidR="00831BE9">
        <w:rPr>
          <w:rFonts w:hint="eastAsia"/>
          <w:color w:val="000000" w:themeColor="text1"/>
        </w:rPr>
        <w:t>が、</w:t>
      </w:r>
      <w:r w:rsidR="00284B48">
        <w:rPr>
          <w:rFonts w:hint="eastAsia"/>
          <w:color w:val="000000" w:themeColor="text1"/>
        </w:rPr>
        <w:t>これにはマルウ</w:t>
      </w:r>
      <w:r w:rsidR="009B59B2">
        <w:rPr>
          <w:rFonts w:hint="eastAsia"/>
          <w:color w:val="000000" w:themeColor="text1"/>
        </w:rPr>
        <w:t>ェ</w:t>
      </w:r>
      <w:r w:rsidR="00284B48">
        <w:rPr>
          <w:rFonts w:hint="eastAsia"/>
          <w:color w:val="000000" w:themeColor="text1"/>
        </w:rPr>
        <w:t>アが混入していることが明らかとなり、</w:t>
      </w:r>
      <w:r w:rsidR="00651B89">
        <w:rPr>
          <w:color w:val="000000" w:themeColor="text1"/>
        </w:rPr>
        <w:t>Eclips</w:t>
      </w:r>
      <w:r w:rsidR="00D56FEB">
        <w:rPr>
          <w:color w:val="000000" w:themeColor="text1"/>
        </w:rPr>
        <w:t>e Foundation</w:t>
      </w:r>
      <w:r w:rsidR="00D56FEB">
        <w:rPr>
          <w:rFonts w:hint="eastAsia"/>
          <w:color w:val="000000" w:themeColor="text1"/>
        </w:rPr>
        <w:t>の判断によりマーケットプレイスから強制的に削除された。</w:t>
      </w:r>
      <w:r w:rsidR="00D7604A">
        <w:rPr>
          <w:rFonts w:hint="eastAsia"/>
          <w:color w:val="000000" w:themeColor="text1"/>
        </w:rPr>
        <w:t>このマルウ</w:t>
      </w:r>
      <w:r w:rsidR="009B59B2">
        <w:rPr>
          <w:rFonts w:hint="eastAsia"/>
          <w:color w:val="000000" w:themeColor="text1"/>
        </w:rPr>
        <w:t>ェ</w:t>
      </w:r>
      <w:r w:rsidR="00D7604A">
        <w:rPr>
          <w:rFonts w:hint="eastAsia"/>
          <w:color w:val="000000" w:themeColor="text1"/>
        </w:rPr>
        <w:t>アは開発環境情報をローカルの</w:t>
      </w:r>
      <w:r w:rsidR="00D7604A">
        <w:rPr>
          <w:color w:val="000000" w:themeColor="text1"/>
        </w:rPr>
        <w:t>JSON</w:t>
      </w:r>
      <w:r w:rsidR="00D7604A">
        <w:rPr>
          <w:rFonts w:hint="eastAsia"/>
          <w:color w:val="000000" w:themeColor="text1"/>
        </w:rPr>
        <w:t>ファイルに保存し、</w:t>
      </w:r>
      <w:r w:rsidR="00251128">
        <w:rPr>
          <w:rFonts w:hint="eastAsia"/>
          <w:color w:val="000000" w:themeColor="text1"/>
        </w:rPr>
        <w:t>任意の</w:t>
      </w:r>
      <w:r w:rsidR="003C216E">
        <w:rPr>
          <w:rFonts w:hint="eastAsia"/>
          <w:color w:val="000000" w:themeColor="text1"/>
        </w:rPr>
        <w:t>サーバーに</w:t>
      </w:r>
      <w:r w:rsidR="0088454E">
        <w:rPr>
          <w:rFonts w:hint="eastAsia"/>
          <w:color w:val="000000" w:themeColor="text1"/>
        </w:rPr>
        <w:t>自動的に送信されていたことが確認されている。</w:t>
      </w:r>
    </w:p>
    <w:p w14:paraId="2E533FE4" w14:textId="52BFFC17" w:rsidR="00026592" w:rsidRDefault="00AF20F0" w:rsidP="00C07628">
      <w:pPr>
        <w:rPr>
          <w:color w:val="000000" w:themeColor="text1"/>
        </w:rPr>
      </w:pPr>
      <w:r>
        <w:rPr>
          <w:rFonts w:hint="eastAsia"/>
          <w:color w:val="000000" w:themeColor="text1"/>
        </w:rPr>
        <w:t>この</w:t>
      </w:r>
      <w:r w:rsidR="005039B0">
        <w:rPr>
          <w:rFonts w:hint="eastAsia"/>
          <w:color w:val="000000" w:themeColor="text1"/>
        </w:rPr>
        <w:t>事件の</w:t>
      </w:r>
      <w:r>
        <w:rPr>
          <w:rFonts w:hint="eastAsia"/>
          <w:color w:val="000000" w:themeColor="text1"/>
        </w:rPr>
        <w:t>問題は、</w:t>
      </w:r>
      <w:r w:rsidR="002827FE">
        <w:rPr>
          <w:rFonts w:hint="eastAsia"/>
          <w:color w:val="000000" w:themeColor="text1"/>
        </w:rPr>
        <w:t>公式サイトで</w:t>
      </w:r>
      <w:r w:rsidR="00D52BE4" w:rsidRPr="00D52BE4">
        <w:rPr>
          <w:rFonts w:hint="eastAsia"/>
          <w:color w:val="000000" w:themeColor="text1"/>
        </w:rPr>
        <w:t>配</w:t>
      </w:r>
      <w:r w:rsidR="00D52BE4" w:rsidRPr="00D52BE4">
        <w:rPr>
          <w:color w:val="000000" w:themeColor="text1"/>
        </w:rPr>
        <w:t>布されたバイナリが</w:t>
      </w:r>
      <w:r w:rsidR="002827FE">
        <w:rPr>
          <w:rFonts w:hint="eastAsia"/>
          <w:color w:val="000000" w:themeColor="text1"/>
        </w:rPr>
        <w:t>、</w:t>
      </w:r>
      <w:r w:rsidR="00D52BE4" w:rsidRPr="00D52BE4">
        <w:rPr>
          <w:color w:val="000000" w:themeColor="text1"/>
        </w:rPr>
        <w:t>リポジトリで公開されているソースと異なる</w:t>
      </w:r>
      <w:r w:rsidR="005039B0">
        <w:rPr>
          <w:rFonts w:hint="eastAsia"/>
          <w:color w:val="000000" w:themeColor="text1"/>
        </w:rPr>
        <w:t>ところにある。</w:t>
      </w:r>
      <w:r w:rsidR="00DA1993" w:rsidRPr="00DA1993">
        <w:rPr>
          <w:color w:val="000000" w:themeColor="text1"/>
        </w:rPr>
        <w:t xml:space="preserve">人気プラグインであるEclipse Class </w:t>
      </w:r>
      <w:proofErr w:type="spellStart"/>
      <w:r w:rsidR="00DA1993" w:rsidRPr="00DA1993">
        <w:rPr>
          <w:color w:val="000000" w:themeColor="text1"/>
        </w:rPr>
        <w:t>Decompiler</w:t>
      </w:r>
      <w:proofErr w:type="spellEnd"/>
      <w:r w:rsidR="00DA1993" w:rsidRPr="00DA1993">
        <w:rPr>
          <w:color w:val="000000" w:themeColor="text1"/>
        </w:rPr>
        <w:t xml:space="preserve"> がEclipse公式マーケットで配布され、日本語標準Eclipseパッケージ</w:t>
      </w:r>
      <w:r w:rsidR="0077006E">
        <w:rPr>
          <w:rFonts w:hint="eastAsia"/>
          <w:color w:val="000000" w:themeColor="text1"/>
        </w:rPr>
        <w:t>（</w:t>
      </w:r>
      <w:r w:rsidR="00DA1993" w:rsidRPr="00DA1993">
        <w:rPr>
          <w:color w:val="000000" w:themeColor="text1"/>
        </w:rPr>
        <w:t>Pleiades All in One</w:t>
      </w:r>
      <w:r w:rsidR="0077006E">
        <w:rPr>
          <w:rFonts w:hint="eastAsia"/>
          <w:color w:val="000000" w:themeColor="text1"/>
        </w:rPr>
        <w:t>）</w:t>
      </w:r>
      <w:r w:rsidR="00DA1993" w:rsidRPr="00DA1993">
        <w:rPr>
          <w:color w:val="000000" w:themeColor="text1"/>
        </w:rPr>
        <w:t>にも採用され</w:t>
      </w:r>
      <w:r w:rsidR="002E3BAA">
        <w:rPr>
          <w:rFonts w:hint="eastAsia"/>
          <w:color w:val="000000" w:themeColor="text1"/>
        </w:rPr>
        <w:t>たものであり</w:t>
      </w:r>
      <w:r w:rsidR="002B2718">
        <w:rPr>
          <w:rFonts w:hint="eastAsia"/>
          <w:color w:val="000000" w:themeColor="text1"/>
        </w:rPr>
        <w:t>、業界に</w:t>
      </w:r>
      <w:r w:rsidR="002E3BAA">
        <w:rPr>
          <w:rFonts w:hint="eastAsia"/>
          <w:color w:val="000000" w:themeColor="text1"/>
        </w:rPr>
        <w:t>大きな影響を与えた。</w:t>
      </w:r>
    </w:p>
    <w:p w14:paraId="4B3F61F7" w14:textId="132A8F57" w:rsidR="00026592" w:rsidRDefault="00026592" w:rsidP="00C07628">
      <w:pPr>
        <w:rPr>
          <w:color w:val="000000" w:themeColor="text1"/>
        </w:rPr>
      </w:pPr>
    </w:p>
    <w:p w14:paraId="62C9B34D" w14:textId="478246D4" w:rsidR="00BC2CA3" w:rsidRPr="00DC4669" w:rsidRDefault="00BC2CA3" w:rsidP="00C07628">
      <w:pPr>
        <w:rPr>
          <w:b/>
          <w:bCs/>
          <w:color w:val="000000" w:themeColor="text1"/>
        </w:rPr>
      </w:pPr>
      <w:r w:rsidRPr="00DC4669">
        <w:rPr>
          <w:rFonts w:hint="eastAsia"/>
          <w:b/>
          <w:bCs/>
          <w:color w:val="000000" w:themeColor="text1"/>
        </w:rPr>
        <w:t>その他</w:t>
      </w:r>
      <w:r w:rsidR="00F84B03" w:rsidRPr="00DC4669">
        <w:rPr>
          <w:rFonts w:hint="eastAsia"/>
          <w:b/>
          <w:bCs/>
          <w:color w:val="000000" w:themeColor="text1"/>
        </w:rPr>
        <w:t>のバックドア関連の不正コード</w:t>
      </w:r>
      <w:r w:rsidR="00814708" w:rsidRPr="00DC4669">
        <w:rPr>
          <w:rFonts w:hint="eastAsia"/>
          <w:b/>
          <w:bCs/>
          <w:color w:val="000000" w:themeColor="text1"/>
        </w:rPr>
        <w:t>を含むコンポーネント</w:t>
      </w:r>
    </w:p>
    <w:p w14:paraId="6BE3FE51" w14:textId="71D8AF80" w:rsidR="00C36CBC" w:rsidRDefault="00CE4C80" w:rsidP="00C07628">
      <w:pPr>
        <w:rPr>
          <w:color w:val="000000" w:themeColor="text1"/>
        </w:rPr>
      </w:pPr>
      <w:r>
        <w:rPr>
          <w:rFonts w:hint="eastAsia"/>
          <w:color w:val="000000" w:themeColor="text1"/>
        </w:rPr>
        <w:t>インターネット上に公開されている</w:t>
      </w:r>
      <w:r w:rsidR="00F4185D">
        <w:rPr>
          <w:rFonts w:hint="eastAsia"/>
          <w:color w:val="000000" w:themeColor="text1"/>
        </w:rPr>
        <w:t>バックドア関連の不正コードを含むコンポーネント</w:t>
      </w:r>
      <w:r w:rsidR="00A84854">
        <w:rPr>
          <w:rFonts w:hint="eastAsia"/>
          <w:color w:val="000000" w:themeColor="text1"/>
        </w:rPr>
        <w:t>を検索すると、以下のように</w:t>
      </w:r>
      <w:r w:rsidR="000A279F">
        <w:rPr>
          <w:rFonts w:hint="eastAsia"/>
          <w:color w:val="000000" w:themeColor="text1"/>
        </w:rPr>
        <w:t>ヒットする。今後も</w:t>
      </w:r>
      <w:r w:rsidR="00ED2E09">
        <w:rPr>
          <w:rFonts w:hint="eastAsia"/>
          <w:color w:val="000000" w:themeColor="text1"/>
        </w:rPr>
        <w:t>開発環境を狙った</w:t>
      </w:r>
      <w:r w:rsidR="00A72D96">
        <w:rPr>
          <w:rFonts w:hint="eastAsia"/>
          <w:color w:val="000000" w:themeColor="text1"/>
        </w:rPr>
        <w:t>不正コードを含むコンポーネントは</w:t>
      </w:r>
      <w:r w:rsidR="00E606AA">
        <w:rPr>
          <w:rFonts w:hint="eastAsia"/>
          <w:color w:val="000000" w:themeColor="text1"/>
        </w:rPr>
        <w:t>増加傾向にあり、</w:t>
      </w:r>
      <w:r w:rsidR="00642C79">
        <w:rPr>
          <w:rFonts w:hint="eastAsia"/>
          <w:color w:val="000000" w:themeColor="text1"/>
        </w:rPr>
        <w:t>システム開発受託業務</w:t>
      </w:r>
      <w:r w:rsidR="003C3595">
        <w:rPr>
          <w:rFonts w:hint="eastAsia"/>
          <w:color w:val="000000" w:themeColor="text1"/>
        </w:rPr>
        <w:t>に関連する企業は、</w:t>
      </w:r>
      <w:r w:rsidR="00E606AA">
        <w:rPr>
          <w:color w:val="000000" w:themeColor="text1"/>
        </w:rPr>
        <w:t>FOSS</w:t>
      </w:r>
      <w:r w:rsidR="00E606AA">
        <w:rPr>
          <w:rFonts w:hint="eastAsia"/>
          <w:color w:val="000000" w:themeColor="text1"/>
        </w:rPr>
        <w:t>の</w:t>
      </w:r>
      <w:r w:rsidR="003C3595">
        <w:rPr>
          <w:rFonts w:hint="eastAsia"/>
          <w:color w:val="000000" w:themeColor="text1"/>
        </w:rPr>
        <w:t>脆弱性管理の重要性を認識するべきである。</w:t>
      </w:r>
    </w:p>
    <w:p w14:paraId="0E0F5293" w14:textId="63B54093" w:rsidR="00195FEA" w:rsidRPr="00002339" w:rsidRDefault="008427C6" w:rsidP="00195FEA">
      <w:pPr>
        <w:rPr>
          <w:color w:val="FF0000"/>
        </w:rPr>
      </w:pPr>
      <w:r>
        <w:rPr>
          <w:noProof/>
        </w:rPr>
        <mc:AlternateContent>
          <mc:Choice Requires="wps">
            <w:drawing>
              <wp:anchor distT="0" distB="0" distL="114300" distR="114300" simplePos="0" relativeHeight="251658257" behindDoc="0" locked="0" layoutInCell="1" allowOverlap="1" wp14:anchorId="292BC0A1" wp14:editId="52D94E18">
                <wp:simplePos x="0" y="0"/>
                <wp:positionH relativeFrom="column">
                  <wp:posOffset>0</wp:posOffset>
                </wp:positionH>
                <wp:positionV relativeFrom="paragraph">
                  <wp:posOffset>1376680</wp:posOffset>
                </wp:positionV>
                <wp:extent cx="6188710" cy="196850"/>
                <wp:effectExtent l="0" t="0" r="0" b="6350"/>
                <wp:wrapTopAndBottom/>
                <wp:docPr id="13" name="Text Box 13"/>
                <wp:cNvGraphicFramePr/>
                <a:graphic xmlns:a="http://schemas.openxmlformats.org/drawingml/2006/main">
                  <a:graphicData uri="http://schemas.microsoft.com/office/word/2010/wordprocessingShape">
                    <wps:wsp>
                      <wps:cNvSpPr txBox="1"/>
                      <wps:spPr>
                        <a:xfrm>
                          <a:off x="0" y="0"/>
                          <a:ext cx="6188710" cy="196850"/>
                        </a:xfrm>
                        <a:prstGeom prst="rect">
                          <a:avLst/>
                        </a:prstGeom>
                        <a:solidFill>
                          <a:prstClr val="white"/>
                        </a:solidFill>
                        <a:ln>
                          <a:noFill/>
                        </a:ln>
                      </wps:spPr>
                      <wps:txbx>
                        <w:txbxContent>
                          <w:p w14:paraId="39AD4047" w14:textId="1AF862D8" w:rsidR="002A39B1" w:rsidRPr="00A32758" w:rsidRDefault="002A39B1" w:rsidP="00454EF7">
                            <w:pPr>
                              <w:pStyle w:val="af8"/>
                              <w:jc w:val="center"/>
                              <w:rPr>
                                <w:noProof/>
                                <w:color w:val="FF0000"/>
                                <w:sz w:val="20"/>
                                <w:szCs w:val="27"/>
                              </w:rPr>
                            </w:pPr>
                            <w:r>
                              <w:t xml:space="preserve">参考＿図 </w:t>
                            </w:r>
                            <w:r>
                              <w:fldChar w:fldCharType="begin"/>
                            </w:r>
                            <w:r>
                              <w:instrText>SEQ 参考＿図 \* ARABIC</w:instrText>
                            </w:r>
                            <w:r>
                              <w:fldChar w:fldCharType="separate"/>
                            </w:r>
                            <w:r>
                              <w:rPr>
                                <w:noProof/>
                              </w:rPr>
                              <w:t>4</w:t>
                            </w:r>
                            <w:r>
                              <w:fldChar w:fldCharType="end"/>
                            </w:r>
                            <w:r>
                              <w:rPr>
                                <w:rFonts w:hint="eastAsia"/>
                              </w:rPr>
                              <w:t xml:space="preserve">　バックドア関連の不正コードを含むコンポーネントの例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2BC0A1" id="Text Box 13" o:spid="_x0000_s1032" type="#_x0000_t202" style="position:absolute;margin-left:0;margin-top:108.4pt;width:487.3pt;height:15.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" stroked="f">
                <v:textbox inset="0,0,0,0">
                  <w:txbxContent>
                    <w:p w14:paraId="39AD4047" w14:textId="1AF862D8" w:rsidR="002A39B1" w:rsidRPr="00A32758" w:rsidRDefault="002A39B1" w:rsidP="00454EF7">
                      <w:pPr>
                        <w:pStyle w:val="af8"/>
                        <w:jc w:val="center"/>
                        <w:rPr>
                          <w:noProof/>
                          <w:color w:val="FF0000"/>
                          <w:sz w:val="20"/>
                          <w:szCs w:val="27"/>
                        </w:rPr>
                      </w:pPr>
                      <w:r>
                        <w:t xml:space="preserve">参考＿図 </w:t>
                      </w:r>
                      <w:r>
                        <w:fldChar w:fldCharType="begin"/>
                      </w:r>
                      <w:r>
                        <w:instrText>SEQ 参考＿図 \* ARABIC</w:instrText>
                      </w:r>
                      <w:r>
                        <w:fldChar w:fldCharType="separate"/>
                      </w:r>
                      <w:r>
                        <w:rPr>
                          <w:noProof/>
                        </w:rPr>
                        <w:t>4</w:t>
                      </w:r>
                      <w:r>
                        <w:fldChar w:fldCharType="end"/>
                      </w:r>
                      <w:r>
                        <w:rPr>
                          <w:rFonts w:hint="eastAsia"/>
                        </w:rPr>
                        <w:t xml:space="preserve">　バックドア関連の不正コードを含むコンポーネントの例</w:t>
                      </w:r>
                    </w:p>
                  </w:txbxContent>
                </v:textbox>
                <w10:wrap type="topAndBottom"/>
              </v:shape>
            </w:pict>
          </mc:Fallback>
        </mc:AlternateContent>
      </w:r>
      <w:r w:rsidRPr="00002339">
        <w:rPr>
          <w:rFonts w:hint="eastAsia"/>
          <w:noProof/>
          <w:color w:val="FF0000"/>
        </w:rPr>
        <w:drawing>
          <wp:anchor distT="0" distB="0" distL="114300" distR="114300" simplePos="0" relativeHeight="251658252" behindDoc="0" locked="0" layoutInCell="1" allowOverlap="1" wp14:anchorId="268EF6B0" wp14:editId="22E39929">
            <wp:simplePos x="0" y="0"/>
            <wp:positionH relativeFrom="column">
              <wp:posOffset>0</wp:posOffset>
            </wp:positionH>
            <wp:positionV relativeFrom="paragraph">
              <wp:posOffset>307712</wp:posOffset>
            </wp:positionV>
            <wp:extent cx="6188710" cy="1012825"/>
            <wp:effectExtent l="0" t="0" r="0" b="317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88710" cy="1012825"/>
                    </a:xfrm>
                    <a:prstGeom prst="rect">
                      <a:avLst/>
                    </a:prstGeom>
                  </pic:spPr>
                </pic:pic>
              </a:graphicData>
            </a:graphic>
            <wp14:sizeRelH relativeFrom="page">
              <wp14:pctWidth>0</wp14:pctWidth>
            </wp14:sizeRelH>
            <wp14:sizeRelV relativeFrom="page">
              <wp14:pctHeight>0</wp14:pctHeight>
            </wp14:sizeRelV>
          </wp:anchor>
        </w:drawing>
      </w:r>
    </w:p>
    <w:p w14:paraId="6672C3C8" w14:textId="77777777" w:rsidR="00DF4D00" w:rsidRDefault="00DF4D00" w:rsidP="00D74F11">
      <w:pPr>
        <w:spacing w:line="240" w:lineRule="auto"/>
        <w:sectPr w:rsidR="00DF4D00" w:rsidSect="00DB5BE8">
          <w:pgSz w:w="11906" w:h="16838"/>
          <w:pgMar w:top="1440" w:right="1080" w:bottom="1440" w:left="1080" w:header="851" w:footer="992" w:gutter="0"/>
          <w:cols w:space="425"/>
          <w:docGrid w:type="lines" w:linePitch="365" w:charSpace="532"/>
        </w:sectPr>
      </w:pPr>
    </w:p>
    <w:p w14:paraId="38DB7945" w14:textId="6D368750" w:rsidR="00DF4D00" w:rsidRPr="009D4B26" w:rsidRDefault="00DF4D00" w:rsidP="00DF4D00">
      <w:pPr>
        <w:pStyle w:val="2"/>
        <w:numPr>
          <w:ilvl w:val="0"/>
          <w:numId w:val="0"/>
        </w:numPr>
        <w:pBdr>
          <w:bottom w:val="single" w:sz="4" w:space="4" w:color="auto"/>
        </w:pBdr>
        <w:rPr>
          <w:rFonts w:asciiTheme="minorHAnsi" w:eastAsiaTheme="minorHAnsi" w:hAnsiTheme="minorHAnsi"/>
        </w:rPr>
      </w:pPr>
      <w:r w:rsidRPr="009D4B26">
        <w:rPr>
          <w:rFonts w:asciiTheme="minorHAnsi" w:eastAsiaTheme="minorHAnsi" w:hAnsiTheme="minorHAnsi" w:hint="eastAsia"/>
        </w:rPr>
        <w:lastRenderedPageBreak/>
        <w:t>【参考</w:t>
      </w:r>
      <w:r>
        <w:rPr>
          <w:rFonts w:asciiTheme="minorHAnsi" w:eastAsiaTheme="minorHAnsi" w:hAnsiTheme="minorHAnsi" w:hint="eastAsia"/>
        </w:rPr>
        <w:t>6</w:t>
      </w:r>
      <w:r w:rsidRPr="009D4B26">
        <w:rPr>
          <w:rFonts w:asciiTheme="minorHAnsi" w:eastAsiaTheme="minorHAnsi" w:hAnsiTheme="minorHAnsi" w:hint="eastAsia"/>
        </w:rPr>
        <w:t>：</w:t>
      </w:r>
      <w:r>
        <w:rPr>
          <w:rFonts w:asciiTheme="minorHAnsi" w:eastAsiaTheme="minorHAnsi" w:hAnsiTheme="minorHAnsi" w:hint="eastAsia"/>
        </w:rPr>
        <w:t>委員名簿</w:t>
      </w:r>
      <w:r w:rsidRPr="009D4B26">
        <w:rPr>
          <w:rFonts w:asciiTheme="minorHAnsi" w:eastAsiaTheme="minorHAnsi" w:hAnsiTheme="minorHAnsi" w:hint="eastAsia"/>
        </w:rPr>
        <w:t>】</w:t>
      </w:r>
    </w:p>
    <w:p w14:paraId="56C80E3A" w14:textId="77777777" w:rsidR="00DF4D00" w:rsidRDefault="00DF4D00" w:rsidP="00DF4D00">
      <w:pPr>
        <w:rPr>
          <w:color w:val="000000" w:themeColor="text1"/>
        </w:rPr>
      </w:pPr>
    </w:p>
    <w:p w14:paraId="37464DE1" w14:textId="5B3DA0DB" w:rsidR="00886369" w:rsidRDefault="00886369" w:rsidP="00DF4D00">
      <w:pPr>
        <w:rPr>
          <w:b/>
          <w:bCs/>
          <w:color w:val="000000" w:themeColor="text1"/>
        </w:rPr>
      </w:pPr>
      <w:r>
        <w:rPr>
          <w:rFonts w:hint="eastAsia"/>
          <w:b/>
          <w:bCs/>
          <w:color w:val="000000" w:themeColor="text1"/>
        </w:rPr>
        <w:t>セキュリティ検討PT</w:t>
      </w:r>
    </w:p>
    <w:p w14:paraId="6650E6BF" w14:textId="77777777" w:rsidR="008E47D7" w:rsidRDefault="008E47D7" w:rsidP="00DF4D00">
      <w:pPr>
        <w:rPr>
          <w:b/>
          <w:bCs/>
          <w:color w:val="000000" w:themeColor="text1"/>
        </w:rPr>
      </w:pPr>
    </w:p>
    <w:p w14:paraId="01FBE604" w14:textId="6C376F6F" w:rsidR="002A39B1" w:rsidRPr="002A39B1" w:rsidRDefault="002A39B1" w:rsidP="002A39B1">
      <w:pPr>
        <w:rPr>
          <w:color w:val="000000" w:themeColor="text1"/>
        </w:rPr>
      </w:pPr>
      <w:r w:rsidRPr="002A39B1">
        <w:rPr>
          <w:rFonts w:hint="eastAsia"/>
          <w:color w:val="000000" w:themeColor="text1"/>
        </w:rPr>
        <w:t>主査　　加藤智巳　　株式会社ラック</w:t>
      </w:r>
      <w:r w:rsidRPr="002A39B1">
        <w:rPr>
          <w:color w:val="000000" w:themeColor="text1"/>
        </w:rPr>
        <w:t xml:space="preserve"> サイバー・グリッド・ジャパン 主席研究員　</w:t>
      </w:r>
    </w:p>
    <w:p w14:paraId="080B4359" w14:textId="25BAE006" w:rsidR="002A39B1" w:rsidRPr="002A39B1" w:rsidRDefault="002A39B1" w:rsidP="002A39B1">
      <w:pPr>
        <w:rPr>
          <w:color w:val="000000" w:themeColor="text1"/>
        </w:rPr>
      </w:pPr>
      <w:r w:rsidRPr="002A39B1">
        <w:rPr>
          <w:rFonts w:hint="eastAsia"/>
          <w:color w:val="000000" w:themeColor="text1"/>
        </w:rPr>
        <w:t xml:space="preserve">委員　　阿部恭一　　</w:t>
      </w:r>
      <w:r w:rsidRPr="002A39B1">
        <w:rPr>
          <w:color w:val="000000" w:themeColor="text1"/>
        </w:rPr>
        <w:t xml:space="preserve">ANAシステムズ株式会社 品質・セキュリティ管理部 </w:t>
      </w:r>
      <w:r w:rsidRPr="002A39B1">
        <w:rPr>
          <w:rFonts w:hint="eastAsia"/>
          <w:color w:val="000000" w:themeColor="text1"/>
        </w:rPr>
        <w:t>エグゼクティブマネージャー</w:t>
      </w:r>
      <w:r w:rsidRPr="002A39B1">
        <w:rPr>
          <w:color w:val="000000" w:themeColor="text1"/>
        </w:rPr>
        <w:t xml:space="preserve"> </w:t>
      </w:r>
    </w:p>
    <w:p w14:paraId="7073894A" w14:textId="14F8A60F" w:rsidR="002A39B1" w:rsidRP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009C6BCE">
        <w:rPr>
          <w:rFonts w:hint="eastAsia"/>
          <w:color w:val="000000" w:themeColor="text1"/>
        </w:rPr>
        <w:t xml:space="preserve">　　</w:t>
      </w:r>
      <w:r w:rsidRPr="002A39B1">
        <w:rPr>
          <w:rFonts w:hint="eastAsia"/>
          <w:color w:val="000000" w:themeColor="text1"/>
        </w:rPr>
        <w:t>伊藤</w:t>
      </w:r>
      <w:r w:rsidRPr="002A39B1">
        <w:rPr>
          <w:color w:val="000000" w:themeColor="text1"/>
        </w:rPr>
        <w:t xml:space="preserve"> 昇 　　株式会社大塚商会 たよれーるマネージメントサービスセンター </w:t>
      </w:r>
      <w:r w:rsidRPr="002A39B1">
        <w:rPr>
          <w:rFonts w:hint="eastAsia"/>
          <w:color w:val="000000" w:themeColor="text1"/>
        </w:rPr>
        <w:t>センター長</w:t>
      </w:r>
      <w:r w:rsidRPr="002A39B1">
        <w:rPr>
          <w:color w:val="000000" w:themeColor="text1"/>
        </w:rPr>
        <w:t xml:space="preserve"> </w:t>
      </w:r>
    </w:p>
    <w:p w14:paraId="5269BD15" w14:textId="12976CDF" w:rsidR="002A39B1" w:rsidRPr="002A39B1" w:rsidRDefault="002A39B1" w:rsidP="008E47D7">
      <w:pPr>
        <w:ind w:leftChars="9" w:left="18"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江原悠介　　</w:t>
      </w:r>
      <w:r w:rsidRPr="002A39B1">
        <w:rPr>
          <w:color w:val="000000" w:themeColor="text1"/>
        </w:rPr>
        <w:t xml:space="preserve">PwCあらた有限責任監査法人 システムプロセスアシュアランス </w:t>
      </w:r>
      <w:r w:rsidRPr="002A39B1">
        <w:rPr>
          <w:rFonts w:hint="eastAsia"/>
          <w:color w:val="000000" w:themeColor="text1"/>
        </w:rPr>
        <w:t>シニアマネージャ</w:t>
      </w:r>
      <w:r w:rsidR="009C6BCE" w:rsidRPr="002A39B1">
        <w:rPr>
          <w:rFonts w:hint="eastAsia"/>
          <w:color w:val="000000" w:themeColor="text1"/>
        </w:rPr>
        <w:t>ー</w:t>
      </w:r>
    </w:p>
    <w:p w14:paraId="3D87B62E" w14:textId="04D5235F" w:rsidR="002A39B1" w:rsidRP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大谷和子　　株式会社日本総合研究所</w:t>
      </w:r>
      <w:r w:rsidRPr="002A39B1">
        <w:rPr>
          <w:color w:val="000000" w:themeColor="text1"/>
        </w:rPr>
        <w:t xml:space="preserve"> 執行役員法務部長 </w:t>
      </w:r>
    </w:p>
    <w:p w14:paraId="3201A943" w14:textId="7FBA93BA" w:rsid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小川隆一　　独立行政法人情報処理推進機構</w:t>
      </w:r>
      <w:r w:rsidRPr="002A39B1">
        <w:rPr>
          <w:color w:val="000000" w:themeColor="text1"/>
        </w:rPr>
        <w:t xml:space="preserve"> セキュリティセンター </w:t>
      </w:r>
      <w:r w:rsidRPr="002A39B1">
        <w:rPr>
          <w:rFonts w:hint="eastAsia"/>
          <w:color w:val="000000" w:themeColor="text1"/>
        </w:rPr>
        <w:t>セキュリティ対策推進部</w:t>
      </w:r>
      <w:r w:rsidRPr="002A39B1">
        <w:rPr>
          <w:color w:val="000000" w:themeColor="text1"/>
        </w:rPr>
        <w:t xml:space="preserve"> </w:t>
      </w:r>
    </w:p>
    <w:p w14:paraId="5BE69B0C" w14:textId="04C74164" w:rsidR="002A39B1" w:rsidRPr="002A39B1" w:rsidRDefault="002A39B1" w:rsidP="008E47D7">
      <w:pPr>
        <w:ind w:left="1678" w:firstLine="307"/>
        <w:rPr>
          <w:color w:val="000000" w:themeColor="text1"/>
        </w:rPr>
      </w:pPr>
      <w:r w:rsidRPr="002A39B1">
        <w:rPr>
          <w:color w:val="000000" w:themeColor="text1"/>
        </w:rPr>
        <w:t xml:space="preserve">セキュリティ分析グループ </w:t>
      </w:r>
      <w:r w:rsidRPr="002A39B1">
        <w:rPr>
          <w:rFonts w:hint="eastAsia"/>
          <w:color w:val="000000" w:themeColor="text1"/>
        </w:rPr>
        <w:t>グループリーダー</w:t>
      </w:r>
      <w:r w:rsidRPr="002A39B1">
        <w:rPr>
          <w:color w:val="000000" w:themeColor="text1"/>
        </w:rPr>
        <w:t xml:space="preserve"> </w:t>
      </w:r>
    </w:p>
    <w:p w14:paraId="38D71532" w14:textId="33C24AD2" w:rsidR="002A39B1" w:rsidRP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垣内由梨香　マイクロソフト</w:t>
      </w:r>
      <w:r w:rsidRPr="002A39B1">
        <w:rPr>
          <w:color w:val="000000" w:themeColor="text1"/>
        </w:rPr>
        <w:t xml:space="preserve"> コーポレーション セキュリティレスポンスチーム </w:t>
      </w:r>
    </w:p>
    <w:p w14:paraId="2E54DFFA" w14:textId="77777777" w:rsidR="002A39B1" w:rsidRPr="002A39B1" w:rsidRDefault="002A39B1" w:rsidP="008E47D7">
      <w:pPr>
        <w:ind w:left="1678" w:firstLine="307"/>
        <w:rPr>
          <w:color w:val="000000" w:themeColor="text1"/>
        </w:rPr>
      </w:pPr>
      <w:r w:rsidRPr="002A39B1">
        <w:rPr>
          <w:rFonts w:hint="eastAsia"/>
          <w:color w:val="000000" w:themeColor="text1"/>
        </w:rPr>
        <w:t>セキュリティプログラムマネージャー</w:t>
      </w:r>
      <w:r w:rsidRPr="002A39B1">
        <w:rPr>
          <w:color w:val="000000" w:themeColor="text1"/>
        </w:rPr>
        <w:t xml:space="preserve"> </w:t>
      </w:r>
    </w:p>
    <w:p w14:paraId="5F42A42D" w14:textId="3FBD24B1" w:rsidR="002A39B1" w:rsidRP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金森直樹　　株式会社</w:t>
      </w:r>
      <w:r w:rsidRPr="002A39B1">
        <w:rPr>
          <w:color w:val="000000" w:themeColor="text1"/>
        </w:rPr>
        <w:t xml:space="preserve">TKC 栃木本社 システムエンジニアリングセンター IT投資企画部長 </w:t>
      </w:r>
    </w:p>
    <w:p w14:paraId="10E3F0C0" w14:textId="5635824D" w:rsid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田上利博　　サイバートラスト株式会社</w:t>
      </w:r>
      <w:r w:rsidRPr="002A39B1">
        <w:rPr>
          <w:color w:val="000000" w:themeColor="text1"/>
        </w:rPr>
        <w:t xml:space="preserve"> マーケティング本部 </w:t>
      </w:r>
      <w:r w:rsidRPr="002A39B1">
        <w:rPr>
          <w:rFonts w:hint="eastAsia"/>
          <w:color w:val="000000" w:themeColor="text1"/>
        </w:rPr>
        <w:t>プロダクトマーケティング部</w:t>
      </w:r>
      <w:r w:rsidRPr="002A39B1">
        <w:rPr>
          <w:color w:val="000000" w:themeColor="text1"/>
        </w:rPr>
        <w:t xml:space="preserve"> </w:t>
      </w:r>
    </w:p>
    <w:p w14:paraId="36AA0245" w14:textId="4127047C" w:rsidR="002A39B1" w:rsidRPr="002A39B1" w:rsidRDefault="002A39B1" w:rsidP="008E47D7">
      <w:pPr>
        <w:ind w:left="1678" w:firstLine="307"/>
        <w:rPr>
          <w:color w:val="000000" w:themeColor="text1"/>
        </w:rPr>
      </w:pPr>
      <w:r w:rsidRPr="002A39B1">
        <w:rPr>
          <w:color w:val="000000" w:themeColor="text1"/>
        </w:rPr>
        <w:t xml:space="preserve">担当部長 </w:t>
      </w:r>
    </w:p>
    <w:p w14:paraId="3325EC2E" w14:textId="5DD4A24E" w:rsidR="002A39B1" w:rsidRP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坪井正広　　株式会社野村総合研究所</w:t>
      </w:r>
      <w:r w:rsidRPr="002A39B1">
        <w:rPr>
          <w:color w:val="000000" w:themeColor="text1"/>
        </w:rPr>
        <w:t xml:space="preserve"> </w:t>
      </w:r>
    </w:p>
    <w:p w14:paraId="1ACC4D2D" w14:textId="41637E7A" w:rsidR="002A39B1" w:rsidRP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中尾康二　　国立研究開発法人情報通信研究機構</w:t>
      </w:r>
      <w:r w:rsidRPr="002A39B1">
        <w:rPr>
          <w:color w:val="000000" w:themeColor="text1"/>
        </w:rPr>
        <w:t xml:space="preserve"> サイバーセキュリティ研究所 </w:t>
      </w:r>
      <w:r w:rsidRPr="002A39B1">
        <w:rPr>
          <w:rFonts w:hint="eastAsia"/>
          <w:color w:val="000000" w:themeColor="text1"/>
        </w:rPr>
        <w:t>主管研究員</w:t>
      </w:r>
      <w:r w:rsidRPr="002A39B1">
        <w:rPr>
          <w:color w:val="000000" w:themeColor="text1"/>
        </w:rPr>
        <w:t xml:space="preserve"> </w:t>
      </w:r>
    </w:p>
    <w:p w14:paraId="2AB96594" w14:textId="20F7D6A1" w:rsidR="002A39B1" w:rsidRP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萩原健太　　グローバルセキュリティエキスパート株式会社</w:t>
      </w:r>
      <w:r w:rsidRPr="002A39B1">
        <w:rPr>
          <w:color w:val="000000" w:themeColor="text1"/>
        </w:rPr>
        <w:t xml:space="preserve"> CSO </w:t>
      </w:r>
    </w:p>
    <w:p w14:paraId="257ABB61" w14:textId="77777777" w:rsidR="002A39B1" w:rsidRPr="002A39B1" w:rsidRDefault="002A39B1" w:rsidP="008E47D7">
      <w:pPr>
        <w:ind w:left="1678" w:firstLine="307"/>
        <w:rPr>
          <w:color w:val="000000" w:themeColor="text1"/>
        </w:rPr>
      </w:pPr>
      <w:r w:rsidRPr="002A39B1">
        <w:rPr>
          <w:color w:val="000000" w:themeColor="text1"/>
        </w:rPr>
        <w:t>Software ISAC 代表</w:t>
      </w:r>
    </w:p>
    <w:p w14:paraId="70733F31" w14:textId="5EF19CD4" w:rsidR="002A39B1" w:rsidRP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板東直樹　　アップデートテクノロジー株式会社</w:t>
      </w:r>
      <w:r w:rsidRPr="002A39B1">
        <w:rPr>
          <w:color w:val="000000" w:themeColor="text1"/>
        </w:rPr>
        <w:t xml:space="preserve"> 代表取締役社長 </w:t>
      </w:r>
    </w:p>
    <w:p w14:paraId="104C3B88" w14:textId="761A4FA6" w:rsidR="002A39B1" w:rsidRP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深津</w:t>
      </w:r>
      <w:r w:rsidRPr="002A39B1">
        <w:rPr>
          <w:color w:val="000000" w:themeColor="text1"/>
        </w:rPr>
        <w:t xml:space="preserve"> 博 　　愛知医科大学病院 医療情報部 医療情報部長・特任教授 </w:t>
      </w:r>
    </w:p>
    <w:p w14:paraId="57948647" w14:textId="2E748CD5" w:rsidR="002A39B1" w:rsidRPr="002A39B1" w:rsidRDefault="002A39B1" w:rsidP="008E47D7">
      <w:pPr>
        <w:ind w:left="1678" w:firstLine="307"/>
        <w:rPr>
          <w:color w:val="000000" w:themeColor="text1"/>
        </w:rPr>
      </w:pPr>
      <w:r w:rsidRPr="002A39B1">
        <w:rPr>
          <w:rFonts w:hint="eastAsia"/>
          <w:color w:val="000000" w:themeColor="text1"/>
        </w:rPr>
        <w:t>一般社団法人医療</w:t>
      </w:r>
      <w:r w:rsidRPr="002A39B1">
        <w:rPr>
          <w:color w:val="000000" w:themeColor="text1"/>
        </w:rPr>
        <w:t xml:space="preserve">ISAC代表理事 </w:t>
      </w:r>
    </w:p>
    <w:p w14:paraId="77F042A2" w14:textId="541AA2D0" w:rsidR="002A39B1" w:rsidRP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丸山満彦　　</w:t>
      </w:r>
      <w:r w:rsidRPr="002A39B1">
        <w:rPr>
          <w:color w:val="000000" w:themeColor="text1"/>
        </w:rPr>
        <w:t xml:space="preserve">PwCコンサルティング合同会社 パートナー </w:t>
      </w:r>
    </w:p>
    <w:p w14:paraId="57392FD2" w14:textId="1CE4E519" w:rsidR="002A39B1" w:rsidRP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山崎文明　　情報安全保障研究所合同会社</w:t>
      </w:r>
      <w:r w:rsidRPr="002A39B1">
        <w:rPr>
          <w:color w:val="000000" w:themeColor="text1"/>
        </w:rPr>
        <w:t xml:space="preserve"> 首席研究員 </w:t>
      </w:r>
    </w:p>
    <w:p w14:paraId="47EC6594" w14:textId="1435BA44" w:rsidR="002A39B1" w:rsidRPr="002A39B1" w:rsidRDefault="002A39B1" w:rsidP="008E47D7">
      <w:pPr>
        <w:ind w:firstLineChars="50" w:firstLine="100"/>
        <w:rPr>
          <w:color w:val="000000" w:themeColor="text1"/>
        </w:rPr>
      </w:pPr>
      <w:r w:rsidRPr="002A39B1">
        <w:rPr>
          <w:rFonts w:hint="eastAsia"/>
          <w:color w:val="000000" w:themeColor="text1"/>
        </w:rPr>
        <w:t>〃</w:t>
      </w:r>
      <w:r>
        <w:rPr>
          <w:rFonts w:hint="eastAsia"/>
          <w:color w:val="000000" w:themeColor="text1"/>
        </w:rPr>
        <w:t xml:space="preserve"> </w:t>
      </w:r>
      <w:r w:rsidRPr="002A39B1">
        <w:rPr>
          <w:rFonts w:hint="eastAsia"/>
          <w:color w:val="000000" w:themeColor="text1"/>
        </w:rPr>
        <w:t xml:space="preserve">　　山根義則　　三菱自動車工業株式会社</w:t>
      </w:r>
      <w:r w:rsidRPr="002A39B1">
        <w:rPr>
          <w:color w:val="000000" w:themeColor="text1"/>
        </w:rPr>
        <w:t xml:space="preserve"> 情報セキュリティ室 マネージャー </w:t>
      </w:r>
    </w:p>
    <w:p w14:paraId="5301B3E2" w14:textId="77777777" w:rsidR="002A39B1" w:rsidRPr="002A39B1" w:rsidRDefault="002A39B1" w:rsidP="002A39B1">
      <w:pPr>
        <w:rPr>
          <w:color w:val="000000" w:themeColor="text1"/>
        </w:rPr>
      </w:pPr>
      <w:r w:rsidRPr="002A39B1">
        <w:rPr>
          <w:rFonts w:hint="eastAsia"/>
          <w:color w:val="000000" w:themeColor="text1"/>
        </w:rPr>
        <w:t>オブザーバー</w:t>
      </w:r>
    </w:p>
    <w:p w14:paraId="035ECC22" w14:textId="77777777" w:rsidR="002A39B1" w:rsidRPr="002A39B1" w:rsidRDefault="002A39B1" w:rsidP="002A39B1">
      <w:pPr>
        <w:rPr>
          <w:color w:val="000000" w:themeColor="text1"/>
        </w:rPr>
      </w:pPr>
      <w:r w:rsidRPr="002A39B1">
        <w:rPr>
          <w:rFonts w:hint="eastAsia"/>
          <w:color w:val="000000" w:themeColor="text1"/>
        </w:rPr>
        <w:t xml:space="preserve">　経済産業省、一般社団法人コンピュータソフトウェア協会、一般社団法人電子情報技術産業協会、一般社団法人情報サービス産業協会、一般社団法人日本情報システム・ユーザー協会</w:t>
      </w:r>
    </w:p>
    <w:p w14:paraId="37E7139A" w14:textId="77777777" w:rsidR="00886369" w:rsidRPr="002A39B1" w:rsidRDefault="00886369" w:rsidP="00DF4D00">
      <w:pPr>
        <w:rPr>
          <w:color w:val="000000" w:themeColor="text1"/>
        </w:rPr>
      </w:pPr>
    </w:p>
    <w:p w14:paraId="286D9ACB" w14:textId="77777777" w:rsidR="00DF4D00" w:rsidRPr="00DF4D00" w:rsidRDefault="00DF4D00" w:rsidP="00DF4D00">
      <w:pPr>
        <w:rPr>
          <w:b/>
          <w:bCs/>
          <w:color w:val="000000" w:themeColor="text1"/>
        </w:rPr>
      </w:pPr>
    </w:p>
    <w:sectPr w:rsidR="00DF4D00" w:rsidRPr="00DF4D00" w:rsidSect="00DB5BE8">
      <w:pgSz w:w="11906" w:h="16838"/>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53196" w14:textId="77777777" w:rsidR="00397E6D" w:rsidRDefault="00397E6D" w:rsidP="00580657">
      <w:pPr>
        <w:spacing w:after="120"/>
      </w:pPr>
      <w:r>
        <w:separator/>
      </w:r>
    </w:p>
  </w:endnote>
  <w:endnote w:type="continuationSeparator" w:id="0">
    <w:p w14:paraId="7C52BE6A" w14:textId="77777777" w:rsidR="00397E6D" w:rsidRDefault="00397E6D" w:rsidP="00580657">
      <w:pPr>
        <w:spacing w:after="120"/>
      </w:pPr>
      <w:r>
        <w:continuationSeparator/>
      </w:r>
    </w:p>
  </w:endnote>
  <w:endnote w:type="continuationNotice" w:id="1">
    <w:p w14:paraId="308F80F9" w14:textId="77777777" w:rsidR="00397E6D" w:rsidRDefault="00397E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8812082"/>
      <w:docPartObj>
        <w:docPartGallery w:val="Page Numbers (Bottom of Page)"/>
        <w:docPartUnique/>
      </w:docPartObj>
    </w:sdtPr>
    <w:sdtContent>
      <w:p w14:paraId="48DA43D1" w14:textId="5AF1FBF2" w:rsidR="002A39B1" w:rsidRDefault="002A39B1">
        <w:pPr>
          <w:pStyle w:val="a5"/>
          <w:jc w:val="center"/>
        </w:pPr>
        <w:r>
          <w:fldChar w:fldCharType="begin"/>
        </w:r>
        <w:r>
          <w:instrText>PAGE   \* MERGEFORMAT</w:instrText>
        </w:r>
        <w:r>
          <w:fldChar w:fldCharType="separate"/>
        </w:r>
        <w:r>
          <w:rPr>
            <w:lang w:val="ja-JP"/>
          </w:rPr>
          <w:t>2</w:t>
        </w:r>
        <w:r>
          <w:fldChar w:fldCharType="end"/>
        </w:r>
      </w:p>
    </w:sdtContent>
  </w:sdt>
  <w:p w14:paraId="37FEA5AA" w14:textId="77777777" w:rsidR="002A39B1" w:rsidRDefault="002A39B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7E0DC" w14:textId="77777777" w:rsidR="00397E6D" w:rsidRDefault="00397E6D" w:rsidP="00580657">
      <w:pPr>
        <w:spacing w:after="120"/>
      </w:pPr>
      <w:r>
        <w:separator/>
      </w:r>
    </w:p>
  </w:footnote>
  <w:footnote w:type="continuationSeparator" w:id="0">
    <w:p w14:paraId="77A116D8" w14:textId="77777777" w:rsidR="00397E6D" w:rsidRDefault="00397E6D" w:rsidP="00580657">
      <w:pPr>
        <w:spacing w:after="120"/>
      </w:pPr>
      <w:r>
        <w:continuationSeparator/>
      </w:r>
    </w:p>
  </w:footnote>
  <w:footnote w:type="continuationNotice" w:id="1">
    <w:p w14:paraId="7CE631DD" w14:textId="77777777" w:rsidR="00397E6D" w:rsidRDefault="00397E6D">
      <w:pPr>
        <w:spacing w:line="240" w:lineRule="auto"/>
      </w:pPr>
    </w:p>
  </w:footnote>
  <w:footnote w:id="2">
    <w:p w14:paraId="716F3922" w14:textId="38E3AAEC" w:rsidR="002A39B1" w:rsidRPr="00F64932" w:rsidRDefault="002A39B1" w:rsidP="00F64932">
      <w:pPr>
        <w:pStyle w:val="ae"/>
        <w:spacing w:line="240" w:lineRule="auto"/>
        <w:rPr>
          <w:sz w:val="15"/>
          <w:szCs w:val="15"/>
        </w:rPr>
      </w:pPr>
      <w:r w:rsidRPr="00F64932">
        <w:rPr>
          <w:rStyle w:val="af0"/>
          <w:sz w:val="15"/>
          <w:szCs w:val="15"/>
        </w:rPr>
        <w:footnoteRef/>
      </w:r>
      <w:r w:rsidRPr="00F64932">
        <w:rPr>
          <w:sz w:val="15"/>
          <w:szCs w:val="15"/>
        </w:rPr>
        <w:t xml:space="preserve"> </w:t>
      </w:r>
      <w:r w:rsidRPr="00F64932">
        <w:rPr>
          <w:rFonts w:hint="eastAsia"/>
          <w:sz w:val="15"/>
          <w:szCs w:val="15"/>
        </w:rPr>
        <w:t>システム開発で検討すべき事項は、「超上流から攻める</w:t>
      </w:r>
      <w:r w:rsidRPr="00F64932">
        <w:rPr>
          <w:sz w:val="15"/>
          <w:szCs w:val="15"/>
        </w:rPr>
        <w:t>IT化の原理原則１７ヶ条」</w:t>
      </w:r>
      <w:r w:rsidRPr="00F64932">
        <w:rPr>
          <w:rFonts w:hint="eastAsia"/>
          <w:sz w:val="15"/>
          <w:szCs w:val="15"/>
        </w:rPr>
        <w:t>も参考にすることができる。</w:t>
      </w:r>
    </w:p>
  </w:footnote>
  <w:footnote w:id="3">
    <w:p w14:paraId="4E0B0A78" w14:textId="7CC8477F" w:rsidR="002A39B1" w:rsidRPr="00F64932" w:rsidRDefault="002A39B1" w:rsidP="00F64932">
      <w:pPr>
        <w:pStyle w:val="ae"/>
        <w:spacing w:line="240" w:lineRule="auto"/>
        <w:rPr>
          <w:sz w:val="18"/>
          <w:szCs w:val="24"/>
        </w:rPr>
      </w:pPr>
      <w:r w:rsidRPr="00F64932">
        <w:rPr>
          <w:rStyle w:val="af0"/>
          <w:sz w:val="15"/>
          <w:szCs w:val="15"/>
        </w:rPr>
        <w:footnoteRef/>
      </w:r>
      <w:r w:rsidRPr="00F64932">
        <w:rPr>
          <w:sz w:val="15"/>
          <w:szCs w:val="15"/>
        </w:rPr>
        <w:t xml:space="preserve"> </w:t>
      </w:r>
      <w:r w:rsidRPr="00F64932">
        <w:rPr>
          <w:rFonts w:hint="eastAsia"/>
          <w:sz w:val="15"/>
          <w:szCs w:val="15"/>
        </w:rPr>
        <w:t>ここで解説する開発プロセスは、</w:t>
      </w:r>
      <w:r w:rsidRPr="00F64932">
        <w:rPr>
          <w:sz w:val="15"/>
          <w:szCs w:val="15"/>
        </w:rPr>
        <w:t>IPA</w:t>
      </w:r>
      <w:r w:rsidRPr="00F64932">
        <w:rPr>
          <w:rFonts w:hint="eastAsia"/>
          <w:sz w:val="15"/>
          <w:szCs w:val="15"/>
        </w:rPr>
        <w:t>の「モデル取引・契約書（第二版）」が対象とする重要インフラや大規模案件に向けたものであり、現状の多くはウォーターフォール型開発であるため、アジャイル型開発については言及していない。また、</w:t>
      </w:r>
      <w:r w:rsidRPr="00F64932">
        <w:rPr>
          <w:sz w:val="15"/>
          <w:szCs w:val="15"/>
        </w:rPr>
        <w:t>IaaS/SaaS</w:t>
      </w:r>
      <w:r w:rsidRPr="00F64932">
        <w:rPr>
          <w:rFonts w:hint="eastAsia"/>
          <w:sz w:val="15"/>
          <w:szCs w:val="15"/>
        </w:rPr>
        <w:t>等のクラウドサービスを利用したシステムが常識となりつつあるが、今後セキュリティガイドラインに順次掲載していく。</w:t>
      </w:r>
    </w:p>
  </w:footnote>
  <w:footnote w:id="4">
    <w:p w14:paraId="3715011C" w14:textId="45B89D4C" w:rsidR="002A39B1" w:rsidRDefault="002A39B1" w:rsidP="00F64932">
      <w:pPr>
        <w:pStyle w:val="ae"/>
        <w:spacing w:line="240" w:lineRule="auto"/>
      </w:pPr>
      <w:r w:rsidRPr="00F64932">
        <w:rPr>
          <w:rStyle w:val="af0"/>
          <w:sz w:val="15"/>
          <w:szCs w:val="21"/>
        </w:rPr>
        <w:footnoteRef/>
      </w:r>
      <w:r w:rsidRPr="00F64932">
        <w:rPr>
          <w:sz w:val="15"/>
          <w:szCs w:val="21"/>
        </w:rPr>
        <w:t xml:space="preserve"> </w:t>
      </w:r>
      <w:r w:rsidRPr="00F64932">
        <w:rPr>
          <w:rFonts w:hint="eastAsia"/>
          <w:sz w:val="15"/>
          <w:szCs w:val="21"/>
        </w:rPr>
        <w:t>一般的ユーザーのセキュリティ技術レベルに鑑み、「図1：セキュリティ仕様検討プロセス」では企画支援プロセスで</w:t>
      </w:r>
      <w:r w:rsidRPr="00F64932">
        <w:rPr>
          <w:sz w:val="15"/>
          <w:szCs w:val="21"/>
        </w:rPr>
        <w:t>RFP</w:t>
      </w:r>
      <w:r w:rsidRPr="00F64932">
        <w:rPr>
          <w:rFonts w:hint="eastAsia"/>
          <w:sz w:val="15"/>
          <w:szCs w:val="21"/>
        </w:rPr>
        <w:t>提示を示しているが、一部の技術レベルの高いユーザーにおいては外部設計作成プロセスにおいてユーザー側からセキュリティ仕様を</w:t>
      </w:r>
      <w:r w:rsidRPr="00F64932">
        <w:rPr>
          <w:sz w:val="15"/>
          <w:szCs w:val="21"/>
        </w:rPr>
        <w:t>RFP</w:t>
      </w:r>
      <w:r w:rsidRPr="00F64932">
        <w:rPr>
          <w:rFonts w:hint="eastAsia"/>
          <w:sz w:val="15"/>
          <w:szCs w:val="21"/>
        </w:rPr>
        <w:t>に記述し、それを実装可能とするベンダーを選定することが想定される。これはシステム開発業務全体の効率や見積精度、リスク管理などの観点から理想的であるため、本章において2通りの解説をしている。</w:t>
      </w:r>
    </w:p>
  </w:footnote>
  <w:footnote w:id="5">
    <w:p w14:paraId="67104787" w14:textId="4C923D2F" w:rsidR="002A39B1" w:rsidRPr="00D01216" w:rsidRDefault="002A39B1" w:rsidP="00BC4A2B">
      <w:pPr>
        <w:pStyle w:val="ae"/>
        <w:spacing w:line="240" w:lineRule="auto"/>
      </w:pPr>
      <w:r w:rsidRPr="0028160F">
        <w:rPr>
          <w:rStyle w:val="af0"/>
          <w:sz w:val="15"/>
          <w:szCs w:val="21"/>
        </w:rPr>
        <w:footnoteRef/>
      </w:r>
      <w:r w:rsidRPr="0028160F">
        <w:rPr>
          <w:sz w:val="15"/>
          <w:szCs w:val="21"/>
        </w:rPr>
        <w:t xml:space="preserve"> </w:t>
      </w:r>
      <w:r w:rsidRPr="0028160F">
        <w:rPr>
          <w:rFonts w:hint="eastAsia"/>
          <w:sz w:val="15"/>
          <w:szCs w:val="21"/>
        </w:rPr>
        <w:t>ユーザーとベンダーの合意形成や障害対応、変化対応、説明責任などの考え方は、</w:t>
      </w:r>
      <w:r w:rsidRPr="0028160F">
        <w:rPr>
          <w:sz w:val="15"/>
          <w:szCs w:val="21"/>
        </w:rPr>
        <w:t>DEOSプロセス（OSD:IEC62853）で定義されており、これらも参考</w:t>
      </w:r>
      <w:r w:rsidRPr="0028160F">
        <w:rPr>
          <w:rFonts w:hint="eastAsia"/>
          <w:sz w:val="15"/>
          <w:szCs w:val="21"/>
        </w:rPr>
        <w:t>となる。</w:t>
      </w:r>
    </w:p>
  </w:footnote>
  <w:footnote w:id="6">
    <w:p w14:paraId="2FD000A1" w14:textId="6688669C" w:rsidR="002A39B1" w:rsidRPr="002663D5" w:rsidRDefault="002A39B1" w:rsidP="002663D5">
      <w:pPr>
        <w:snapToGrid w:val="0"/>
        <w:spacing w:line="240" w:lineRule="auto"/>
        <w:rPr>
          <w:color w:val="000000" w:themeColor="text1"/>
          <w:sz w:val="15"/>
          <w:szCs w:val="15"/>
        </w:rPr>
      </w:pPr>
      <w:r w:rsidRPr="002663D5">
        <w:rPr>
          <w:rStyle w:val="af0"/>
          <w:sz w:val="15"/>
          <w:szCs w:val="15"/>
        </w:rPr>
        <w:footnoteRef/>
      </w:r>
      <w:r w:rsidRPr="002663D5">
        <w:rPr>
          <w:sz w:val="15"/>
          <w:szCs w:val="15"/>
        </w:rPr>
        <w:t xml:space="preserve"> </w:t>
      </w:r>
      <w:r w:rsidRPr="002663D5">
        <w:rPr>
          <w:rFonts w:hint="eastAsia"/>
          <w:color w:val="000000" w:themeColor="text1"/>
          <w:sz w:val="15"/>
          <w:szCs w:val="15"/>
        </w:rPr>
        <w:t>原因調査（</w:t>
      </w:r>
      <w:r w:rsidRPr="002663D5">
        <w:rPr>
          <w:color w:val="000000" w:themeColor="text1"/>
          <w:sz w:val="15"/>
          <w:szCs w:val="15"/>
        </w:rPr>
        <w:t>外部攻撃</w:t>
      </w:r>
      <w:r w:rsidRPr="002663D5">
        <w:rPr>
          <w:rFonts w:hint="eastAsia"/>
          <w:color w:val="000000" w:themeColor="text1"/>
          <w:sz w:val="15"/>
          <w:szCs w:val="15"/>
        </w:rPr>
        <w:t>、</w:t>
      </w:r>
      <w:r w:rsidRPr="002663D5">
        <w:rPr>
          <w:color w:val="000000" w:themeColor="text1"/>
          <w:sz w:val="15"/>
          <w:szCs w:val="15"/>
        </w:rPr>
        <w:t>内部犯</w:t>
      </w:r>
      <w:r w:rsidRPr="002663D5">
        <w:rPr>
          <w:rFonts w:hint="eastAsia"/>
          <w:color w:val="000000" w:themeColor="text1"/>
          <w:sz w:val="15"/>
          <w:szCs w:val="15"/>
        </w:rPr>
        <w:t>、</w:t>
      </w:r>
      <w:r w:rsidRPr="002663D5">
        <w:rPr>
          <w:color w:val="000000" w:themeColor="text1"/>
          <w:sz w:val="15"/>
          <w:szCs w:val="15"/>
        </w:rPr>
        <w:t>オペレーションミス</w:t>
      </w:r>
      <w:r w:rsidRPr="002663D5">
        <w:rPr>
          <w:rFonts w:hint="eastAsia"/>
          <w:color w:val="000000" w:themeColor="text1"/>
          <w:sz w:val="15"/>
          <w:szCs w:val="15"/>
        </w:rPr>
        <w:t>もしくは</w:t>
      </w:r>
      <w:r w:rsidRPr="002663D5">
        <w:rPr>
          <w:color w:val="000000" w:themeColor="text1"/>
          <w:sz w:val="15"/>
          <w:szCs w:val="15"/>
        </w:rPr>
        <w:t>システム不具合</w:t>
      </w:r>
      <w:r w:rsidRPr="002663D5">
        <w:rPr>
          <w:rFonts w:hint="eastAsia"/>
          <w:color w:val="000000" w:themeColor="text1"/>
          <w:sz w:val="15"/>
          <w:szCs w:val="15"/>
        </w:rPr>
        <w:t>か？等の原因の特定）</w:t>
      </w:r>
      <w:r w:rsidRPr="002663D5">
        <w:rPr>
          <w:color w:val="000000" w:themeColor="text1"/>
          <w:sz w:val="15"/>
          <w:szCs w:val="15"/>
        </w:rPr>
        <w:t>は</w:t>
      </w:r>
      <w:r w:rsidRPr="002663D5">
        <w:rPr>
          <w:rFonts w:hint="eastAsia"/>
          <w:color w:val="000000" w:themeColor="text1"/>
          <w:sz w:val="15"/>
          <w:szCs w:val="15"/>
        </w:rPr>
        <w:t>想定以上に</w:t>
      </w:r>
      <w:r w:rsidRPr="002663D5">
        <w:rPr>
          <w:color w:val="000000" w:themeColor="text1"/>
          <w:sz w:val="15"/>
          <w:szCs w:val="15"/>
        </w:rPr>
        <w:t>時間</w:t>
      </w:r>
      <w:r w:rsidRPr="002663D5">
        <w:rPr>
          <w:rFonts w:hint="eastAsia"/>
          <w:color w:val="000000" w:themeColor="text1"/>
          <w:sz w:val="15"/>
          <w:szCs w:val="15"/>
        </w:rPr>
        <w:t>を要するか究明できないことが多い。</w:t>
      </w:r>
    </w:p>
  </w:footnote>
  <w:footnote w:id="7">
    <w:p w14:paraId="1BE1F783" w14:textId="18D647AA" w:rsidR="002A39B1" w:rsidRPr="00BC4A2B" w:rsidRDefault="002A39B1" w:rsidP="002663D5">
      <w:pPr>
        <w:snapToGrid w:val="0"/>
        <w:spacing w:line="240" w:lineRule="auto"/>
        <w:rPr>
          <w:color w:val="000000" w:themeColor="text1"/>
          <w:sz w:val="15"/>
          <w:szCs w:val="15"/>
        </w:rPr>
      </w:pPr>
      <w:r w:rsidRPr="002663D5">
        <w:rPr>
          <w:rStyle w:val="af0"/>
          <w:sz w:val="15"/>
          <w:szCs w:val="15"/>
        </w:rPr>
        <w:footnoteRef/>
      </w:r>
      <w:r w:rsidRPr="002663D5">
        <w:rPr>
          <w:sz w:val="15"/>
          <w:szCs w:val="15"/>
        </w:rPr>
        <w:t xml:space="preserve"> </w:t>
      </w:r>
      <w:r w:rsidRPr="002663D5">
        <w:rPr>
          <w:color w:val="000000" w:themeColor="text1"/>
          <w:sz w:val="15"/>
          <w:szCs w:val="15"/>
        </w:rPr>
        <w:t>平均的な</w:t>
      </w:r>
      <w:r w:rsidRPr="002663D5">
        <w:rPr>
          <w:rFonts w:hint="eastAsia"/>
          <w:color w:val="000000" w:themeColor="text1"/>
          <w:sz w:val="15"/>
          <w:szCs w:val="15"/>
        </w:rPr>
        <w:t>セキュリティ</w:t>
      </w:r>
      <w:r w:rsidRPr="002663D5">
        <w:rPr>
          <w:color w:val="000000" w:themeColor="text1"/>
          <w:sz w:val="15"/>
          <w:szCs w:val="15"/>
        </w:rPr>
        <w:t>対策を</w:t>
      </w:r>
      <w:r w:rsidRPr="002663D5">
        <w:rPr>
          <w:rFonts w:hint="eastAsia"/>
          <w:color w:val="000000" w:themeColor="text1"/>
          <w:sz w:val="15"/>
          <w:szCs w:val="15"/>
        </w:rPr>
        <w:t>講じているという趣旨の弁明は、社会的責任やステークホルダーへの影響が大きい組織におけるインシデントにおいてあまり意味をなさない。セキュリティ</w:t>
      </w:r>
      <w:r w:rsidRPr="002663D5">
        <w:rPr>
          <w:color w:val="000000" w:themeColor="text1"/>
          <w:sz w:val="15"/>
          <w:szCs w:val="15"/>
        </w:rPr>
        <w:t>対策が</w:t>
      </w:r>
      <w:r w:rsidRPr="002663D5">
        <w:rPr>
          <w:rFonts w:hint="eastAsia"/>
          <w:color w:val="000000" w:themeColor="text1"/>
          <w:sz w:val="15"/>
          <w:szCs w:val="15"/>
        </w:rPr>
        <w:t>平均</w:t>
      </w:r>
      <w:r w:rsidRPr="002663D5">
        <w:rPr>
          <w:color w:val="000000" w:themeColor="text1"/>
          <w:sz w:val="15"/>
          <w:szCs w:val="15"/>
        </w:rPr>
        <w:t>以上でも</w:t>
      </w:r>
      <w:r w:rsidRPr="002663D5">
        <w:rPr>
          <w:rFonts w:hint="eastAsia"/>
          <w:color w:val="000000" w:themeColor="text1"/>
          <w:sz w:val="15"/>
          <w:szCs w:val="15"/>
        </w:rPr>
        <w:t>事業継続に大きな影響を及ぼすことは、これまでの事例から明らかである。</w:t>
      </w:r>
    </w:p>
  </w:footnote>
  <w:footnote w:id="8">
    <w:p w14:paraId="43440222" w14:textId="77777777" w:rsidR="002A39B1" w:rsidRPr="00BC4A2B" w:rsidRDefault="002A39B1" w:rsidP="00BC4A2B">
      <w:pPr>
        <w:pStyle w:val="ae"/>
        <w:spacing w:line="240" w:lineRule="auto"/>
        <w:rPr>
          <w:sz w:val="15"/>
          <w:szCs w:val="15"/>
        </w:rPr>
      </w:pPr>
      <w:r w:rsidRPr="00BC4A2B">
        <w:rPr>
          <w:rStyle w:val="af0"/>
          <w:sz w:val="15"/>
          <w:szCs w:val="15"/>
        </w:rPr>
        <w:footnoteRef/>
      </w:r>
      <w:r w:rsidRPr="00BC4A2B">
        <w:rPr>
          <w:sz w:val="15"/>
          <w:szCs w:val="15"/>
        </w:rPr>
        <w:t xml:space="preserve"> </w:t>
      </w:r>
      <w:r w:rsidRPr="00BC4A2B">
        <w:rPr>
          <w:rFonts w:hint="eastAsia"/>
          <w:sz w:val="15"/>
          <w:szCs w:val="15"/>
        </w:rPr>
        <w:t>JPCERT/CC JVNDB RSS Feed 2019年1月4日－12月27日の件数</w:t>
      </w:r>
    </w:p>
  </w:footnote>
  <w:footnote w:id="9">
    <w:p w14:paraId="2312A23A" w14:textId="77777777" w:rsidR="002A39B1" w:rsidRPr="00BC4A2B" w:rsidRDefault="002A39B1" w:rsidP="00BC4A2B">
      <w:pPr>
        <w:pStyle w:val="ae"/>
        <w:spacing w:line="240" w:lineRule="auto"/>
        <w:rPr>
          <w:sz w:val="15"/>
          <w:szCs w:val="21"/>
        </w:rPr>
      </w:pPr>
      <w:r w:rsidRPr="00BC4A2B">
        <w:rPr>
          <w:rStyle w:val="af0"/>
          <w:sz w:val="15"/>
          <w:szCs w:val="15"/>
        </w:rPr>
        <w:footnoteRef/>
      </w:r>
      <w:r w:rsidRPr="00BC4A2B">
        <w:rPr>
          <w:sz w:val="15"/>
          <w:szCs w:val="15"/>
        </w:rPr>
        <w:t xml:space="preserve"> </w:t>
      </w:r>
      <w:r w:rsidRPr="00BC4A2B">
        <w:rPr>
          <w:rFonts w:hint="eastAsia"/>
          <w:sz w:val="15"/>
          <w:szCs w:val="15"/>
        </w:rPr>
        <w:t>MITRE ATT&amp;CK 2019年9月時点で 324件</w:t>
      </w:r>
    </w:p>
  </w:footnote>
  <w:footnote w:id="10">
    <w:p w14:paraId="24BD5717" w14:textId="42D64D94" w:rsidR="002A39B1" w:rsidRPr="00BC4A2B" w:rsidRDefault="002A39B1" w:rsidP="00BC4A2B">
      <w:pPr>
        <w:pStyle w:val="ae"/>
        <w:spacing w:line="240" w:lineRule="auto"/>
        <w:rPr>
          <w:sz w:val="16"/>
          <w:szCs w:val="22"/>
        </w:rPr>
      </w:pPr>
      <w:r w:rsidRPr="00BC4A2B">
        <w:rPr>
          <w:rStyle w:val="af0"/>
          <w:sz w:val="15"/>
          <w:szCs w:val="21"/>
        </w:rPr>
        <w:footnoteRef/>
      </w:r>
      <w:r w:rsidRPr="00BC4A2B">
        <w:rPr>
          <w:sz w:val="15"/>
          <w:szCs w:val="21"/>
        </w:rPr>
        <w:t xml:space="preserve"> FOSS</w:t>
      </w:r>
      <w:r w:rsidRPr="00BC4A2B">
        <w:rPr>
          <w:b/>
          <w:bCs/>
          <w:sz w:val="15"/>
          <w:szCs w:val="21"/>
        </w:rPr>
        <w:t>:</w:t>
      </w:r>
      <w:r>
        <w:rPr>
          <w:b/>
          <w:bCs/>
          <w:sz w:val="15"/>
          <w:szCs w:val="21"/>
        </w:rPr>
        <w:t xml:space="preserve"> </w:t>
      </w:r>
      <w:r w:rsidRPr="00BC4A2B">
        <w:rPr>
          <w:rFonts w:hint="eastAsia"/>
          <w:sz w:val="15"/>
          <w:szCs w:val="21"/>
        </w:rPr>
        <w:t>F</w:t>
      </w:r>
      <w:r w:rsidRPr="00BC4A2B">
        <w:rPr>
          <w:sz w:val="15"/>
          <w:szCs w:val="21"/>
        </w:rPr>
        <w:t>ree/Open Source Software</w:t>
      </w:r>
      <w:r w:rsidRPr="00BC4A2B">
        <w:rPr>
          <w:rFonts w:hint="eastAsia"/>
          <w:sz w:val="15"/>
          <w:szCs w:val="21"/>
        </w:rPr>
        <w:t>の略。フリーソフトウェアとオープンソースをまとめて表現したもの。</w:t>
      </w:r>
    </w:p>
  </w:footnote>
  <w:footnote w:id="11">
    <w:p w14:paraId="074E32B0" w14:textId="0359794F" w:rsidR="002A39B1" w:rsidRPr="00191939" w:rsidRDefault="002A39B1" w:rsidP="005A5DF4">
      <w:pPr>
        <w:pStyle w:val="ae"/>
        <w:spacing w:line="200" w:lineRule="exact"/>
        <w:rPr>
          <w:sz w:val="15"/>
          <w:szCs w:val="15"/>
        </w:rPr>
      </w:pPr>
      <w:r w:rsidRPr="00191939">
        <w:rPr>
          <w:rStyle w:val="af0"/>
          <w:sz w:val="15"/>
          <w:szCs w:val="15"/>
        </w:rPr>
        <w:footnoteRef/>
      </w:r>
      <w:r w:rsidRPr="00191939">
        <w:rPr>
          <w:sz w:val="15"/>
          <w:szCs w:val="15"/>
        </w:rPr>
        <w:t xml:space="preserve"> MITRE は米国の防衛、航空、国土安全保障、裁判所、健康、サイバーセキュリティの研究や公益に取り</w:t>
      </w:r>
      <w:r w:rsidRPr="00191939">
        <w:rPr>
          <w:rFonts w:hint="eastAsia"/>
          <w:sz w:val="15"/>
          <w:szCs w:val="15"/>
        </w:rPr>
        <w:t>組む</w:t>
      </w:r>
      <w:r w:rsidRPr="00191939">
        <w:rPr>
          <w:sz w:val="15"/>
          <w:szCs w:val="15"/>
        </w:rPr>
        <w:t>非営利法人</w:t>
      </w:r>
      <w:r w:rsidRPr="00191939">
        <w:rPr>
          <w:rFonts w:hint="eastAsia"/>
          <w:sz w:val="15"/>
          <w:szCs w:val="15"/>
        </w:rPr>
        <w:t>。</w:t>
      </w:r>
      <w:r w:rsidRPr="00191939">
        <w:rPr>
          <w:sz w:val="15"/>
          <w:szCs w:val="15"/>
        </w:rPr>
        <w:t>米国国立標準技術研究所（NIST）の国立サイバーセキュリティFFRDC（NCF）の運営を</w:t>
      </w:r>
      <w:r w:rsidRPr="00191939">
        <w:rPr>
          <w:rFonts w:hint="eastAsia"/>
          <w:sz w:val="15"/>
          <w:szCs w:val="15"/>
        </w:rPr>
        <w:t>受託し</w:t>
      </w:r>
      <w:r w:rsidRPr="00191939">
        <w:rPr>
          <w:sz w:val="15"/>
          <w:szCs w:val="15"/>
        </w:rPr>
        <w:t>、官民パートナーシップおよびハブとしての機能を提供</w:t>
      </w:r>
      <w:r w:rsidRPr="00191939">
        <w:rPr>
          <w:rFonts w:hint="eastAsia"/>
          <w:sz w:val="15"/>
          <w:szCs w:val="15"/>
        </w:rPr>
        <w:t>している</w:t>
      </w:r>
      <w:r w:rsidRPr="00191939">
        <w:rPr>
          <w:sz w:val="15"/>
          <w:szCs w:val="15"/>
        </w:rPr>
        <w:t>。また、国土安全保障省の資金を得て、世界中の脆弱性情報に対して採番を行うCVE（Common Vulnerabilities and Exposures） の運用を</w:t>
      </w:r>
      <w:r w:rsidRPr="00191939">
        <w:rPr>
          <w:rFonts w:hint="eastAsia"/>
          <w:sz w:val="15"/>
          <w:szCs w:val="15"/>
        </w:rPr>
        <w:t>行っている。</w:t>
      </w:r>
      <w:r w:rsidRPr="00191939">
        <w:rPr>
          <w:sz w:val="15"/>
          <w:szCs w:val="15"/>
        </w:rPr>
        <w:t>ATT&amp;CK はこのCVEをもとに、脆弱性を悪用した実際の攻撃を戦術単位で分類したナレッジベースで</w:t>
      </w:r>
      <w:r w:rsidRPr="00191939">
        <w:rPr>
          <w:rFonts w:hint="eastAsia"/>
          <w:sz w:val="15"/>
          <w:szCs w:val="15"/>
        </w:rPr>
        <w:t>ある</w:t>
      </w:r>
      <w:r w:rsidRPr="00191939">
        <w:rPr>
          <w:sz w:val="15"/>
          <w:szCs w:val="15"/>
        </w:rPr>
        <w:t>。</w:t>
      </w:r>
    </w:p>
  </w:footnote>
  <w:footnote w:id="12">
    <w:p w14:paraId="7B7A15E5" w14:textId="708B9DE8" w:rsidR="002A39B1" w:rsidRPr="00191939" w:rsidRDefault="002A39B1" w:rsidP="00BC4A2B">
      <w:pPr>
        <w:pStyle w:val="ae"/>
        <w:spacing w:line="200" w:lineRule="exact"/>
        <w:rPr>
          <w:sz w:val="15"/>
          <w:szCs w:val="15"/>
        </w:rPr>
      </w:pPr>
      <w:r w:rsidRPr="00B05A28">
        <w:rPr>
          <w:rStyle w:val="af0"/>
          <w:sz w:val="10"/>
          <w:szCs w:val="10"/>
          <w:vertAlign w:val="baseline"/>
        </w:rPr>
        <w:footnoteRef/>
      </w:r>
      <w:r w:rsidRPr="00B05A28">
        <w:rPr>
          <w:rStyle w:val="af0"/>
          <w:sz w:val="10"/>
          <w:szCs w:val="10"/>
          <w:vertAlign w:val="baseline"/>
        </w:rPr>
        <w:t xml:space="preserve"> </w:t>
      </w:r>
      <w:r w:rsidRPr="00191939">
        <w:rPr>
          <w:rStyle w:val="af0"/>
          <w:rFonts w:hint="eastAsia"/>
          <w:sz w:val="15"/>
          <w:szCs w:val="15"/>
          <w:vertAlign w:val="baseline"/>
        </w:rPr>
        <w:t>ここで採用されている対策・緩和策は、</w:t>
      </w:r>
      <w:r w:rsidRPr="00191939">
        <w:rPr>
          <w:rStyle w:val="af0"/>
          <w:sz w:val="15"/>
          <w:szCs w:val="15"/>
          <w:vertAlign w:val="baseline"/>
        </w:rPr>
        <w:t>OS</w:t>
      </w:r>
      <w:r w:rsidRPr="00191939">
        <w:rPr>
          <w:rStyle w:val="af0"/>
          <w:rFonts w:hint="eastAsia"/>
          <w:sz w:val="15"/>
          <w:szCs w:val="15"/>
          <w:vertAlign w:val="baseline"/>
        </w:rPr>
        <w:t>や管理サーバーでの設定によるものである。一般的に</w:t>
      </w:r>
      <w:r w:rsidRPr="00191939">
        <w:rPr>
          <w:rStyle w:val="af0"/>
          <w:sz w:val="15"/>
          <w:szCs w:val="15"/>
          <w:vertAlign w:val="baseline"/>
        </w:rPr>
        <w:t>OSは広く接続する方向で出荷時</w:t>
      </w:r>
      <w:r w:rsidRPr="00191939">
        <w:rPr>
          <w:rStyle w:val="af0"/>
          <w:rFonts w:hint="eastAsia"/>
          <w:sz w:val="15"/>
          <w:szCs w:val="15"/>
          <w:vertAlign w:val="baseline"/>
        </w:rPr>
        <w:t>設定がなされているが、情報セキュリティ維持のために接続を制限する設定を行うことも可能である。また、デスクトップアプリケーションやブラウザーも出荷時設定以外のセキュリティ強化設定が可能となっており、セキュリティガイドラインはこのような設定を多く採用している。</w:t>
      </w:r>
    </w:p>
  </w:footnote>
  <w:footnote w:id="13">
    <w:p w14:paraId="756996CF" w14:textId="1AB59B46" w:rsidR="002A39B1" w:rsidRPr="00191939" w:rsidRDefault="002A39B1" w:rsidP="002F4DFB">
      <w:pPr>
        <w:pStyle w:val="ae"/>
        <w:spacing w:line="240" w:lineRule="auto"/>
        <w:rPr>
          <w:sz w:val="15"/>
          <w:szCs w:val="15"/>
        </w:rPr>
      </w:pPr>
      <w:r w:rsidRPr="00191939">
        <w:rPr>
          <w:rStyle w:val="af0"/>
          <w:sz w:val="15"/>
          <w:szCs w:val="15"/>
        </w:rPr>
        <w:footnoteRef/>
      </w:r>
      <w:r w:rsidRPr="00191939">
        <w:rPr>
          <w:sz w:val="15"/>
          <w:szCs w:val="15"/>
        </w:rPr>
        <w:t xml:space="preserve"> MITREが運営する国土安全保障システム技術開発研究所（HSSEDI）が管理</w:t>
      </w:r>
      <w:r w:rsidRPr="00191939">
        <w:rPr>
          <w:rFonts w:hint="eastAsia"/>
          <w:sz w:val="15"/>
          <w:szCs w:val="15"/>
        </w:rPr>
        <w:t>している共通脆弱性タイプ一覧</w:t>
      </w:r>
      <w:r w:rsidRPr="00191939">
        <w:rPr>
          <w:sz w:val="15"/>
          <w:szCs w:val="15"/>
        </w:rPr>
        <w:t>(</w:t>
      </w:r>
      <w:proofErr w:type="spellStart"/>
      <w:r w:rsidRPr="00191939">
        <w:rPr>
          <w:sz w:val="15"/>
          <w:szCs w:val="15"/>
        </w:rPr>
        <w:t>CWE:Common</w:t>
      </w:r>
      <w:proofErr w:type="spellEnd"/>
      <w:r w:rsidRPr="00191939">
        <w:rPr>
          <w:sz w:val="15"/>
          <w:szCs w:val="15"/>
        </w:rPr>
        <w:t xml:space="preserve"> Weakness Enumeration</w:t>
      </w:r>
      <w:r w:rsidRPr="00191939">
        <w:rPr>
          <w:rFonts w:hint="eastAsia"/>
          <w:sz w:val="15"/>
          <w:szCs w:val="15"/>
        </w:rPr>
        <w:t>）で、ソフトウェアにおけるセキュリティ上の弱点（脆弱性）の種類を識別するための共通の基準。</w:t>
      </w:r>
    </w:p>
  </w:footnote>
  <w:footnote w:id="14">
    <w:p w14:paraId="3EEB6A3C" w14:textId="1638B6E7" w:rsidR="002A39B1" w:rsidRPr="002F4DFB" w:rsidRDefault="002A39B1" w:rsidP="00BC4A2B">
      <w:pPr>
        <w:pStyle w:val="ae"/>
        <w:spacing w:line="240" w:lineRule="auto"/>
        <w:rPr>
          <w:sz w:val="15"/>
          <w:szCs w:val="15"/>
        </w:rPr>
      </w:pPr>
      <w:r w:rsidRPr="00191939">
        <w:rPr>
          <w:rStyle w:val="af0"/>
          <w:sz w:val="15"/>
          <w:szCs w:val="15"/>
        </w:rPr>
        <w:footnoteRef/>
      </w:r>
      <w:r w:rsidRPr="00191939">
        <w:rPr>
          <w:sz w:val="15"/>
          <w:szCs w:val="15"/>
        </w:rPr>
        <w:t xml:space="preserve"> OWASPが策定した286項目の要求事項から成るWebアプリケーションに関する網羅的なセキュリティ要件リスト。</w:t>
      </w:r>
      <w:r w:rsidRPr="00191939">
        <w:rPr>
          <w:rFonts w:hint="eastAsia"/>
          <w:sz w:val="15"/>
          <w:szCs w:val="15"/>
        </w:rPr>
        <w:t>著名人を含む</w:t>
      </w:r>
      <w:r w:rsidRPr="00191939">
        <w:rPr>
          <w:sz w:val="15"/>
          <w:szCs w:val="15"/>
        </w:rPr>
        <w:t>世界中の</w:t>
      </w:r>
      <w:r w:rsidRPr="00191939">
        <w:rPr>
          <w:rFonts w:hint="eastAsia"/>
          <w:sz w:val="15"/>
          <w:szCs w:val="15"/>
        </w:rPr>
        <w:t>技術者が</w:t>
      </w:r>
      <w:r w:rsidRPr="00191939">
        <w:rPr>
          <w:sz w:val="15"/>
          <w:szCs w:val="15"/>
        </w:rPr>
        <w:t>GitHub</w:t>
      </w:r>
      <w:r w:rsidRPr="00191939">
        <w:rPr>
          <w:rFonts w:hint="eastAsia"/>
          <w:sz w:val="15"/>
          <w:szCs w:val="15"/>
        </w:rPr>
        <w:t>で共有し</w:t>
      </w:r>
      <w:r w:rsidRPr="00191939">
        <w:rPr>
          <w:sz w:val="15"/>
          <w:szCs w:val="15"/>
        </w:rPr>
        <w:t>、網羅的かつ信頼性の高いセキュリティガイドライン。</w:t>
      </w:r>
    </w:p>
  </w:footnote>
  <w:footnote w:id="15">
    <w:p w14:paraId="3C0B9A2B" w14:textId="261F5DF7" w:rsidR="002A39B1" w:rsidRPr="002F4DFB" w:rsidRDefault="002A39B1" w:rsidP="005A5DF4">
      <w:pPr>
        <w:pStyle w:val="ae"/>
        <w:spacing w:line="200" w:lineRule="exact"/>
        <w:rPr>
          <w:sz w:val="18"/>
          <w:szCs w:val="24"/>
        </w:rPr>
      </w:pPr>
      <w:r w:rsidRPr="002F4DFB">
        <w:rPr>
          <w:rStyle w:val="af0"/>
          <w:sz w:val="15"/>
          <w:szCs w:val="21"/>
        </w:rPr>
        <w:footnoteRef/>
      </w:r>
      <w:r w:rsidRPr="002F4DFB">
        <w:rPr>
          <w:sz w:val="15"/>
          <w:szCs w:val="21"/>
        </w:rPr>
        <w:t xml:space="preserve"> </w:t>
      </w:r>
      <w:r w:rsidRPr="002F4DFB">
        <w:rPr>
          <w:rFonts w:hint="eastAsia"/>
          <w:sz w:val="15"/>
          <w:szCs w:val="21"/>
        </w:rPr>
        <w:t>民間のサイバー救急</w:t>
      </w:r>
      <w:r w:rsidRPr="002F4DFB">
        <w:rPr>
          <w:sz w:val="15"/>
          <w:szCs w:val="21"/>
        </w:rPr>
        <w:t>対応サービス</w:t>
      </w:r>
      <w:r w:rsidRPr="002F4DFB">
        <w:rPr>
          <w:rFonts w:hint="eastAsia"/>
          <w:sz w:val="15"/>
          <w:szCs w:val="21"/>
        </w:rPr>
        <w:t>等で確認</w:t>
      </w:r>
      <w:r w:rsidRPr="002F4DFB">
        <w:rPr>
          <w:sz w:val="15"/>
          <w:szCs w:val="21"/>
        </w:rPr>
        <w:t>され</w:t>
      </w:r>
      <w:r w:rsidRPr="002F4DFB">
        <w:rPr>
          <w:rFonts w:hint="eastAsia"/>
          <w:sz w:val="15"/>
          <w:szCs w:val="21"/>
        </w:rPr>
        <w:t>る</w:t>
      </w:r>
      <w:r w:rsidRPr="002F4DFB">
        <w:rPr>
          <w:sz w:val="15"/>
          <w:szCs w:val="21"/>
        </w:rPr>
        <w:t>実際</w:t>
      </w:r>
      <w:r w:rsidRPr="002F4DFB">
        <w:rPr>
          <w:rFonts w:hint="eastAsia"/>
          <w:sz w:val="15"/>
          <w:szCs w:val="21"/>
        </w:rPr>
        <w:t>に</w:t>
      </w:r>
      <w:r w:rsidRPr="002F4DFB">
        <w:rPr>
          <w:sz w:val="15"/>
          <w:szCs w:val="21"/>
        </w:rPr>
        <w:t>発生した脅威情報と、ペネトレーションテスターの</w:t>
      </w:r>
      <w:r w:rsidRPr="002F4DFB">
        <w:rPr>
          <w:rFonts w:hint="eastAsia"/>
          <w:sz w:val="15"/>
          <w:szCs w:val="21"/>
        </w:rPr>
        <w:t>見識による</w:t>
      </w:r>
      <w:r w:rsidRPr="002F4DFB">
        <w:rPr>
          <w:sz w:val="15"/>
          <w:szCs w:val="21"/>
        </w:rPr>
        <w:t>攻撃のしやすさを</w:t>
      </w:r>
      <w:r w:rsidRPr="002F4DFB">
        <w:rPr>
          <w:rFonts w:hint="eastAsia"/>
          <w:sz w:val="15"/>
          <w:szCs w:val="21"/>
        </w:rPr>
        <w:t>各</w:t>
      </w:r>
      <w:r w:rsidRPr="002F4DFB">
        <w:rPr>
          <w:sz w:val="15"/>
          <w:szCs w:val="21"/>
        </w:rPr>
        <w:t>3段階に評価し、</w:t>
      </w:r>
      <w:r w:rsidRPr="002F4DFB">
        <w:rPr>
          <w:rFonts w:hint="eastAsia"/>
          <w:sz w:val="15"/>
          <w:szCs w:val="21"/>
        </w:rPr>
        <w:t>双方が最高値</w:t>
      </w:r>
      <w:r w:rsidRPr="002F4DFB">
        <w:rPr>
          <w:sz w:val="15"/>
          <w:szCs w:val="21"/>
        </w:rPr>
        <w:t>(3)であったものを対策すべき重要脅威として</w:t>
      </w:r>
      <w:r w:rsidRPr="002F4DFB">
        <w:rPr>
          <w:rFonts w:hint="eastAsia"/>
          <w:sz w:val="15"/>
          <w:szCs w:val="21"/>
        </w:rPr>
        <w:t>いる。こ</w:t>
      </w:r>
      <w:r w:rsidRPr="002F4DFB">
        <w:rPr>
          <w:sz w:val="15"/>
          <w:szCs w:val="21"/>
        </w:rPr>
        <w:t>れによ</w:t>
      </w:r>
      <w:r w:rsidRPr="002F4DFB">
        <w:rPr>
          <w:rFonts w:hint="eastAsia"/>
          <w:sz w:val="15"/>
          <w:szCs w:val="21"/>
        </w:rPr>
        <w:t>り</w:t>
      </w:r>
      <w:r w:rsidRPr="002F4DFB">
        <w:rPr>
          <w:sz w:val="15"/>
          <w:szCs w:val="21"/>
        </w:rPr>
        <w:t>、低コストで実践的な防御対策を講じ、攻撃ベクトルの中での効果的な封じ込め</w:t>
      </w:r>
      <w:r w:rsidRPr="002F4DFB">
        <w:rPr>
          <w:rFonts w:hint="eastAsia"/>
          <w:sz w:val="15"/>
          <w:szCs w:val="21"/>
        </w:rPr>
        <w:t>を目指した。</w:t>
      </w:r>
    </w:p>
  </w:footnote>
  <w:footnote w:id="16">
    <w:p w14:paraId="7A460304" w14:textId="2EA7F820" w:rsidR="002A39B1" w:rsidRPr="007A525A" w:rsidRDefault="002A39B1" w:rsidP="005A5DF4">
      <w:pPr>
        <w:pStyle w:val="ae"/>
        <w:spacing w:line="200" w:lineRule="exact"/>
      </w:pPr>
      <w:r w:rsidRPr="002F4DFB">
        <w:rPr>
          <w:rStyle w:val="af0"/>
          <w:sz w:val="15"/>
          <w:szCs w:val="21"/>
        </w:rPr>
        <w:footnoteRef/>
      </w:r>
      <w:r w:rsidRPr="002F4DFB">
        <w:rPr>
          <w:sz w:val="15"/>
          <w:szCs w:val="21"/>
        </w:rPr>
        <w:t xml:space="preserve"> 米国国防総省 Security Technical Implementation Guides (STIGs) は、製品の安全な展開の実装を支援するように設計されたガイドライン</w:t>
      </w:r>
      <w:r w:rsidRPr="002F4DFB">
        <w:rPr>
          <w:rFonts w:hint="eastAsia"/>
          <w:sz w:val="15"/>
          <w:szCs w:val="21"/>
        </w:rPr>
        <w:t>。</w:t>
      </w:r>
      <w:r w:rsidRPr="002F4DFB">
        <w:rPr>
          <w:sz w:val="15"/>
          <w:szCs w:val="21"/>
        </w:rPr>
        <w:t>2020年3月時点で、402製品/ポリシーガイド/ツール（ドラフトを含む）が掲載されており、Network機器、セキュリティ製品、OS、アプリケーションソフト、データベースがバージョン</w:t>
      </w:r>
      <w:r w:rsidRPr="002F4DFB">
        <w:rPr>
          <w:rFonts w:hint="eastAsia"/>
          <w:sz w:val="15"/>
          <w:szCs w:val="21"/>
        </w:rPr>
        <w:t>毎</w:t>
      </w:r>
      <w:r w:rsidRPr="002F4DFB">
        <w:rPr>
          <w:sz w:val="15"/>
          <w:szCs w:val="21"/>
        </w:rPr>
        <w:t>に</w:t>
      </w:r>
      <w:r w:rsidRPr="002F4DFB">
        <w:rPr>
          <w:rFonts w:hint="eastAsia"/>
          <w:sz w:val="15"/>
          <w:szCs w:val="21"/>
        </w:rPr>
        <w:t>公開されている。</w:t>
      </w:r>
      <w:r w:rsidRPr="002F4DFB">
        <w:rPr>
          <w:sz w:val="15"/>
          <w:szCs w:val="21"/>
        </w:rPr>
        <w:t>さまざまなベンダーやコミュニティからの提案を受け、逐次、改訂されてい</w:t>
      </w:r>
      <w:r w:rsidRPr="002F4DFB">
        <w:rPr>
          <w:rFonts w:hint="eastAsia"/>
          <w:sz w:val="15"/>
          <w:szCs w:val="21"/>
        </w:rPr>
        <w:t>る</w:t>
      </w:r>
      <w:r w:rsidRPr="002F4DFB">
        <w:rPr>
          <w:sz w:val="15"/>
          <w:szCs w:val="21"/>
        </w:rPr>
        <w:t>。多くのサードパーティがSTIG Viewerを提供しており、各製品の設定データをXML、JSON、CSVで入手でき</w:t>
      </w:r>
      <w:r w:rsidRPr="002F4DFB">
        <w:rPr>
          <w:rFonts w:hint="eastAsia"/>
          <w:sz w:val="15"/>
          <w:szCs w:val="21"/>
        </w:rPr>
        <w:t>る。</w:t>
      </w:r>
    </w:p>
  </w:footnote>
  <w:footnote w:id="17">
    <w:p w14:paraId="2E93D545" w14:textId="059EF67D" w:rsidR="002A39B1" w:rsidRPr="003E6526" w:rsidRDefault="002A39B1" w:rsidP="003E6526">
      <w:pPr>
        <w:pStyle w:val="ae"/>
        <w:spacing w:line="192" w:lineRule="auto"/>
        <w:rPr>
          <w:sz w:val="15"/>
          <w:szCs w:val="15"/>
        </w:rPr>
      </w:pPr>
      <w:r w:rsidRPr="00EB0A8A">
        <w:rPr>
          <w:rStyle w:val="af0"/>
          <w:sz w:val="15"/>
          <w:szCs w:val="15"/>
        </w:rPr>
        <w:footnoteRef/>
      </w:r>
      <w:r w:rsidRPr="00EB0A8A">
        <w:rPr>
          <w:sz w:val="15"/>
          <w:szCs w:val="15"/>
        </w:rPr>
        <w:t xml:space="preserve"> </w:t>
      </w:r>
      <w:r w:rsidRPr="00EB0A8A">
        <w:rPr>
          <w:rFonts w:hint="eastAsia"/>
          <w:sz w:val="15"/>
          <w:szCs w:val="15"/>
        </w:rPr>
        <w:t>個人情報の保護に関する法律【平成十五年法律第五十七号、令和二年一月七日施行、平成三十年七月二十七日公布（平成三十年法律第八十号）改正】では、「第四章　個人情報取扱事業者の義務等」において、当該システムで個人情報を取り扱う場合は、個人情報の取り扱いに関する義務「第一節　個人情報取扱事業者の義務（第15条～第35条）」が定められ、匿名加工情報の加工の方法に関する情報等については「第二節　匿名加工情報取扱事業者等の義務（第36条～第39条）」に定められている。また、個人情報の漏洩等のインシデントが発生した場合、個人情報保護委員会への報告を実施し立入検査の要請があれば「第三節　監督（第40条～第42条）」に従わなければならず、この命令に違反した場合は「第七章　罰則（第84条）」により6ヶ月以下の懲役又は三十万円以下の罰金に処される。</w:t>
      </w:r>
    </w:p>
  </w:footnote>
  <w:footnote w:id="18">
    <w:p w14:paraId="691A8186" w14:textId="61D04245" w:rsidR="002A39B1" w:rsidRPr="00834F1E" w:rsidRDefault="002A39B1" w:rsidP="005A5DF4">
      <w:pPr>
        <w:pStyle w:val="ae"/>
        <w:spacing w:line="200" w:lineRule="exact"/>
        <w:rPr>
          <w:sz w:val="16"/>
          <w:szCs w:val="16"/>
        </w:rPr>
      </w:pPr>
      <w:r w:rsidRPr="00811845">
        <w:rPr>
          <w:rStyle w:val="af0"/>
          <w:sz w:val="15"/>
          <w:szCs w:val="15"/>
        </w:rPr>
        <w:footnoteRef/>
      </w:r>
      <w:r w:rsidRPr="00811845">
        <w:rPr>
          <w:sz w:val="15"/>
          <w:szCs w:val="15"/>
        </w:rPr>
        <w:t xml:space="preserve"> </w:t>
      </w:r>
      <w:r w:rsidRPr="00811845">
        <w:rPr>
          <w:rFonts w:hint="eastAsia"/>
          <w:sz w:val="15"/>
          <w:szCs w:val="15"/>
        </w:rPr>
        <w:t>当該システムだけでなく、全社機能として日頃より自</w:t>
      </w:r>
      <w:r w:rsidRPr="00811845">
        <w:rPr>
          <w:sz w:val="15"/>
          <w:szCs w:val="15"/>
        </w:rPr>
        <w:t>社が受ける法的な規制やガイドラインを明確化し、</w:t>
      </w:r>
      <w:r w:rsidRPr="00811845">
        <w:rPr>
          <w:rFonts w:hint="eastAsia"/>
          <w:sz w:val="15"/>
          <w:szCs w:val="15"/>
        </w:rPr>
        <w:t>各</w:t>
      </w:r>
      <w:r w:rsidRPr="00811845">
        <w:rPr>
          <w:sz w:val="15"/>
          <w:szCs w:val="15"/>
        </w:rPr>
        <w:t>システムが規制対象となる場合の法令等と遵守事項、罰則などを文書化</w:t>
      </w:r>
      <w:r w:rsidRPr="00811845">
        <w:rPr>
          <w:rFonts w:hint="eastAsia"/>
          <w:sz w:val="15"/>
          <w:szCs w:val="15"/>
        </w:rPr>
        <w:t>しておく</w:t>
      </w:r>
      <w:r w:rsidRPr="00811845">
        <w:rPr>
          <w:sz w:val="15"/>
          <w:szCs w:val="15"/>
        </w:rPr>
        <w:t>。特に個人情報保護法は3年</w:t>
      </w:r>
      <w:r w:rsidRPr="00811845">
        <w:rPr>
          <w:rFonts w:hint="eastAsia"/>
          <w:sz w:val="15"/>
          <w:szCs w:val="15"/>
        </w:rPr>
        <w:t>毎</w:t>
      </w:r>
      <w:r w:rsidRPr="00811845">
        <w:rPr>
          <w:sz w:val="15"/>
          <w:szCs w:val="15"/>
        </w:rPr>
        <w:t>の見直しに連携し、業界向けのガイドラインの改定もある</w:t>
      </w:r>
      <w:r w:rsidRPr="00811845">
        <w:rPr>
          <w:rFonts w:hint="eastAsia"/>
          <w:sz w:val="15"/>
          <w:szCs w:val="15"/>
        </w:rPr>
        <w:t>ため留意する</w:t>
      </w:r>
      <w:r w:rsidRPr="00811845">
        <w:rPr>
          <w:sz w:val="15"/>
          <w:szCs w:val="15"/>
        </w:rPr>
        <w:t>。</w:t>
      </w:r>
      <w:r w:rsidRPr="00811845">
        <w:rPr>
          <w:rFonts w:hint="eastAsia"/>
          <w:sz w:val="15"/>
          <w:szCs w:val="15"/>
        </w:rPr>
        <w:t>また、</w:t>
      </w:r>
      <w:r w:rsidRPr="00811845">
        <w:rPr>
          <w:sz w:val="15"/>
          <w:szCs w:val="15"/>
        </w:rPr>
        <w:t>GDPRを始めとする他国の規制について、関連があれば文書化</w:t>
      </w:r>
      <w:r w:rsidRPr="00811845">
        <w:rPr>
          <w:rFonts w:hint="eastAsia"/>
          <w:sz w:val="15"/>
          <w:szCs w:val="15"/>
        </w:rPr>
        <w:t>しておく</w:t>
      </w:r>
      <w:r w:rsidRPr="00811845">
        <w:rPr>
          <w:sz w:val="15"/>
          <w:szCs w:val="15"/>
        </w:rPr>
        <w:t>。</w:t>
      </w:r>
    </w:p>
  </w:footnote>
  <w:footnote w:id="19">
    <w:p w14:paraId="75194F15" w14:textId="69C06B9B" w:rsidR="002A39B1" w:rsidRPr="00D2453F" w:rsidRDefault="002A39B1" w:rsidP="005A5DF4">
      <w:pPr>
        <w:pStyle w:val="ae"/>
        <w:spacing w:line="200" w:lineRule="exact"/>
        <w:rPr>
          <w:sz w:val="16"/>
          <w:szCs w:val="16"/>
        </w:rPr>
      </w:pPr>
      <w:r w:rsidRPr="00811845">
        <w:rPr>
          <w:rStyle w:val="af0"/>
          <w:sz w:val="15"/>
          <w:szCs w:val="15"/>
        </w:rPr>
        <w:footnoteRef/>
      </w:r>
      <w:r w:rsidRPr="00811845">
        <w:rPr>
          <w:sz w:val="15"/>
          <w:szCs w:val="15"/>
        </w:rPr>
        <w:t xml:space="preserve"> </w:t>
      </w:r>
      <w:r w:rsidRPr="00811845">
        <w:rPr>
          <w:rFonts w:hint="eastAsia"/>
          <w:sz w:val="15"/>
          <w:szCs w:val="15"/>
        </w:rPr>
        <w:t>バージョンの限定、</w:t>
      </w:r>
      <w:r w:rsidRPr="00811845">
        <w:rPr>
          <w:sz w:val="15"/>
          <w:szCs w:val="15"/>
        </w:rPr>
        <w:t>IT</w:t>
      </w:r>
      <w:r w:rsidRPr="00811845">
        <w:rPr>
          <w:rFonts w:hint="eastAsia"/>
          <w:sz w:val="15"/>
          <w:szCs w:val="15"/>
        </w:rPr>
        <w:t>情報資産およびネットワーク仕様の明示ならびに第三者ソフトウェア等に関する事項</w:t>
      </w:r>
    </w:p>
  </w:footnote>
  <w:footnote w:id="20">
    <w:p w14:paraId="223A7C6A" w14:textId="1A8F809A" w:rsidR="002A39B1" w:rsidRPr="00411912" w:rsidRDefault="002A39B1" w:rsidP="005A5DF4">
      <w:pPr>
        <w:pStyle w:val="ae"/>
        <w:spacing w:line="200" w:lineRule="exact"/>
        <w:rPr>
          <w:sz w:val="16"/>
          <w:szCs w:val="16"/>
        </w:rPr>
      </w:pPr>
      <w:r w:rsidRPr="00811845">
        <w:rPr>
          <w:rStyle w:val="af0"/>
          <w:sz w:val="15"/>
          <w:szCs w:val="15"/>
        </w:rPr>
        <w:footnoteRef/>
      </w:r>
      <w:r w:rsidRPr="00811845">
        <w:rPr>
          <w:sz w:val="15"/>
          <w:szCs w:val="15"/>
        </w:rPr>
        <w:t xml:space="preserve"> 働き方改革</w:t>
      </w:r>
      <w:r w:rsidRPr="00811845">
        <w:rPr>
          <w:rFonts w:hint="eastAsia"/>
          <w:sz w:val="15"/>
          <w:szCs w:val="15"/>
        </w:rPr>
        <w:t>や新型コロナウィルス対策のため、</w:t>
      </w:r>
      <w:r w:rsidRPr="00811845">
        <w:rPr>
          <w:sz w:val="15"/>
          <w:szCs w:val="15"/>
        </w:rPr>
        <w:t>在宅勤務や社外サテライトから企業ネットワークに接続する機会が</w:t>
      </w:r>
      <w:r w:rsidRPr="00811845">
        <w:rPr>
          <w:rFonts w:hint="eastAsia"/>
          <w:sz w:val="15"/>
          <w:szCs w:val="15"/>
        </w:rPr>
        <w:t>増加傾向にあるため、</w:t>
      </w:r>
      <w:r w:rsidRPr="00811845">
        <w:rPr>
          <w:sz w:val="15"/>
          <w:szCs w:val="15"/>
        </w:rPr>
        <w:t>社外ネットワークに接続される</w:t>
      </w:r>
      <w:r w:rsidRPr="00811845">
        <w:rPr>
          <w:rFonts w:hint="eastAsia"/>
          <w:sz w:val="15"/>
          <w:szCs w:val="15"/>
        </w:rPr>
        <w:t>ノートP</w:t>
      </w:r>
      <w:r w:rsidRPr="00811845">
        <w:rPr>
          <w:sz w:val="15"/>
          <w:szCs w:val="15"/>
        </w:rPr>
        <w:t>Cやスマートフォンのセキュリティ維持</w:t>
      </w:r>
      <w:r w:rsidRPr="00811845">
        <w:rPr>
          <w:rFonts w:hint="eastAsia"/>
          <w:sz w:val="15"/>
          <w:szCs w:val="15"/>
        </w:rPr>
        <w:t>は必要。</w:t>
      </w:r>
      <w:r w:rsidRPr="00811845">
        <w:rPr>
          <w:sz w:val="15"/>
          <w:szCs w:val="15"/>
        </w:rPr>
        <w:t>在宅勤務で使用するPCと家庭内ネットワークの健全性</w:t>
      </w:r>
      <w:r w:rsidRPr="00811845">
        <w:rPr>
          <w:rFonts w:hint="eastAsia"/>
          <w:sz w:val="15"/>
          <w:szCs w:val="15"/>
        </w:rPr>
        <w:t>も同様。</w:t>
      </w:r>
      <w:r w:rsidRPr="00811845">
        <w:rPr>
          <w:sz w:val="15"/>
          <w:szCs w:val="15"/>
        </w:rPr>
        <w:t>企業ネットワークに脆弱性がなくとも、在宅時に接続するルーターやPCに脆弱性があれば重大な脅威とな</w:t>
      </w:r>
      <w:r w:rsidRPr="00811845">
        <w:rPr>
          <w:rFonts w:hint="eastAsia"/>
          <w:sz w:val="15"/>
          <w:szCs w:val="15"/>
        </w:rPr>
        <w:t>る。</w:t>
      </w:r>
    </w:p>
  </w:footnote>
  <w:footnote w:id="21">
    <w:p w14:paraId="2DF2DD78" w14:textId="5277D5FF" w:rsidR="002A39B1" w:rsidRPr="00A86B19" w:rsidRDefault="002A39B1" w:rsidP="005A5DF4">
      <w:pPr>
        <w:pStyle w:val="ae"/>
        <w:spacing w:line="200" w:lineRule="exact"/>
      </w:pPr>
      <w:r w:rsidRPr="00811845">
        <w:rPr>
          <w:rStyle w:val="af0"/>
          <w:sz w:val="15"/>
          <w:szCs w:val="21"/>
        </w:rPr>
        <w:footnoteRef/>
      </w:r>
      <w:r w:rsidRPr="00811845">
        <w:rPr>
          <w:sz w:val="15"/>
          <w:szCs w:val="21"/>
        </w:rPr>
        <w:t xml:space="preserve"> </w:t>
      </w:r>
      <w:r w:rsidRPr="00811845">
        <w:rPr>
          <w:rFonts w:hint="eastAsia"/>
          <w:sz w:val="15"/>
          <w:szCs w:val="21"/>
        </w:rPr>
        <w:t>最低限検討するべきデフォルト緩和策の前提条件として、</w:t>
      </w:r>
      <w:r w:rsidRPr="00811845">
        <w:rPr>
          <w:sz w:val="15"/>
          <w:szCs w:val="21"/>
        </w:rPr>
        <w:t>サポート切れソフトウェア（OS・アプリケーション）は使用していないことを前提とする。利用者はサポート内（できる限り最新のバージョンの）製品を利用し、最新のパッチが適用されたソフトウェアを利用するとともに、ソフトウェアの推奨指定されている機能については出来る限り利用する。</w:t>
      </w:r>
    </w:p>
  </w:footnote>
  <w:footnote w:id="22">
    <w:p w14:paraId="1F56ED81" w14:textId="540A95AA" w:rsidR="002A39B1" w:rsidRPr="00AC68B2" w:rsidRDefault="002A39B1" w:rsidP="00811845">
      <w:pPr>
        <w:pStyle w:val="ae"/>
        <w:spacing w:line="240" w:lineRule="auto"/>
        <w:rPr>
          <w:sz w:val="16"/>
          <w:szCs w:val="16"/>
        </w:rPr>
      </w:pPr>
      <w:r w:rsidRPr="00811845">
        <w:rPr>
          <w:rStyle w:val="af0"/>
          <w:sz w:val="15"/>
          <w:szCs w:val="15"/>
        </w:rPr>
        <w:footnoteRef/>
      </w:r>
      <w:r w:rsidRPr="00811845">
        <w:rPr>
          <w:sz w:val="15"/>
          <w:szCs w:val="15"/>
        </w:rPr>
        <w:t xml:space="preserve"> FOSS</w:t>
      </w:r>
      <w:r w:rsidRPr="00811845">
        <w:rPr>
          <w:rFonts w:hint="eastAsia"/>
          <w:sz w:val="15"/>
          <w:szCs w:val="15"/>
        </w:rPr>
        <w:t>以外のコンポーネントは、</w:t>
      </w:r>
      <w:r w:rsidRPr="00811845">
        <w:rPr>
          <w:sz w:val="15"/>
          <w:szCs w:val="15"/>
        </w:rPr>
        <w:t>脆弱性の発生時や</w:t>
      </w:r>
      <w:proofErr w:type="spellStart"/>
      <w:r w:rsidRPr="00811845">
        <w:rPr>
          <w:sz w:val="15"/>
          <w:szCs w:val="15"/>
        </w:rPr>
        <w:t>EoL</w:t>
      </w:r>
      <w:proofErr w:type="spellEnd"/>
      <w:r w:rsidRPr="00811845">
        <w:rPr>
          <w:sz w:val="15"/>
          <w:szCs w:val="15"/>
        </w:rPr>
        <w:t>の際の対応に関する記述、および有償保守、無償対応等の明記</w:t>
      </w:r>
      <w:r w:rsidRPr="00811845">
        <w:rPr>
          <w:rFonts w:hint="eastAsia"/>
          <w:sz w:val="15"/>
          <w:szCs w:val="15"/>
        </w:rPr>
        <w:t>が必要とされるが、</w:t>
      </w:r>
      <w:r w:rsidRPr="00811845">
        <w:rPr>
          <w:sz w:val="15"/>
          <w:szCs w:val="15"/>
        </w:rPr>
        <w:t>FOSS</w:t>
      </w:r>
      <w:r w:rsidRPr="00811845">
        <w:rPr>
          <w:rFonts w:hint="eastAsia"/>
          <w:sz w:val="15"/>
          <w:szCs w:val="15"/>
        </w:rPr>
        <w:t>の</w:t>
      </w:r>
      <w:r w:rsidRPr="00811845">
        <w:rPr>
          <w:sz w:val="15"/>
          <w:szCs w:val="15"/>
        </w:rPr>
        <w:t>採用責任</w:t>
      </w:r>
      <w:r w:rsidRPr="00811845">
        <w:rPr>
          <w:rFonts w:hint="eastAsia"/>
          <w:sz w:val="15"/>
          <w:szCs w:val="15"/>
        </w:rPr>
        <w:t>に関して</w:t>
      </w:r>
      <w:r w:rsidRPr="00811845">
        <w:rPr>
          <w:sz w:val="15"/>
          <w:szCs w:val="15"/>
        </w:rPr>
        <w:t>は</w:t>
      </w:r>
      <w:r w:rsidRPr="00811845">
        <w:rPr>
          <w:rFonts w:hint="eastAsia"/>
          <w:sz w:val="15"/>
          <w:szCs w:val="15"/>
        </w:rPr>
        <w:t>外部設計書もしくはセキュリティ仕様書に明示する。「モデル取引・契約書」の</w:t>
      </w:r>
      <w:r w:rsidRPr="00811845">
        <w:rPr>
          <w:sz w:val="15"/>
          <w:szCs w:val="15"/>
        </w:rPr>
        <w:t>49条</w:t>
      </w:r>
      <w:r w:rsidRPr="00811845">
        <w:rPr>
          <w:rFonts w:hint="eastAsia"/>
          <w:sz w:val="15"/>
          <w:szCs w:val="15"/>
        </w:rPr>
        <w:t>には、「</w:t>
      </w:r>
      <w:r w:rsidRPr="00811845">
        <w:rPr>
          <w:sz w:val="15"/>
          <w:szCs w:val="15"/>
        </w:rPr>
        <w:t>3. 乙は、FOSSに関して、著作権その他の権利の侵害がないこと</w:t>
      </w:r>
      <w:r w:rsidRPr="00811845">
        <w:rPr>
          <w:rFonts w:hint="eastAsia"/>
          <w:sz w:val="15"/>
          <w:szCs w:val="15"/>
        </w:rPr>
        <w:t>、</w:t>
      </w:r>
      <w:r w:rsidRPr="00811845">
        <w:rPr>
          <w:sz w:val="15"/>
          <w:szCs w:val="15"/>
        </w:rPr>
        <w:t>及び契約不適合のないことを保証するものではなく、乙は、第一項所定のFOSS利用の提案時に権利侵害又は契約不適合の存在を知りながら、若しくは重大な過失により告げなかった場合を除き、何ら責任を負わないものとする。</w:t>
      </w:r>
      <w:r w:rsidRPr="00811845">
        <w:rPr>
          <w:rFonts w:hint="eastAsia"/>
          <w:sz w:val="15"/>
          <w:szCs w:val="15"/>
        </w:rPr>
        <w:t>」とあり、</w:t>
      </w:r>
      <w:r w:rsidRPr="00811845">
        <w:rPr>
          <w:sz w:val="15"/>
          <w:szCs w:val="15"/>
        </w:rPr>
        <w:t>FOSS</w:t>
      </w:r>
      <w:r w:rsidRPr="00811845">
        <w:rPr>
          <w:rFonts w:hint="eastAsia"/>
          <w:sz w:val="15"/>
          <w:szCs w:val="15"/>
        </w:rPr>
        <w:t>は</w:t>
      </w:r>
      <w:r w:rsidRPr="00811845">
        <w:rPr>
          <w:sz w:val="15"/>
          <w:szCs w:val="15"/>
        </w:rPr>
        <w:t>権利侵害や契約不適合（不具合等）がないことを保証するものではない</w:t>
      </w:r>
      <w:r w:rsidRPr="00811845">
        <w:rPr>
          <w:rFonts w:hint="eastAsia"/>
          <w:sz w:val="15"/>
          <w:szCs w:val="15"/>
        </w:rPr>
        <w:t>ことを前提に採用するため、外部設計の時点で、</w:t>
      </w:r>
      <w:r w:rsidRPr="00811845">
        <w:rPr>
          <w:sz w:val="15"/>
          <w:szCs w:val="15"/>
        </w:rPr>
        <w:t>権利侵害や契約不適合（不具合等）があることを知っていた、若しくは、</w:t>
      </w:r>
      <w:r w:rsidRPr="00811845">
        <w:rPr>
          <w:rFonts w:hint="eastAsia"/>
          <w:sz w:val="15"/>
          <w:szCs w:val="15"/>
        </w:rPr>
        <w:t>ベンダーの</w:t>
      </w:r>
      <w:r w:rsidRPr="00811845">
        <w:rPr>
          <w:sz w:val="15"/>
          <w:szCs w:val="15"/>
        </w:rPr>
        <w:t>重大な過失</w:t>
      </w:r>
      <w:r w:rsidRPr="00811845">
        <w:rPr>
          <w:rFonts w:hint="eastAsia"/>
          <w:sz w:val="15"/>
          <w:szCs w:val="15"/>
        </w:rPr>
        <w:t>により告知しなかったこと</w:t>
      </w:r>
      <w:r w:rsidRPr="00811845">
        <w:rPr>
          <w:sz w:val="15"/>
          <w:szCs w:val="15"/>
        </w:rPr>
        <w:t>以外は責任</w:t>
      </w:r>
      <w:r w:rsidRPr="00811845">
        <w:rPr>
          <w:rFonts w:hint="eastAsia"/>
          <w:sz w:val="15"/>
          <w:szCs w:val="15"/>
        </w:rPr>
        <w:t>を取らないとする</w:t>
      </w:r>
      <w:r w:rsidRPr="00811845">
        <w:rPr>
          <w:sz w:val="15"/>
          <w:szCs w:val="15"/>
        </w:rPr>
        <w:t>。</w:t>
      </w:r>
    </w:p>
  </w:footnote>
  <w:footnote w:id="23">
    <w:p w14:paraId="7551B134" w14:textId="588F1D95" w:rsidR="002A39B1" w:rsidRPr="008011D2" w:rsidRDefault="002A39B1" w:rsidP="008011D2">
      <w:pPr>
        <w:pStyle w:val="ae"/>
        <w:spacing w:line="240" w:lineRule="auto"/>
        <w:rPr>
          <w:sz w:val="15"/>
          <w:szCs w:val="15"/>
        </w:rPr>
      </w:pPr>
      <w:r w:rsidRPr="008011D2">
        <w:rPr>
          <w:rStyle w:val="af0"/>
          <w:sz w:val="15"/>
          <w:szCs w:val="15"/>
        </w:rPr>
        <w:footnoteRef/>
      </w:r>
      <w:r w:rsidRPr="008011D2">
        <w:rPr>
          <w:sz w:val="15"/>
          <w:szCs w:val="15"/>
        </w:rPr>
        <w:t xml:space="preserve"> Windows</w:t>
      </w:r>
      <w:r w:rsidRPr="008011D2">
        <w:rPr>
          <w:rFonts w:hint="eastAsia"/>
          <w:sz w:val="15"/>
          <w:szCs w:val="15"/>
        </w:rPr>
        <w:t>の場合、</w:t>
      </w:r>
      <w:r w:rsidRPr="008011D2">
        <w:rPr>
          <w:sz w:val="15"/>
          <w:szCs w:val="15"/>
        </w:rPr>
        <w:t>SPN(Service Principal Name)</w:t>
      </w:r>
      <w:r w:rsidRPr="008011D2">
        <w:rPr>
          <w:rFonts w:hint="eastAsia"/>
          <w:sz w:val="15"/>
          <w:szCs w:val="15"/>
        </w:rPr>
        <w:t>で実装されているかの確認がこれにあたる。</w:t>
      </w:r>
    </w:p>
  </w:footnote>
  <w:footnote w:id="24">
    <w:p w14:paraId="1371B33F" w14:textId="0A2F5841" w:rsidR="002A39B1" w:rsidRPr="00846497" w:rsidRDefault="002A39B1" w:rsidP="008011D2">
      <w:pPr>
        <w:pStyle w:val="ae"/>
        <w:spacing w:line="240" w:lineRule="auto"/>
      </w:pPr>
      <w:r w:rsidRPr="008011D2">
        <w:rPr>
          <w:rStyle w:val="af0"/>
          <w:sz w:val="15"/>
          <w:szCs w:val="15"/>
        </w:rPr>
        <w:footnoteRef/>
      </w:r>
      <w:r w:rsidRPr="008011D2">
        <w:rPr>
          <w:sz w:val="15"/>
          <w:szCs w:val="15"/>
        </w:rPr>
        <w:t xml:space="preserve"> </w:t>
      </w:r>
      <w:r w:rsidRPr="008011D2">
        <w:rPr>
          <w:rFonts w:hint="eastAsia"/>
          <w:sz w:val="15"/>
          <w:szCs w:val="15"/>
        </w:rPr>
        <w:t>本ガイドラインが参考としている</w:t>
      </w:r>
      <w:r w:rsidRPr="008011D2">
        <w:rPr>
          <w:sz w:val="15"/>
          <w:szCs w:val="15"/>
        </w:rPr>
        <w:t>OWASP ASVS</w:t>
      </w:r>
      <w:r w:rsidRPr="008011D2">
        <w:rPr>
          <w:rFonts w:hint="eastAsia"/>
          <w:sz w:val="15"/>
          <w:szCs w:val="15"/>
        </w:rPr>
        <w:t>は、開発されたアプリケーションがどの程度セキュアなのかを客観的に図る指標として利用されているため、ペネトレーションテストやセキュリティ診断サービス提供者との検証要件の検討に利用できる。</w:t>
      </w:r>
    </w:p>
  </w:footnote>
  <w:footnote w:id="25">
    <w:p w14:paraId="7F9D43FF" w14:textId="104BAE49" w:rsidR="002A39B1" w:rsidRPr="002A3BE5" w:rsidRDefault="002A39B1" w:rsidP="00BC4A2B">
      <w:pPr>
        <w:pStyle w:val="ae"/>
        <w:spacing w:line="240" w:lineRule="auto"/>
        <w:rPr>
          <w:sz w:val="15"/>
          <w:szCs w:val="15"/>
        </w:rPr>
      </w:pPr>
      <w:r w:rsidRPr="002A3BE5">
        <w:rPr>
          <w:rStyle w:val="af0"/>
          <w:sz w:val="15"/>
          <w:szCs w:val="15"/>
        </w:rPr>
        <w:footnoteRef/>
      </w:r>
      <w:r w:rsidRPr="002A3BE5">
        <w:rPr>
          <w:sz w:val="15"/>
          <w:szCs w:val="15"/>
        </w:rPr>
        <w:t xml:space="preserve"> OWASP</w:t>
      </w:r>
      <w:r w:rsidRPr="002A3BE5">
        <w:rPr>
          <w:rFonts w:hint="eastAsia"/>
          <w:sz w:val="15"/>
          <w:szCs w:val="15"/>
        </w:rPr>
        <w:t>とは、オープンコミュニティとして、ソフトウェアのセキュリティ環境や技術の共有・普及を目的とし活動している非営利団体である。</w:t>
      </w:r>
    </w:p>
  </w:footnote>
  <w:footnote w:id="26">
    <w:p w14:paraId="22125159" w14:textId="3CC347EE" w:rsidR="002A39B1" w:rsidRPr="002A3BE5" w:rsidRDefault="002A39B1" w:rsidP="00BC4A2B">
      <w:pPr>
        <w:pStyle w:val="ae"/>
        <w:spacing w:line="240" w:lineRule="auto"/>
        <w:rPr>
          <w:sz w:val="15"/>
          <w:szCs w:val="15"/>
        </w:rPr>
      </w:pPr>
      <w:r w:rsidRPr="002A3BE5">
        <w:rPr>
          <w:rStyle w:val="af0"/>
          <w:sz w:val="15"/>
          <w:szCs w:val="15"/>
        </w:rPr>
        <w:footnoteRef/>
      </w:r>
      <w:r w:rsidRPr="002A3BE5">
        <w:rPr>
          <w:sz w:val="15"/>
          <w:szCs w:val="15"/>
        </w:rPr>
        <w:t xml:space="preserve"> MITRE</w:t>
      </w:r>
      <w:r w:rsidRPr="002A3BE5">
        <w:rPr>
          <w:rFonts w:hint="eastAsia"/>
          <w:sz w:val="15"/>
          <w:szCs w:val="15"/>
        </w:rPr>
        <w:t>とは、アメリカ政府が支援し、脆弱性情報の収集や採番（</w:t>
      </w:r>
      <w:r w:rsidRPr="002A3BE5">
        <w:rPr>
          <w:sz w:val="15"/>
          <w:szCs w:val="15"/>
        </w:rPr>
        <w:t>CVE）などを行っている非営利団体である。</w:t>
      </w:r>
    </w:p>
  </w:footnote>
  <w:footnote w:id="27">
    <w:p w14:paraId="66A3036E" w14:textId="4269D8A6" w:rsidR="002A39B1" w:rsidRDefault="002A39B1" w:rsidP="00BC4A2B">
      <w:pPr>
        <w:pStyle w:val="ae"/>
        <w:spacing w:line="240" w:lineRule="auto"/>
      </w:pPr>
      <w:r w:rsidRPr="002A3BE5">
        <w:rPr>
          <w:rStyle w:val="af0"/>
          <w:sz w:val="15"/>
          <w:szCs w:val="15"/>
        </w:rPr>
        <w:footnoteRef/>
      </w:r>
      <w:r w:rsidRPr="002A3BE5">
        <w:rPr>
          <w:sz w:val="15"/>
          <w:szCs w:val="15"/>
        </w:rPr>
        <w:t xml:space="preserve"> Center for Internet Security</w:t>
      </w:r>
      <w:r w:rsidRPr="002A3BE5">
        <w:rPr>
          <w:rFonts w:hint="eastAsia"/>
          <w:sz w:val="15"/>
          <w:szCs w:val="15"/>
        </w:rPr>
        <w:t>とは、世界的にシステムの安全性を確保するために、基準やベストプラクティスをまとめている非営利団体である。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87FAE" w14:textId="5777AE62" w:rsidR="002A39B1" w:rsidRDefault="002A39B1">
    <w:pPr>
      <w:pStyle w:val="a3"/>
      <w:rPr>
        <w:b/>
        <w:bCs/>
        <w:color w:val="0070C0"/>
        <w:sz w:val="24"/>
        <w:szCs w:val="24"/>
      </w:rPr>
    </w:pPr>
  </w:p>
  <w:p w14:paraId="4D3B1939" w14:textId="6301041E" w:rsidR="002A39B1" w:rsidRPr="009E2425" w:rsidRDefault="002A39B1">
    <w:pPr>
      <w:pStyle w:val="a3"/>
      <w:rPr>
        <w:b/>
        <w:bCs/>
        <w:color w:val="0070C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61D1"/>
    <w:multiLevelType w:val="hybridMultilevel"/>
    <w:tmpl w:val="B964C5B2"/>
    <w:lvl w:ilvl="0" w:tplc="ECCCDCDC">
      <w:start w:val="1"/>
      <w:numFmt w:val="bullet"/>
      <w:lvlText w:val="•"/>
      <w:lvlJc w:val="left"/>
      <w:pPr>
        <w:tabs>
          <w:tab w:val="num" w:pos="720"/>
        </w:tabs>
        <w:ind w:left="720" w:hanging="360"/>
      </w:pPr>
      <w:rPr>
        <w:rFonts w:ascii="Arial" w:hAnsi="Arial" w:hint="default"/>
      </w:rPr>
    </w:lvl>
    <w:lvl w:ilvl="1" w:tplc="A0349BC6">
      <w:numFmt w:val="none"/>
      <w:lvlText w:val=""/>
      <w:lvlJc w:val="left"/>
      <w:pPr>
        <w:tabs>
          <w:tab w:val="num" w:pos="360"/>
        </w:tabs>
      </w:pPr>
    </w:lvl>
    <w:lvl w:ilvl="2" w:tplc="74A8C846">
      <w:numFmt w:val="none"/>
      <w:lvlText w:val=""/>
      <w:lvlJc w:val="left"/>
      <w:pPr>
        <w:tabs>
          <w:tab w:val="num" w:pos="360"/>
        </w:tabs>
      </w:pPr>
    </w:lvl>
    <w:lvl w:ilvl="3" w:tplc="AC9E946A" w:tentative="1">
      <w:start w:val="1"/>
      <w:numFmt w:val="bullet"/>
      <w:lvlText w:val="•"/>
      <w:lvlJc w:val="left"/>
      <w:pPr>
        <w:tabs>
          <w:tab w:val="num" w:pos="2880"/>
        </w:tabs>
        <w:ind w:left="2880" w:hanging="360"/>
      </w:pPr>
      <w:rPr>
        <w:rFonts w:ascii="Arial" w:hAnsi="Arial" w:hint="default"/>
      </w:rPr>
    </w:lvl>
    <w:lvl w:ilvl="4" w:tplc="381011C6" w:tentative="1">
      <w:start w:val="1"/>
      <w:numFmt w:val="bullet"/>
      <w:lvlText w:val="•"/>
      <w:lvlJc w:val="left"/>
      <w:pPr>
        <w:tabs>
          <w:tab w:val="num" w:pos="3600"/>
        </w:tabs>
        <w:ind w:left="3600" w:hanging="360"/>
      </w:pPr>
      <w:rPr>
        <w:rFonts w:ascii="Arial" w:hAnsi="Arial" w:hint="default"/>
      </w:rPr>
    </w:lvl>
    <w:lvl w:ilvl="5" w:tplc="60BA30D0" w:tentative="1">
      <w:start w:val="1"/>
      <w:numFmt w:val="bullet"/>
      <w:lvlText w:val="•"/>
      <w:lvlJc w:val="left"/>
      <w:pPr>
        <w:tabs>
          <w:tab w:val="num" w:pos="4320"/>
        </w:tabs>
        <w:ind w:left="4320" w:hanging="360"/>
      </w:pPr>
      <w:rPr>
        <w:rFonts w:ascii="Arial" w:hAnsi="Arial" w:hint="default"/>
      </w:rPr>
    </w:lvl>
    <w:lvl w:ilvl="6" w:tplc="1894541A" w:tentative="1">
      <w:start w:val="1"/>
      <w:numFmt w:val="bullet"/>
      <w:lvlText w:val="•"/>
      <w:lvlJc w:val="left"/>
      <w:pPr>
        <w:tabs>
          <w:tab w:val="num" w:pos="5040"/>
        </w:tabs>
        <w:ind w:left="5040" w:hanging="360"/>
      </w:pPr>
      <w:rPr>
        <w:rFonts w:ascii="Arial" w:hAnsi="Arial" w:hint="default"/>
      </w:rPr>
    </w:lvl>
    <w:lvl w:ilvl="7" w:tplc="CE9826F4" w:tentative="1">
      <w:start w:val="1"/>
      <w:numFmt w:val="bullet"/>
      <w:lvlText w:val="•"/>
      <w:lvlJc w:val="left"/>
      <w:pPr>
        <w:tabs>
          <w:tab w:val="num" w:pos="5760"/>
        </w:tabs>
        <w:ind w:left="5760" w:hanging="360"/>
      </w:pPr>
      <w:rPr>
        <w:rFonts w:ascii="Arial" w:hAnsi="Arial" w:hint="default"/>
      </w:rPr>
    </w:lvl>
    <w:lvl w:ilvl="8" w:tplc="C792E3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E747AE"/>
    <w:multiLevelType w:val="hybridMultilevel"/>
    <w:tmpl w:val="BF4EB35A"/>
    <w:lvl w:ilvl="0" w:tplc="07AC8AD8">
      <w:start w:val="1"/>
      <w:numFmt w:val="bullet"/>
      <w:lvlText w:val="•"/>
      <w:lvlJc w:val="left"/>
      <w:pPr>
        <w:tabs>
          <w:tab w:val="num" w:pos="720"/>
        </w:tabs>
        <w:ind w:left="720" w:hanging="360"/>
      </w:pPr>
      <w:rPr>
        <w:rFonts w:ascii="Arial" w:hAnsi="Arial" w:hint="default"/>
      </w:rPr>
    </w:lvl>
    <w:lvl w:ilvl="1" w:tplc="FEEC4C8A">
      <w:numFmt w:val="none"/>
      <w:lvlText w:val=""/>
      <w:lvlJc w:val="left"/>
      <w:pPr>
        <w:tabs>
          <w:tab w:val="num" w:pos="360"/>
        </w:tabs>
      </w:pPr>
    </w:lvl>
    <w:lvl w:ilvl="2" w:tplc="A3E61E02">
      <w:numFmt w:val="none"/>
      <w:lvlText w:val=""/>
      <w:lvlJc w:val="left"/>
      <w:pPr>
        <w:tabs>
          <w:tab w:val="num" w:pos="360"/>
        </w:tabs>
      </w:pPr>
    </w:lvl>
    <w:lvl w:ilvl="3" w:tplc="9B00D7C2" w:tentative="1">
      <w:start w:val="1"/>
      <w:numFmt w:val="bullet"/>
      <w:lvlText w:val="•"/>
      <w:lvlJc w:val="left"/>
      <w:pPr>
        <w:tabs>
          <w:tab w:val="num" w:pos="2880"/>
        </w:tabs>
        <w:ind w:left="2880" w:hanging="360"/>
      </w:pPr>
      <w:rPr>
        <w:rFonts w:ascii="Arial" w:hAnsi="Arial" w:hint="default"/>
      </w:rPr>
    </w:lvl>
    <w:lvl w:ilvl="4" w:tplc="E3085A00" w:tentative="1">
      <w:start w:val="1"/>
      <w:numFmt w:val="bullet"/>
      <w:lvlText w:val="•"/>
      <w:lvlJc w:val="left"/>
      <w:pPr>
        <w:tabs>
          <w:tab w:val="num" w:pos="3600"/>
        </w:tabs>
        <w:ind w:left="3600" w:hanging="360"/>
      </w:pPr>
      <w:rPr>
        <w:rFonts w:ascii="Arial" w:hAnsi="Arial" w:hint="default"/>
      </w:rPr>
    </w:lvl>
    <w:lvl w:ilvl="5" w:tplc="33606CEA" w:tentative="1">
      <w:start w:val="1"/>
      <w:numFmt w:val="bullet"/>
      <w:lvlText w:val="•"/>
      <w:lvlJc w:val="left"/>
      <w:pPr>
        <w:tabs>
          <w:tab w:val="num" w:pos="4320"/>
        </w:tabs>
        <w:ind w:left="4320" w:hanging="360"/>
      </w:pPr>
      <w:rPr>
        <w:rFonts w:ascii="Arial" w:hAnsi="Arial" w:hint="default"/>
      </w:rPr>
    </w:lvl>
    <w:lvl w:ilvl="6" w:tplc="C978877C" w:tentative="1">
      <w:start w:val="1"/>
      <w:numFmt w:val="bullet"/>
      <w:lvlText w:val="•"/>
      <w:lvlJc w:val="left"/>
      <w:pPr>
        <w:tabs>
          <w:tab w:val="num" w:pos="5040"/>
        </w:tabs>
        <w:ind w:left="5040" w:hanging="360"/>
      </w:pPr>
      <w:rPr>
        <w:rFonts w:ascii="Arial" w:hAnsi="Arial" w:hint="default"/>
      </w:rPr>
    </w:lvl>
    <w:lvl w:ilvl="7" w:tplc="34A27B66" w:tentative="1">
      <w:start w:val="1"/>
      <w:numFmt w:val="bullet"/>
      <w:lvlText w:val="•"/>
      <w:lvlJc w:val="left"/>
      <w:pPr>
        <w:tabs>
          <w:tab w:val="num" w:pos="5760"/>
        </w:tabs>
        <w:ind w:left="5760" w:hanging="360"/>
      </w:pPr>
      <w:rPr>
        <w:rFonts w:ascii="Arial" w:hAnsi="Arial" w:hint="default"/>
      </w:rPr>
    </w:lvl>
    <w:lvl w:ilvl="8" w:tplc="943AF3D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6F4D91"/>
    <w:multiLevelType w:val="hybridMultilevel"/>
    <w:tmpl w:val="C596BCC6"/>
    <w:lvl w:ilvl="0" w:tplc="4A365784">
      <w:start w:val="1"/>
      <w:numFmt w:val="lowerLetter"/>
      <w:lvlText w:val="(%1)"/>
      <w:lvlJc w:val="left"/>
      <w:pPr>
        <w:ind w:left="1026" w:hanging="360"/>
      </w:pPr>
      <w:rPr>
        <w:rFonts w:hint="default"/>
      </w:rPr>
    </w:lvl>
    <w:lvl w:ilvl="1" w:tplc="04090017" w:tentative="1">
      <w:start w:val="1"/>
      <w:numFmt w:val="aiueoFullWidth"/>
      <w:lvlText w:val="(%2)"/>
      <w:lvlJc w:val="left"/>
      <w:pPr>
        <w:ind w:left="1506" w:hanging="420"/>
      </w:pPr>
    </w:lvl>
    <w:lvl w:ilvl="2" w:tplc="04090011" w:tentative="1">
      <w:start w:val="1"/>
      <w:numFmt w:val="decimalEnclosedCircle"/>
      <w:lvlText w:val="%3"/>
      <w:lvlJc w:val="left"/>
      <w:pPr>
        <w:ind w:left="1926" w:hanging="420"/>
      </w:pPr>
    </w:lvl>
    <w:lvl w:ilvl="3" w:tplc="0409000F" w:tentative="1">
      <w:start w:val="1"/>
      <w:numFmt w:val="decimal"/>
      <w:lvlText w:val="%4."/>
      <w:lvlJc w:val="left"/>
      <w:pPr>
        <w:ind w:left="2346" w:hanging="420"/>
      </w:pPr>
    </w:lvl>
    <w:lvl w:ilvl="4" w:tplc="04090017" w:tentative="1">
      <w:start w:val="1"/>
      <w:numFmt w:val="aiueoFullWidth"/>
      <w:lvlText w:val="(%5)"/>
      <w:lvlJc w:val="left"/>
      <w:pPr>
        <w:ind w:left="2766" w:hanging="420"/>
      </w:pPr>
    </w:lvl>
    <w:lvl w:ilvl="5" w:tplc="04090011" w:tentative="1">
      <w:start w:val="1"/>
      <w:numFmt w:val="decimalEnclosedCircle"/>
      <w:lvlText w:val="%6"/>
      <w:lvlJc w:val="left"/>
      <w:pPr>
        <w:ind w:left="3186" w:hanging="420"/>
      </w:pPr>
    </w:lvl>
    <w:lvl w:ilvl="6" w:tplc="0409000F" w:tentative="1">
      <w:start w:val="1"/>
      <w:numFmt w:val="decimal"/>
      <w:lvlText w:val="%7."/>
      <w:lvlJc w:val="left"/>
      <w:pPr>
        <w:ind w:left="3606" w:hanging="420"/>
      </w:pPr>
    </w:lvl>
    <w:lvl w:ilvl="7" w:tplc="04090017" w:tentative="1">
      <w:start w:val="1"/>
      <w:numFmt w:val="aiueoFullWidth"/>
      <w:lvlText w:val="(%8)"/>
      <w:lvlJc w:val="left"/>
      <w:pPr>
        <w:ind w:left="4026" w:hanging="420"/>
      </w:pPr>
    </w:lvl>
    <w:lvl w:ilvl="8" w:tplc="04090011" w:tentative="1">
      <w:start w:val="1"/>
      <w:numFmt w:val="decimalEnclosedCircle"/>
      <w:lvlText w:val="%9"/>
      <w:lvlJc w:val="left"/>
      <w:pPr>
        <w:ind w:left="4446" w:hanging="420"/>
      </w:pPr>
    </w:lvl>
  </w:abstractNum>
  <w:abstractNum w:abstractNumId="3" w15:restartNumberingAfterBreak="0">
    <w:nsid w:val="101E7016"/>
    <w:multiLevelType w:val="hybridMultilevel"/>
    <w:tmpl w:val="C952CC50"/>
    <w:lvl w:ilvl="0" w:tplc="C388DD6C">
      <w:start w:val="1"/>
      <w:numFmt w:val="bullet"/>
      <w:lvlText w:val="•"/>
      <w:lvlJc w:val="left"/>
      <w:pPr>
        <w:tabs>
          <w:tab w:val="num" w:pos="720"/>
        </w:tabs>
        <w:ind w:left="720" w:hanging="360"/>
      </w:pPr>
      <w:rPr>
        <w:rFonts w:ascii="Arial" w:hAnsi="Arial" w:hint="default"/>
      </w:rPr>
    </w:lvl>
    <w:lvl w:ilvl="1" w:tplc="24AC2368">
      <w:numFmt w:val="none"/>
      <w:lvlText w:val=""/>
      <w:lvlJc w:val="left"/>
      <w:pPr>
        <w:tabs>
          <w:tab w:val="num" w:pos="360"/>
        </w:tabs>
      </w:pPr>
    </w:lvl>
    <w:lvl w:ilvl="2" w:tplc="A2982240" w:tentative="1">
      <w:start w:val="1"/>
      <w:numFmt w:val="bullet"/>
      <w:lvlText w:val="•"/>
      <w:lvlJc w:val="left"/>
      <w:pPr>
        <w:tabs>
          <w:tab w:val="num" w:pos="2160"/>
        </w:tabs>
        <w:ind w:left="2160" w:hanging="360"/>
      </w:pPr>
      <w:rPr>
        <w:rFonts w:ascii="Arial" w:hAnsi="Arial" w:hint="default"/>
      </w:rPr>
    </w:lvl>
    <w:lvl w:ilvl="3" w:tplc="5FE8CF6C" w:tentative="1">
      <w:start w:val="1"/>
      <w:numFmt w:val="bullet"/>
      <w:lvlText w:val="•"/>
      <w:lvlJc w:val="left"/>
      <w:pPr>
        <w:tabs>
          <w:tab w:val="num" w:pos="2880"/>
        </w:tabs>
        <w:ind w:left="2880" w:hanging="360"/>
      </w:pPr>
      <w:rPr>
        <w:rFonts w:ascii="Arial" w:hAnsi="Arial" w:hint="default"/>
      </w:rPr>
    </w:lvl>
    <w:lvl w:ilvl="4" w:tplc="17DA67D4" w:tentative="1">
      <w:start w:val="1"/>
      <w:numFmt w:val="bullet"/>
      <w:lvlText w:val="•"/>
      <w:lvlJc w:val="left"/>
      <w:pPr>
        <w:tabs>
          <w:tab w:val="num" w:pos="3600"/>
        </w:tabs>
        <w:ind w:left="3600" w:hanging="360"/>
      </w:pPr>
      <w:rPr>
        <w:rFonts w:ascii="Arial" w:hAnsi="Arial" w:hint="default"/>
      </w:rPr>
    </w:lvl>
    <w:lvl w:ilvl="5" w:tplc="B7AA66E2" w:tentative="1">
      <w:start w:val="1"/>
      <w:numFmt w:val="bullet"/>
      <w:lvlText w:val="•"/>
      <w:lvlJc w:val="left"/>
      <w:pPr>
        <w:tabs>
          <w:tab w:val="num" w:pos="4320"/>
        </w:tabs>
        <w:ind w:left="4320" w:hanging="360"/>
      </w:pPr>
      <w:rPr>
        <w:rFonts w:ascii="Arial" w:hAnsi="Arial" w:hint="default"/>
      </w:rPr>
    </w:lvl>
    <w:lvl w:ilvl="6" w:tplc="7E24989C" w:tentative="1">
      <w:start w:val="1"/>
      <w:numFmt w:val="bullet"/>
      <w:lvlText w:val="•"/>
      <w:lvlJc w:val="left"/>
      <w:pPr>
        <w:tabs>
          <w:tab w:val="num" w:pos="5040"/>
        </w:tabs>
        <w:ind w:left="5040" w:hanging="360"/>
      </w:pPr>
      <w:rPr>
        <w:rFonts w:ascii="Arial" w:hAnsi="Arial" w:hint="default"/>
      </w:rPr>
    </w:lvl>
    <w:lvl w:ilvl="7" w:tplc="4028B7CA" w:tentative="1">
      <w:start w:val="1"/>
      <w:numFmt w:val="bullet"/>
      <w:lvlText w:val="•"/>
      <w:lvlJc w:val="left"/>
      <w:pPr>
        <w:tabs>
          <w:tab w:val="num" w:pos="5760"/>
        </w:tabs>
        <w:ind w:left="5760" w:hanging="360"/>
      </w:pPr>
      <w:rPr>
        <w:rFonts w:ascii="Arial" w:hAnsi="Arial" w:hint="default"/>
      </w:rPr>
    </w:lvl>
    <w:lvl w:ilvl="8" w:tplc="4B6A81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331A61"/>
    <w:multiLevelType w:val="hybridMultilevel"/>
    <w:tmpl w:val="7272F176"/>
    <w:lvl w:ilvl="0" w:tplc="04090009">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16A9108D"/>
    <w:multiLevelType w:val="hybridMultilevel"/>
    <w:tmpl w:val="E78C957A"/>
    <w:lvl w:ilvl="0" w:tplc="107016E0">
      <w:start w:val="1"/>
      <w:numFmt w:val="bullet"/>
      <w:lvlText w:val="•"/>
      <w:lvlJc w:val="left"/>
      <w:pPr>
        <w:tabs>
          <w:tab w:val="num" w:pos="720"/>
        </w:tabs>
        <w:ind w:left="720" w:hanging="360"/>
      </w:pPr>
      <w:rPr>
        <w:rFonts w:ascii="Arial" w:hAnsi="Arial" w:hint="default"/>
      </w:rPr>
    </w:lvl>
    <w:lvl w:ilvl="1" w:tplc="D81C57F0">
      <w:numFmt w:val="none"/>
      <w:lvlText w:val=""/>
      <w:lvlJc w:val="left"/>
      <w:pPr>
        <w:tabs>
          <w:tab w:val="num" w:pos="360"/>
        </w:tabs>
      </w:pPr>
    </w:lvl>
    <w:lvl w:ilvl="2" w:tplc="FBD82410" w:tentative="1">
      <w:start w:val="1"/>
      <w:numFmt w:val="bullet"/>
      <w:lvlText w:val="•"/>
      <w:lvlJc w:val="left"/>
      <w:pPr>
        <w:tabs>
          <w:tab w:val="num" w:pos="2160"/>
        </w:tabs>
        <w:ind w:left="2160" w:hanging="360"/>
      </w:pPr>
      <w:rPr>
        <w:rFonts w:ascii="Arial" w:hAnsi="Arial" w:hint="default"/>
      </w:rPr>
    </w:lvl>
    <w:lvl w:ilvl="3" w:tplc="DDDE31F4" w:tentative="1">
      <w:start w:val="1"/>
      <w:numFmt w:val="bullet"/>
      <w:lvlText w:val="•"/>
      <w:lvlJc w:val="left"/>
      <w:pPr>
        <w:tabs>
          <w:tab w:val="num" w:pos="2880"/>
        </w:tabs>
        <w:ind w:left="2880" w:hanging="360"/>
      </w:pPr>
      <w:rPr>
        <w:rFonts w:ascii="Arial" w:hAnsi="Arial" w:hint="default"/>
      </w:rPr>
    </w:lvl>
    <w:lvl w:ilvl="4" w:tplc="AD007150" w:tentative="1">
      <w:start w:val="1"/>
      <w:numFmt w:val="bullet"/>
      <w:lvlText w:val="•"/>
      <w:lvlJc w:val="left"/>
      <w:pPr>
        <w:tabs>
          <w:tab w:val="num" w:pos="3600"/>
        </w:tabs>
        <w:ind w:left="3600" w:hanging="360"/>
      </w:pPr>
      <w:rPr>
        <w:rFonts w:ascii="Arial" w:hAnsi="Arial" w:hint="default"/>
      </w:rPr>
    </w:lvl>
    <w:lvl w:ilvl="5" w:tplc="A0DE139A" w:tentative="1">
      <w:start w:val="1"/>
      <w:numFmt w:val="bullet"/>
      <w:lvlText w:val="•"/>
      <w:lvlJc w:val="left"/>
      <w:pPr>
        <w:tabs>
          <w:tab w:val="num" w:pos="4320"/>
        </w:tabs>
        <w:ind w:left="4320" w:hanging="360"/>
      </w:pPr>
      <w:rPr>
        <w:rFonts w:ascii="Arial" w:hAnsi="Arial" w:hint="default"/>
      </w:rPr>
    </w:lvl>
    <w:lvl w:ilvl="6" w:tplc="4614F738" w:tentative="1">
      <w:start w:val="1"/>
      <w:numFmt w:val="bullet"/>
      <w:lvlText w:val="•"/>
      <w:lvlJc w:val="left"/>
      <w:pPr>
        <w:tabs>
          <w:tab w:val="num" w:pos="5040"/>
        </w:tabs>
        <w:ind w:left="5040" w:hanging="360"/>
      </w:pPr>
      <w:rPr>
        <w:rFonts w:ascii="Arial" w:hAnsi="Arial" w:hint="default"/>
      </w:rPr>
    </w:lvl>
    <w:lvl w:ilvl="7" w:tplc="E32480D8" w:tentative="1">
      <w:start w:val="1"/>
      <w:numFmt w:val="bullet"/>
      <w:lvlText w:val="•"/>
      <w:lvlJc w:val="left"/>
      <w:pPr>
        <w:tabs>
          <w:tab w:val="num" w:pos="5760"/>
        </w:tabs>
        <w:ind w:left="5760" w:hanging="360"/>
      </w:pPr>
      <w:rPr>
        <w:rFonts w:ascii="Arial" w:hAnsi="Arial" w:hint="default"/>
      </w:rPr>
    </w:lvl>
    <w:lvl w:ilvl="8" w:tplc="61069FD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27F1157"/>
    <w:multiLevelType w:val="hybridMultilevel"/>
    <w:tmpl w:val="F2B6DE6C"/>
    <w:lvl w:ilvl="0" w:tplc="7F0A49A2">
      <w:start w:val="1"/>
      <w:numFmt w:val="bullet"/>
      <w:lvlText w:val="•"/>
      <w:lvlJc w:val="left"/>
      <w:pPr>
        <w:tabs>
          <w:tab w:val="num" w:pos="720"/>
        </w:tabs>
        <w:ind w:left="720" w:hanging="360"/>
      </w:pPr>
      <w:rPr>
        <w:rFonts w:ascii="Arial" w:hAnsi="Arial" w:hint="default"/>
      </w:rPr>
    </w:lvl>
    <w:lvl w:ilvl="1" w:tplc="2EAA78F0">
      <w:numFmt w:val="none"/>
      <w:lvlText w:val=""/>
      <w:lvlJc w:val="left"/>
      <w:pPr>
        <w:tabs>
          <w:tab w:val="num" w:pos="360"/>
        </w:tabs>
      </w:pPr>
    </w:lvl>
    <w:lvl w:ilvl="2" w:tplc="0D34FC4E">
      <w:numFmt w:val="none"/>
      <w:lvlText w:val=""/>
      <w:lvlJc w:val="left"/>
      <w:pPr>
        <w:tabs>
          <w:tab w:val="num" w:pos="360"/>
        </w:tabs>
      </w:pPr>
    </w:lvl>
    <w:lvl w:ilvl="3" w:tplc="F58CC4E2" w:tentative="1">
      <w:start w:val="1"/>
      <w:numFmt w:val="bullet"/>
      <w:lvlText w:val="•"/>
      <w:lvlJc w:val="left"/>
      <w:pPr>
        <w:tabs>
          <w:tab w:val="num" w:pos="2880"/>
        </w:tabs>
        <w:ind w:left="2880" w:hanging="360"/>
      </w:pPr>
      <w:rPr>
        <w:rFonts w:ascii="Arial" w:hAnsi="Arial" w:hint="default"/>
      </w:rPr>
    </w:lvl>
    <w:lvl w:ilvl="4" w:tplc="8408B902" w:tentative="1">
      <w:start w:val="1"/>
      <w:numFmt w:val="bullet"/>
      <w:lvlText w:val="•"/>
      <w:lvlJc w:val="left"/>
      <w:pPr>
        <w:tabs>
          <w:tab w:val="num" w:pos="3600"/>
        </w:tabs>
        <w:ind w:left="3600" w:hanging="360"/>
      </w:pPr>
      <w:rPr>
        <w:rFonts w:ascii="Arial" w:hAnsi="Arial" w:hint="default"/>
      </w:rPr>
    </w:lvl>
    <w:lvl w:ilvl="5" w:tplc="2102D072" w:tentative="1">
      <w:start w:val="1"/>
      <w:numFmt w:val="bullet"/>
      <w:lvlText w:val="•"/>
      <w:lvlJc w:val="left"/>
      <w:pPr>
        <w:tabs>
          <w:tab w:val="num" w:pos="4320"/>
        </w:tabs>
        <w:ind w:left="4320" w:hanging="360"/>
      </w:pPr>
      <w:rPr>
        <w:rFonts w:ascii="Arial" w:hAnsi="Arial" w:hint="default"/>
      </w:rPr>
    </w:lvl>
    <w:lvl w:ilvl="6" w:tplc="264448CC" w:tentative="1">
      <w:start w:val="1"/>
      <w:numFmt w:val="bullet"/>
      <w:lvlText w:val="•"/>
      <w:lvlJc w:val="left"/>
      <w:pPr>
        <w:tabs>
          <w:tab w:val="num" w:pos="5040"/>
        </w:tabs>
        <w:ind w:left="5040" w:hanging="360"/>
      </w:pPr>
      <w:rPr>
        <w:rFonts w:ascii="Arial" w:hAnsi="Arial" w:hint="default"/>
      </w:rPr>
    </w:lvl>
    <w:lvl w:ilvl="7" w:tplc="30A483D0" w:tentative="1">
      <w:start w:val="1"/>
      <w:numFmt w:val="bullet"/>
      <w:lvlText w:val="•"/>
      <w:lvlJc w:val="left"/>
      <w:pPr>
        <w:tabs>
          <w:tab w:val="num" w:pos="5760"/>
        </w:tabs>
        <w:ind w:left="5760" w:hanging="360"/>
      </w:pPr>
      <w:rPr>
        <w:rFonts w:ascii="Arial" w:hAnsi="Arial" w:hint="default"/>
      </w:rPr>
    </w:lvl>
    <w:lvl w:ilvl="8" w:tplc="64F8E0D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D67B4B"/>
    <w:multiLevelType w:val="hybridMultilevel"/>
    <w:tmpl w:val="D898D958"/>
    <w:lvl w:ilvl="0" w:tplc="A6A46654">
      <w:start w:val="1"/>
      <w:numFmt w:val="bullet"/>
      <w:lvlText w:val="•"/>
      <w:lvlJc w:val="left"/>
      <w:pPr>
        <w:tabs>
          <w:tab w:val="num" w:pos="720"/>
        </w:tabs>
        <w:ind w:left="720" w:hanging="360"/>
      </w:pPr>
      <w:rPr>
        <w:rFonts w:ascii="Arial" w:hAnsi="Arial" w:hint="default"/>
      </w:rPr>
    </w:lvl>
    <w:lvl w:ilvl="1" w:tplc="1CEE21C2">
      <w:numFmt w:val="none"/>
      <w:lvlText w:val=""/>
      <w:lvlJc w:val="left"/>
      <w:pPr>
        <w:tabs>
          <w:tab w:val="num" w:pos="360"/>
        </w:tabs>
      </w:pPr>
    </w:lvl>
    <w:lvl w:ilvl="2" w:tplc="59BC06BA" w:tentative="1">
      <w:start w:val="1"/>
      <w:numFmt w:val="bullet"/>
      <w:lvlText w:val="•"/>
      <w:lvlJc w:val="left"/>
      <w:pPr>
        <w:tabs>
          <w:tab w:val="num" w:pos="2160"/>
        </w:tabs>
        <w:ind w:left="2160" w:hanging="360"/>
      </w:pPr>
      <w:rPr>
        <w:rFonts w:ascii="Arial" w:hAnsi="Arial" w:hint="default"/>
      </w:rPr>
    </w:lvl>
    <w:lvl w:ilvl="3" w:tplc="879834B2" w:tentative="1">
      <w:start w:val="1"/>
      <w:numFmt w:val="bullet"/>
      <w:lvlText w:val="•"/>
      <w:lvlJc w:val="left"/>
      <w:pPr>
        <w:tabs>
          <w:tab w:val="num" w:pos="2880"/>
        </w:tabs>
        <w:ind w:left="2880" w:hanging="360"/>
      </w:pPr>
      <w:rPr>
        <w:rFonts w:ascii="Arial" w:hAnsi="Arial" w:hint="default"/>
      </w:rPr>
    </w:lvl>
    <w:lvl w:ilvl="4" w:tplc="FB688310" w:tentative="1">
      <w:start w:val="1"/>
      <w:numFmt w:val="bullet"/>
      <w:lvlText w:val="•"/>
      <w:lvlJc w:val="left"/>
      <w:pPr>
        <w:tabs>
          <w:tab w:val="num" w:pos="3600"/>
        </w:tabs>
        <w:ind w:left="3600" w:hanging="360"/>
      </w:pPr>
      <w:rPr>
        <w:rFonts w:ascii="Arial" w:hAnsi="Arial" w:hint="default"/>
      </w:rPr>
    </w:lvl>
    <w:lvl w:ilvl="5" w:tplc="9FB0ACCC" w:tentative="1">
      <w:start w:val="1"/>
      <w:numFmt w:val="bullet"/>
      <w:lvlText w:val="•"/>
      <w:lvlJc w:val="left"/>
      <w:pPr>
        <w:tabs>
          <w:tab w:val="num" w:pos="4320"/>
        </w:tabs>
        <w:ind w:left="4320" w:hanging="360"/>
      </w:pPr>
      <w:rPr>
        <w:rFonts w:ascii="Arial" w:hAnsi="Arial" w:hint="default"/>
      </w:rPr>
    </w:lvl>
    <w:lvl w:ilvl="6" w:tplc="8CC4E14A" w:tentative="1">
      <w:start w:val="1"/>
      <w:numFmt w:val="bullet"/>
      <w:lvlText w:val="•"/>
      <w:lvlJc w:val="left"/>
      <w:pPr>
        <w:tabs>
          <w:tab w:val="num" w:pos="5040"/>
        </w:tabs>
        <w:ind w:left="5040" w:hanging="360"/>
      </w:pPr>
      <w:rPr>
        <w:rFonts w:ascii="Arial" w:hAnsi="Arial" w:hint="default"/>
      </w:rPr>
    </w:lvl>
    <w:lvl w:ilvl="7" w:tplc="922AC578" w:tentative="1">
      <w:start w:val="1"/>
      <w:numFmt w:val="bullet"/>
      <w:lvlText w:val="•"/>
      <w:lvlJc w:val="left"/>
      <w:pPr>
        <w:tabs>
          <w:tab w:val="num" w:pos="5760"/>
        </w:tabs>
        <w:ind w:left="5760" w:hanging="360"/>
      </w:pPr>
      <w:rPr>
        <w:rFonts w:ascii="Arial" w:hAnsi="Arial" w:hint="default"/>
      </w:rPr>
    </w:lvl>
    <w:lvl w:ilvl="8" w:tplc="212C07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A5763D3"/>
    <w:multiLevelType w:val="hybridMultilevel"/>
    <w:tmpl w:val="D8B09AE0"/>
    <w:lvl w:ilvl="0" w:tplc="11487006">
      <w:start w:val="1"/>
      <w:numFmt w:val="bullet"/>
      <w:lvlText w:val="•"/>
      <w:lvlJc w:val="left"/>
      <w:pPr>
        <w:tabs>
          <w:tab w:val="num" w:pos="720"/>
        </w:tabs>
        <w:ind w:left="720" w:hanging="360"/>
      </w:pPr>
      <w:rPr>
        <w:rFonts w:ascii="Arial" w:hAnsi="Arial" w:hint="default"/>
      </w:rPr>
    </w:lvl>
    <w:lvl w:ilvl="1" w:tplc="114AA670">
      <w:numFmt w:val="none"/>
      <w:lvlText w:val=""/>
      <w:lvlJc w:val="left"/>
      <w:pPr>
        <w:tabs>
          <w:tab w:val="num" w:pos="360"/>
        </w:tabs>
      </w:pPr>
    </w:lvl>
    <w:lvl w:ilvl="2" w:tplc="918ACCE8" w:tentative="1">
      <w:start w:val="1"/>
      <w:numFmt w:val="bullet"/>
      <w:lvlText w:val="•"/>
      <w:lvlJc w:val="left"/>
      <w:pPr>
        <w:tabs>
          <w:tab w:val="num" w:pos="2160"/>
        </w:tabs>
        <w:ind w:left="2160" w:hanging="360"/>
      </w:pPr>
      <w:rPr>
        <w:rFonts w:ascii="Arial" w:hAnsi="Arial" w:hint="default"/>
      </w:rPr>
    </w:lvl>
    <w:lvl w:ilvl="3" w:tplc="772C3B96" w:tentative="1">
      <w:start w:val="1"/>
      <w:numFmt w:val="bullet"/>
      <w:lvlText w:val="•"/>
      <w:lvlJc w:val="left"/>
      <w:pPr>
        <w:tabs>
          <w:tab w:val="num" w:pos="2880"/>
        </w:tabs>
        <w:ind w:left="2880" w:hanging="360"/>
      </w:pPr>
      <w:rPr>
        <w:rFonts w:ascii="Arial" w:hAnsi="Arial" w:hint="default"/>
      </w:rPr>
    </w:lvl>
    <w:lvl w:ilvl="4" w:tplc="4F388D54" w:tentative="1">
      <w:start w:val="1"/>
      <w:numFmt w:val="bullet"/>
      <w:lvlText w:val="•"/>
      <w:lvlJc w:val="left"/>
      <w:pPr>
        <w:tabs>
          <w:tab w:val="num" w:pos="3600"/>
        </w:tabs>
        <w:ind w:left="3600" w:hanging="360"/>
      </w:pPr>
      <w:rPr>
        <w:rFonts w:ascii="Arial" w:hAnsi="Arial" w:hint="default"/>
      </w:rPr>
    </w:lvl>
    <w:lvl w:ilvl="5" w:tplc="3FCA9560" w:tentative="1">
      <w:start w:val="1"/>
      <w:numFmt w:val="bullet"/>
      <w:lvlText w:val="•"/>
      <w:lvlJc w:val="left"/>
      <w:pPr>
        <w:tabs>
          <w:tab w:val="num" w:pos="4320"/>
        </w:tabs>
        <w:ind w:left="4320" w:hanging="360"/>
      </w:pPr>
      <w:rPr>
        <w:rFonts w:ascii="Arial" w:hAnsi="Arial" w:hint="default"/>
      </w:rPr>
    </w:lvl>
    <w:lvl w:ilvl="6" w:tplc="E94CA4C2" w:tentative="1">
      <w:start w:val="1"/>
      <w:numFmt w:val="bullet"/>
      <w:lvlText w:val="•"/>
      <w:lvlJc w:val="left"/>
      <w:pPr>
        <w:tabs>
          <w:tab w:val="num" w:pos="5040"/>
        </w:tabs>
        <w:ind w:left="5040" w:hanging="360"/>
      </w:pPr>
      <w:rPr>
        <w:rFonts w:ascii="Arial" w:hAnsi="Arial" w:hint="default"/>
      </w:rPr>
    </w:lvl>
    <w:lvl w:ilvl="7" w:tplc="1352A4B0" w:tentative="1">
      <w:start w:val="1"/>
      <w:numFmt w:val="bullet"/>
      <w:lvlText w:val="•"/>
      <w:lvlJc w:val="left"/>
      <w:pPr>
        <w:tabs>
          <w:tab w:val="num" w:pos="5760"/>
        </w:tabs>
        <w:ind w:left="5760" w:hanging="360"/>
      </w:pPr>
      <w:rPr>
        <w:rFonts w:ascii="Arial" w:hAnsi="Arial" w:hint="default"/>
      </w:rPr>
    </w:lvl>
    <w:lvl w:ilvl="8" w:tplc="5DB4419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D362CE"/>
    <w:multiLevelType w:val="hybridMultilevel"/>
    <w:tmpl w:val="111CB6BC"/>
    <w:lvl w:ilvl="0" w:tplc="F4AE4826">
      <w:start w:val="1"/>
      <w:numFmt w:val="bullet"/>
      <w:lvlText w:val="•"/>
      <w:lvlJc w:val="left"/>
      <w:pPr>
        <w:tabs>
          <w:tab w:val="num" w:pos="720"/>
        </w:tabs>
        <w:ind w:left="720" w:hanging="360"/>
      </w:pPr>
      <w:rPr>
        <w:rFonts w:ascii="Arial" w:hAnsi="Arial" w:hint="default"/>
      </w:rPr>
    </w:lvl>
    <w:lvl w:ilvl="1" w:tplc="3E548FAE">
      <w:numFmt w:val="none"/>
      <w:lvlText w:val=""/>
      <w:lvlJc w:val="left"/>
      <w:pPr>
        <w:tabs>
          <w:tab w:val="num" w:pos="360"/>
        </w:tabs>
      </w:pPr>
    </w:lvl>
    <w:lvl w:ilvl="2" w:tplc="7F7062E0" w:tentative="1">
      <w:start w:val="1"/>
      <w:numFmt w:val="bullet"/>
      <w:lvlText w:val="•"/>
      <w:lvlJc w:val="left"/>
      <w:pPr>
        <w:tabs>
          <w:tab w:val="num" w:pos="2160"/>
        </w:tabs>
        <w:ind w:left="2160" w:hanging="360"/>
      </w:pPr>
      <w:rPr>
        <w:rFonts w:ascii="Arial" w:hAnsi="Arial" w:hint="default"/>
      </w:rPr>
    </w:lvl>
    <w:lvl w:ilvl="3" w:tplc="931AD746" w:tentative="1">
      <w:start w:val="1"/>
      <w:numFmt w:val="bullet"/>
      <w:lvlText w:val="•"/>
      <w:lvlJc w:val="left"/>
      <w:pPr>
        <w:tabs>
          <w:tab w:val="num" w:pos="2880"/>
        </w:tabs>
        <w:ind w:left="2880" w:hanging="360"/>
      </w:pPr>
      <w:rPr>
        <w:rFonts w:ascii="Arial" w:hAnsi="Arial" w:hint="default"/>
      </w:rPr>
    </w:lvl>
    <w:lvl w:ilvl="4" w:tplc="2968EC48" w:tentative="1">
      <w:start w:val="1"/>
      <w:numFmt w:val="bullet"/>
      <w:lvlText w:val="•"/>
      <w:lvlJc w:val="left"/>
      <w:pPr>
        <w:tabs>
          <w:tab w:val="num" w:pos="3600"/>
        </w:tabs>
        <w:ind w:left="3600" w:hanging="360"/>
      </w:pPr>
      <w:rPr>
        <w:rFonts w:ascii="Arial" w:hAnsi="Arial" w:hint="default"/>
      </w:rPr>
    </w:lvl>
    <w:lvl w:ilvl="5" w:tplc="1C1A9186" w:tentative="1">
      <w:start w:val="1"/>
      <w:numFmt w:val="bullet"/>
      <w:lvlText w:val="•"/>
      <w:lvlJc w:val="left"/>
      <w:pPr>
        <w:tabs>
          <w:tab w:val="num" w:pos="4320"/>
        </w:tabs>
        <w:ind w:left="4320" w:hanging="360"/>
      </w:pPr>
      <w:rPr>
        <w:rFonts w:ascii="Arial" w:hAnsi="Arial" w:hint="default"/>
      </w:rPr>
    </w:lvl>
    <w:lvl w:ilvl="6" w:tplc="5C84AEE0" w:tentative="1">
      <w:start w:val="1"/>
      <w:numFmt w:val="bullet"/>
      <w:lvlText w:val="•"/>
      <w:lvlJc w:val="left"/>
      <w:pPr>
        <w:tabs>
          <w:tab w:val="num" w:pos="5040"/>
        </w:tabs>
        <w:ind w:left="5040" w:hanging="360"/>
      </w:pPr>
      <w:rPr>
        <w:rFonts w:ascii="Arial" w:hAnsi="Arial" w:hint="default"/>
      </w:rPr>
    </w:lvl>
    <w:lvl w:ilvl="7" w:tplc="33A49202" w:tentative="1">
      <w:start w:val="1"/>
      <w:numFmt w:val="bullet"/>
      <w:lvlText w:val="•"/>
      <w:lvlJc w:val="left"/>
      <w:pPr>
        <w:tabs>
          <w:tab w:val="num" w:pos="5760"/>
        </w:tabs>
        <w:ind w:left="5760" w:hanging="360"/>
      </w:pPr>
      <w:rPr>
        <w:rFonts w:ascii="Arial" w:hAnsi="Arial" w:hint="default"/>
      </w:rPr>
    </w:lvl>
    <w:lvl w:ilvl="8" w:tplc="E8522A3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276519C"/>
    <w:multiLevelType w:val="multilevel"/>
    <w:tmpl w:val="4ED6E100"/>
    <w:lvl w:ilvl="0">
      <w:start w:val="1"/>
      <w:numFmt w:val="decimal"/>
      <w:pStyle w:val="2"/>
      <w:lvlText w:val="%1"/>
      <w:lvlJc w:val="left"/>
      <w:pPr>
        <w:ind w:left="425" w:hanging="425"/>
      </w:pPr>
      <w:rPr>
        <w:rFonts w:hint="eastAsia"/>
      </w:rPr>
    </w:lvl>
    <w:lvl w:ilvl="1">
      <w:start w:val="1"/>
      <w:numFmt w:val="decimal"/>
      <w:pStyle w:val="3"/>
      <w:lvlText w:val="%1.%2"/>
      <w:lvlJc w:val="left"/>
      <w:pPr>
        <w:ind w:left="567" w:hanging="567"/>
      </w:pPr>
      <w:rPr>
        <w:rFonts w:hint="eastAsia"/>
      </w:rPr>
    </w:lvl>
    <w:lvl w:ilvl="2">
      <w:start w:val="1"/>
      <w:numFmt w:val="decimal"/>
      <w:pStyle w:val="4"/>
      <w:lvlText w:val="%1.%2.%3"/>
      <w:lvlJc w:val="left"/>
      <w:pPr>
        <w:ind w:left="851" w:hanging="851"/>
      </w:pPr>
      <w:rPr>
        <w:rFonts w:hint="eastAsia"/>
        <w:b/>
        <w:bCs/>
        <w:sz w:val="24"/>
        <w:szCs w:val="24"/>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581F623F"/>
    <w:multiLevelType w:val="hybridMultilevel"/>
    <w:tmpl w:val="B908DC54"/>
    <w:lvl w:ilvl="0" w:tplc="04090009">
      <w:start w:val="1"/>
      <w:numFmt w:val="bullet"/>
      <w:lvlText w:val=""/>
      <w:lvlJc w:val="left"/>
      <w:pPr>
        <w:ind w:left="987" w:hanging="420"/>
      </w:pPr>
      <w:rPr>
        <w:rFonts w:ascii="Wingdings" w:hAnsi="Wingding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2" w15:restartNumberingAfterBreak="0">
    <w:nsid w:val="717A1A48"/>
    <w:multiLevelType w:val="hybridMultilevel"/>
    <w:tmpl w:val="A1469522"/>
    <w:lvl w:ilvl="0" w:tplc="F1748708">
      <w:start w:val="1"/>
      <w:numFmt w:val="bullet"/>
      <w:lvlText w:val="◇"/>
      <w:lvlJc w:val="left"/>
      <w:pPr>
        <w:ind w:left="360" w:hanging="360"/>
      </w:pPr>
      <w:rPr>
        <w:rFonts w:ascii="メイリオ" w:eastAsia="メイリオ" w:hAnsi="メイリオ"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2C07127"/>
    <w:multiLevelType w:val="hybridMultilevel"/>
    <w:tmpl w:val="47701C94"/>
    <w:lvl w:ilvl="0" w:tplc="DC2AB254">
      <w:start w:val="1"/>
      <w:numFmt w:val="bullet"/>
      <w:lvlText w:val="•"/>
      <w:lvlJc w:val="left"/>
      <w:pPr>
        <w:tabs>
          <w:tab w:val="num" w:pos="720"/>
        </w:tabs>
        <w:ind w:left="720" w:hanging="360"/>
      </w:pPr>
      <w:rPr>
        <w:rFonts w:ascii="Arial" w:hAnsi="Arial" w:hint="default"/>
      </w:rPr>
    </w:lvl>
    <w:lvl w:ilvl="1" w:tplc="E9002DDA">
      <w:numFmt w:val="none"/>
      <w:lvlText w:val=""/>
      <w:lvlJc w:val="left"/>
      <w:pPr>
        <w:tabs>
          <w:tab w:val="num" w:pos="360"/>
        </w:tabs>
      </w:pPr>
    </w:lvl>
    <w:lvl w:ilvl="2" w:tplc="5D1EB4AC" w:tentative="1">
      <w:start w:val="1"/>
      <w:numFmt w:val="bullet"/>
      <w:lvlText w:val="•"/>
      <w:lvlJc w:val="left"/>
      <w:pPr>
        <w:tabs>
          <w:tab w:val="num" w:pos="2160"/>
        </w:tabs>
        <w:ind w:left="2160" w:hanging="360"/>
      </w:pPr>
      <w:rPr>
        <w:rFonts w:ascii="Arial" w:hAnsi="Arial" w:hint="default"/>
      </w:rPr>
    </w:lvl>
    <w:lvl w:ilvl="3" w:tplc="B6A44A64" w:tentative="1">
      <w:start w:val="1"/>
      <w:numFmt w:val="bullet"/>
      <w:lvlText w:val="•"/>
      <w:lvlJc w:val="left"/>
      <w:pPr>
        <w:tabs>
          <w:tab w:val="num" w:pos="2880"/>
        </w:tabs>
        <w:ind w:left="2880" w:hanging="360"/>
      </w:pPr>
      <w:rPr>
        <w:rFonts w:ascii="Arial" w:hAnsi="Arial" w:hint="default"/>
      </w:rPr>
    </w:lvl>
    <w:lvl w:ilvl="4" w:tplc="5218F106" w:tentative="1">
      <w:start w:val="1"/>
      <w:numFmt w:val="bullet"/>
      <w:lvlText w:val="•"/>
      <w:lvlJc w:val="left"/>
      <w:pPr>
        <w:tabs>
          <w:tab w:val="num" w:pos="3600"/>
        </w:tabs>
        <w:ind w:left="3600" w:hanging="360"/>
      </w:pPr>
      <w:rPr>
        <w:rFonts w:ascii="Arial" w:hAnsi="Arial" w:hint="default"/>
      </w:rPr>
    </w:lvl>
    <w:lvl w:ilvl="5" w:tplc="10AAA076" w:tentative="1">
      <w:start w:val="1"/>
      <w:numFmt w:val="bullet"/>
      <w:lvlText w:val="•"/>
      <w:lvlJc w:val="left"/>
      <w:pPr>
        <w:tabs>
          <w:tab w:val="num" w:pos="4320"/>
        </w:tabs>
        <w:ind w:left="4320" w:hanging="360"/>
      </w:pPr>
      <w:rPr>
        <w:rFonts w:ascii="Arial" w:hAnsi="Arial" w:hint="default"/>
      </w:rPr>
    </w:lvl>
    <w:lvl w:ilvl="6" w:tplc="7AA0B324" w:tentative="1">
      <w:start w:val="1"/>
      <w:numFmt w:val="bullet"/>
      <w:lvlText w:val="•"/>
      <w:lvlJc w:val="left"/>
      <w:pPr>
        <w:tabs>
          <w:tab w:val="num" w:pos="5040"/>
        </w:tabs>
        <w:ind w:left="5040" w:hanging="360"/>
      </w:pPr>
      <w:rPr>
        <w:rFonts w:ascii="Arial" w:hAnsi="Arial" w:hint="default"/>
      </w:rPr>
    </w:lvl>
    <w:lvl w:ilvl="7" w:tplc="E710022A" w:tentative="1">
      <w:start w:val="1"/>
      <w:numFmt w:val="bullet"/>
      <w:lvlText w:val="•"/>
      <w:lvlJc w:val="left"/>
      <w:pPr>
        <w:tabs>
          <w:tab w:val="num" w:pos="5760"/>
        </w:tabs>
        <w:ind w:left="5760" w:hanging="360"/>
      </w:pPr>
      <w:rPr>
        <w:rFonts w:ascii="Arial" w:hAnsi="Arial" w:hint="default"/>
      </w:rPr>
    </w:lvl>
    <w:lvl w:ilvl="8" w:tplc="575488B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BA70202"/>
    <w:multiLevelType w:val="hybridMultilevel"/>
    <w:tmpl w:val="6804BD5E"/>
    <w:lvl w:ilvl="0" w:tplc="4B1E3FDC">
      <w:start w:val="1"/>
      <w:numFmt w:val="bullet"/>
      <w:lvlText w:val="•"/>
      <w:lvlJc w:val="left"/>
      <w:pPr>
        <w:tabs>
          <w:tab w:val="num" w:pos="720"/>
        </w:tabs>
        <w:ind w:left="720" w:hanging="360"/>
      </w:pPr>
      <w:rPr>
        <w:rFonts w:ascii="Arial" w:hAnsi="Arial" w:hint="default"/>
      </w:rPr>
    </w:lvl>
    <w:lvl w:ilvl="1" w:tplc="49EEA268">
      <w:numFmt w:val="none"/>
      <w:lvlText w:val=""/>
      <w:lvlJc w:val="left"/>
      <w:pPr>
        <w:tabs>
          <w:tab w:val="num" w:pos="360"/>
        </w:tabs>
      </w:pPr>
    </w:lvl>
    <w:lvl w:ilvl="2" w:tplc="F9D286F8">
      <w:numFmt w:val="none"/>
      <w:lvlText w:val=""/>
      <w:lvlJc w:val="left"/>
      <w:pPr>
        <w:tabs>
          <w:tab w:val="num" w:pos="360"/>
        </w:tabs>
      </w:pPr>
    </w:lvl>
    <w:lvl w:ilvl="3" w:tplc="5D249802" w:tentative="1">
      <w:start w:val="1"/>
      <w:numFmt w:val="bullet"/>
      <w:lvlText w:val="•"/>
      <w:lvlJc w:val="left"/>
      <w:pPr>
        <w:tabs>
          <w:tab w:val="num" w:pos="2880"/>
        </w:tabs>
        <w:ind w:left="2880" w:hanging="360"/>
      </w:pPr>
      <w:rPr>
        <w:rFonts w:ascii="Arial" w:hAnsi="Arial" w:hint="default"/>
      </w:rPr>
    </w:lvl>
    <w:lvl w:ilvl="4" w:tplc="F574F2B2" w:tentative="1">
      <w:start w:val="1"/>
      <w:numFmt w:val="bullet"/>
      <w:lvlText w:val="•"/>
      <w:lvlJc w:val="left"/>
      <w:pPr>
        <w:tabs>
          <w:tab w:val="num" w:pos="3600"/>
        </w:tabs>
        <w:ind w:left="3600" w:hanging="360"/>
      </w:pPr>
      <w:rPr>
        <w:rFonts w:ascii="Arial" w:hAnsi="Arial" w:hint="default"/>
      </w:rPr>
    </w:lvl>
    <w:lvl w:ilvl="5" w:tplc="1814F8A8" w:tentative="1">
      <w:start w:val="1"/>
      <w:numFmt w:val="bullet"/>
      <w:lvlText w:val="•"/>
      <w:lvlJc w:val="left"/>
      <w:pPr>
        <w:tabs>
          <w:tab w:val="num" w:pos="4320"/>
        </w:tabs>
        <w:ind w:left="4320" w:hanging="360"/>
      </w:pPr>
      <w:rPr>
        <w:rFonts w:ascii="Arial" w:hAnsi="Arial" w:hint="default"/>
      </w:rPr>
    </w:lvl>
    <w:lvl w:ilvl="6" w:tplc="027A8584" w:tentative="1">
      <w:start w:val="1"/>
      <w:numFmt w:val="bullet"/>
      <w:lvlText w:val="•"/>
      <w:lvlJc w:val="left"/>
      <w:pPr>
        <w:tabs>
          <w:tab w:val="num" w:pos="5040"/>
        </w:tabs>
        <w:ind w:left="5040" w:hanging="360"/>
      </w:pPr>
      <w:rPr>
        <w:rFonts w:ascii="Arial" w:hAnsi="Arial" w:hint="default"/>
      </w:rPr>
    </w:lvl>
    <w:lvl w:ilvl="7" w:tplc="9120FBCC" w:tentative="1">
      <w:start w:val="1"/>
      <w:numFmt w:val="bullet"/>
      <w:lvlText w:val="•"/>
      <w:lvlJc w:val="left"/>
      <w:pPr>
        <w:tabs>
          <w:tab w:val="num" w:pos="5760"/>
        </w:tabs>
        <w:ind w:left="5760" w:hanging="360"/>
      </w:pPr>
      <w:rPr>
        <w:rFonts w:ascii="Arial" w:hAnsi="Arial" w:hint="default"/>
      </w:rPr>
    </w:lvl>
    <w:lvl w:ilvl="8" w:tplc="81CAB2B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D9B734B"/>
    <w:multiLevelType w:val="multilevel"/>
    <w:tmpl w:val="160624AA"/>
    <w:styleLink w:val="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7E3F19E8"/>
    <w:multiLevelType w:val="hybridMultilevel"/>
    <w:tmpl w:val="F1085C9C"/>
    <w:lvl w:ilvl="0" w:tplc="3CD4E88E">
      <w:start w:val="1"/>
      <w:numFmt w:val="bullet"/>
      <w:lvlText w:val="•"/>
      <w:lvlJc w:val="left"/>
      <w:pPr>
        <w:tabs>
          <w:tab w:val="num" w:pos="720"/>
        </w:tabs>
        <w:ind w:left="720" w:hanging="360"/>
      </w:pPr>
      <w:rPr>
        <w:rFonts w:ascii="Arial" w:hAnsi="Arial" w:hint="default"/>
      </w:rPr>
    </w:lvl>
    <w:lvl w:ilvl="1" w:tplc="37F2BAA2">
      <w:numFmt w:val="none"/>
      <w:lvlText w:val=""/>
      <w:lvlJc w:val="left"/>
      <w:pPr>
        <w:tabs>
          <w:tab w:val="num" w:pos="360"/>
        </w:tabs>
      </w:pPr>
    </w:lvl>
    <w:lvl w:ilvl="2" w:tplc="8AE2949C">
      <w:numFmt w:val="none"/>
      <w:lvlText w:val=""/>
      <w:lvlJc w:val="left"/>
      <w:pPr>
        <w:tabs>
          <w:tab w:val="num" w:pos="360"/>
        </w:tabs>
      </w:pPr>
    </w:lvl>
    <w:lvl w:ilvl="3" w:tplc="C63229F8" w:tentative="1">
      <w:start w:val="1"/>
      <w:numFmt w:val="bullet"/>
      <w:lvlText w:val="•"/>
      <w:lvlJc w:val="left"/>
      <w:pPr>
        <w:tabs>
          <w:tab w:val="num" w:pos="2880"/>
        </w:tabs>
        <w:ind w:left="2880" w:hanging="360"/>
      </w:pPr>
      <w:rPr>
        <w:rFonts w:ascii="Arial" w:hAnsi="Arial" w:hint="default"/>
      </w:rPr>
    </w:lvl>
    <w:lvl w:ilvl="4" w:tplc="585655E4" w:tentative="1">
      <w:start w:val="1"/>
      <w:numFmt w:val="bullet"/>
      <w:lvlText w:val="•"/>
      <w:lvlJc w:val="left"/>
      <w:pPr>
        <w:tabs>
          <w:tab w:val="num" w:pos="3600"/>
        </w:tabs>
        <w:ind w:left="3600" w:hanging="360"/>
      </w:pPr>
      <w:rPr>
        <w:rFonts w:ascii="Arial" w:hAnsi="Arial" w:hint="default"/>
      </w:rPr>
    </w:lvl>
    <w:lvl w:ilvl="5" w:tplc="A260EAAC" w:tentative="1">
      <w:start w:val="1"/>
      <w:numFmt w:val="bullet"/>
      <w:lvlText w:val="•"/>
      <w:lvlJc w:val="left"/>
      <w:pPr>
        <w:tabs>
          <w:tab w:val="num" w:pos="4320"/>
        </w:tabs>
        <w:ind w:left="4320" w:hanging="360"/>
      </w:pPr>
      <w:rPr>
        <w:rFonts w:ascii="Arial" w:hAnsi="Arial" w:hint="default"/>
      </w:rPr>
    </w:lvl>
    <w:lvl w:ilvl="6" w:tplc="5582B390" w:tentative="1">
      <w:start w:val="1"/>
      <w:numFmt w:val="bullet"/>
      <w:lvlText w:val="•"/>
      <w:lvlJc w:val="left"/>
      <w:pPr>
        <w:tabs>
          <w:tab w:val="num" w:pos="5040"/>
        </w:tabs>
        <w:ind w:left="5040" w:hanging="360"/>
      </w:pPr>
      <w:rPr>
        <w:rFonts w:ascii="Arial" w:hAnsi="Arial" w:hint="default"/>
      </w:rPr>
    </w:lvl>
    <w:lvl w:ilvl="7" w:tplc="100A9E46" w:tentative="1">
      <w:start w:val="1"/>
      <w:numFmt w:val="bullet"/>
      <w:lvlText w:val="•"/>
      <w:lvlJc w:val="left"/>
      <w:pPr>
        <w:tabs>
          <w:tab w:val="num" w:pos="5760"/>
        </w:tabs>
        <w:ind w:left="5760" w:hanging="360"/>
      </w:pPr>
      <w:rPr>
        <w:rFonts w:ascii="Arial" w:hAnsi="Arial" w:hint="default"/>
      </w:rPr>
    </w:lvl>
    <w:lvl w:ilvl="8" w:tplc="94D64470" w:tentative="1">
      <w:start w:val="1"/>
      <w:numFmt w:val="bullet"/>
      <w:lvlText w:val="•"/>
      <w:lvlJc w:val="left"/>
      <w:pPr>
        <w:tabs>
          <w:tab w:val="num" w:pos="6480"/>
        </w:tabs>
        <w:ind w:left="6480" w:hanging="360"/>
      </w:pPr>
      <w:rPr>
        <w:rFonts w:ascii="Arial" w:hAnsi="Arial" w:hint="default"/>
      </w:rPr>
    </w:lvl>
  </w:abstractNum>
  <w:num w:numId="1" w16cid:durableId="831868185">
    <w:abstractNumId w:val="15"/>
  </w:num>
  <w:num w:numId="2" w16cid:durableId="2080326188">
    <w:abstractNumId w:val="10"/>
  </w:num>
  <w:num w:numId="3" w16cid:durableId="1216428587">
    <w:abstractNumId w:val="4"/>
  </w:num>
  <w:num w:numId="4" w16cid:durableId="2048989849">
    <w:abstractNumId w:val="11"/>
  </w:num>
  <w:num w:numId="5" w16cid:durableId="116336401">
    <w:abstractNumId w:val="12"/>
  </w:num>
  <w:num w:numId="6" w16cid:durableId="1290360360">
    <w:abstractNumId w:val="2"/>
  </w:num>
  <w:num w:numId="7" w16cid:durableId="1627350850">
    <w:abstractNumId w:val="0"/>
  </w:num>
  <w:num w:numId="8" w16cid:durableId="309100108">
    <w:abstractNumId w:val="6"/>
  </w:num>
  <w:num w:numId="9" w16cid:durableId="1379742845">
    <w:abstractNumId w:val="1"/>
  </w:num>
  <w:num w:numId="10" w16cid:durableId="1675760654">
    <w:abstractNumId w:val="8"/>
  </w:num>
  <w:num w:numId="11" w16cid:durableId="1167096290">
    <w:abstractNumId w:val="13"/>
  </w:num>
  <w:num w:numId="12" w16cid:durableId="2030568291">
    <w:abstractNumId w:val="14"/>
  </w:num>
  <w:num w:numId="13" w16cid:durableId="1543979898">
    <w:abstractNumId w:val="9"/>
  </w:num>
  <w:num w:numId="14" w16cid:durableId="221138257">
    <w:abstractNumId w:val="7"/>
  </w:num>
  <w:num w:numId="15" w16cid:durableId="1259286686">
    <w:abstractNumId w:val="16"/>
  </w:num>
  <w:num w:numId="16" w16cid:durableId="1040134398">
    <w:abstractNumId w:val="5"/>
  </w:num>
  <w:num w:numId="17" w16cid:durableId="859664285">
    <w:abstractNumId w:val="3"/>
  </w:num>
  <w:num w:numId="18" w16cid:durableId="1940791392">
    <w:abstractNumId w:val="10"/>
  </w:num>
  <w:num w:numId="19" w16cid:durableId="791944775">
    <w:abstractNumId w:val="10"/>
  </w:num>
  <w:num w:numId="20" w16cid:durableId="279845613">
    <w:abstractNumId w:val="10"/>
  </w:num>
  <w:num w:numId="21" w16cid:durableId="1464077759">
    <w:abstractNumId w:val="10"/>
  </w:num>
  <w:num w:numId="22" w16cid:durableId="138622446">
    <w:abstractNumId w:val="10"/>
  </w:num>
  <w:num w:numId="23" w16cid:durableId="190922710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attachedTemplate r:id="rId1"/>
  <w:defaultTabStop w:val="839"/>
  <w:drawingGridHorizontalSpacing w:val="20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9E1"/>
    <w:rsid w:val="000003FC"/>
    <w:rsid w:val="000012E1"/>
    <w:rsid w:val="00002339"/>
    <w:rsid w:val="000026DF"/>
    <w:rsid w:val="00002A05"/>
    <w:rsid w:val="00003D96"/>
    <w:rsid w:val="00003E73"/>
    <w:rsid w:val="0000612D"/>
    <w:rsid w:val="000062B8"/>
    <w:rsid w:val="00006811"/>
    <w:rsid w:val="0000711F"/>
    <w:rsid w:val="00007C39"/>
    <w:rsid w:val="00007EF2"/>
    <w:rsid w:val="000102B0"/>
    <w:rsid w:val="00010966"/>
    <w:rsid w:val="00011111"/>
    <w:rsid w:val="00011C3C"/>
    <w:rsid w:val="00011CB9"/>
    <w:rsid w:val="00012E07"/>
    <w:rsid w:val="00014142"/>
    <w:rsid w:val="000145DE"/>
    <w:rsid w:val="000146D7"/>
    <w:rsid w:val="0001474E"/>
    <w:rsid w:val="00014E3E"/>
    <w:rsid w:val="0001520A"/>
    <w:rsid w:val="000152AE"/>
    <w:rsid w:val="0001593A"/>
    <w:rsid w:val="00016464"/>
    <w:rsid w:val="000167D2"/>
    <w:rsid w:val="00017AEB"/>
    <w:rsid w:val="00017D1C"/>
    <w:rsid w:val="00017F96"/>
    <w:rsid w:val="0002099E"/>
    <w:rsid w:val="00020D1D"/>
    <w:rsid w:val="000213CF"/>
    <w:rsid w:val="00021BB7"/>
    <w:rsid w:val="00021D8A"/>
    <w:rsid w:val="0002216F"/>
    <w:rsid w:val="000221A1"/>
    <w:rsid w:val="00022BBA"/>
    <w:rsid w:val="00022C56"/>
    <w:rsid w:val="00023213"/>
    <w:rsid w:val="000243C3"/>
    <w:rsid w:val="000246A4"/>
    <w:rsid w:val="00024D1C"/>
    <w:rsid w:val="00025266"/>
    <w:rsid w:val="00025872"/>
    <w:rsid w:val="00026592"/>
    <w:rsid w:val="000275AD"/>
    <w:rsid w:val="000278C4"/>
    <w:rsid w:val="00027F55"/>
    <w:rsid w:val="000304C7"/>
    <w:rsid w:val="00030E60"/>
    <w:rsid w:val="00031A95"/>
    <w:rsid w:val="000321CC"/>
    <w:rsid w:val="0003260C"/>
    <w:rsid w:val="000329F9"/>
    <w:rsid w:val="00032C52"/>
    <w:rsid w:val="000333FF"/>
    <w:rsid w:val="0003382C"/>
    <w:rsid w:val="0003429D"/>
    <w:rsid w:val="00034342"/>
    <w:rsid w:val="00034447"/>
    <w:rsid w:val="000346FE"/>
    <w:rsid w:val="00034932"/>
    <w:rsid w:val="00034ABD"/>
    <w:rsid w:val="00034C2D"/>
    <w:rsid w:val="00035922"/>
    <w:rsid w:val="00035D18"/>
    <w:rsid w:val="00035F1F"/>
    <w:rsid w:val="00036860"/>
    <w:rsid w:val="00036B55"/>
    <w:rsid w:val="00036C94"/>
    <w:rsid w:val="000378A8"/>
    <w:rsid w:val="0004067D"/>
    <w:rsid w:val="00041093"/>
    <w:rsid w:val="000411EA"/>
    <w:rsid w:val="0004129D"/>
    <w:rsid w:val="000412AF"/>
    <w:rsid w:val="00041349"/>
    <w:rsid w:val="00041619"/>
    <w:rsid w:val="000419C3"/>
    <w:rsid w:val="00042ECE"/>
    <w:rsid w:val="00043560"/>
    <w:rsid w:val="0004414F"/>
    <w:rsid w:val="00044878"/>
    <w:rsid w:val="00044C16"/>
    <w:rsid w:val="00044DDC"/>
    <w:rsid w:val="00046B51"/>
    <w:rsid w:val="00047B64"/>
    <w:rsid w:val="00051461"/>
    <w:rsid w:val="00052D91"/>
    <w:rsid w:val="00052F5C"/>
    <w:rsid w:val="00053271"/>
    <w:rsid w:val="00053E51"/>
    <w:rsid w:val="00054232"/>
    <w:rsid w:val="00054462"/>
    <w:rsid w:val="00054A61"/>
    <w:rsid w:val="0005501D"/>
    <w:rsid w:val="00055FB9"/>
    <w:rsid w:val="000567F2"/>
    <w:rsid w:val="00056F7B"/>
    <w:rsid w:val="00057634"/>
    <w:rsid w:val="00057950"/>
    <w:rsid w:val="000604FC"/>
    <w:rsid w:val="00062014"/>
    <w:rsid w:val="000621E4"/>
    <w:rsid w:val="00062DFD"/>
    <w:rsid w:val="00062E2B"/>
    <w:rsid w:val="00062F59"/>
    <w:rsid w:val="00063392"/>
    <w:rsid w:val="000633F9"/>
    <w:rsid w:val="00063AFE"/>
    <w:rsid w:val="00064851"/>
    <w:rsid w:val="00064CF5"/>
    <w:rsid w:val="0006514F"/>
    <w:rsid w:val="000653BC"/>
    <w:rsid w:val="000653F6"/>
    <w:rsid w:val="000658BD"/>
    <w:rsid w:val="00065E5A"/>
    <w:rsid w:val="00066050"/>
    <w:rsid w:val="00066B40"/>
    <w:rsid w:val="00066F09"/>
    <w:rsid w:val="000670D3"/>
    <w:rsid w:val="0006713A"/>
    <w:rsid w:val="00067817"/>
    <w:rsid w:val="00067C42"/>
    <w:rsid w:val="00070128"/>
    <w:rsid w:val="00070630"/>
    <w:rsid w:val="000710C8"/>
    <w:rsid w:val="00071284"/>
    <w:rsid w:val="0007263E"/>
    <w:rsid w:val="00072746"/>
    <w:rsid w:val="00073BA1"/>
    <w:rsid w:val="00073C3D"/>
    <w:rsid w:val="00073D3E"/>
    <w:rsid w:val="00073D7C"/>
    <w:rsid w:val="0007586B"/>
    <w:rsid w:val="00075BD4"/>
    <w:rsid w:val="00075C60"/>
    <w:rsid w:val="000769FA"/>
    <w:rsid w:val="0008166A"/>
    <w:rsid w:val="00082902"/>
    <w:rsid w:val="0008394B"/>
    <w:rsid w:val="00084456"/>
    <w:rsid w:val="00084792"/>
    <w:rsid w:val="00084D3A"/>
    <w:rsid w:val="00085E3B"/>
    <w:rsid w:val="000861A8"/>
    <w:rsid w:val="000869A3"/>
    <w:rsid w:val="00087BE1"/>
    <w:rsid w:val="00090301"/>
    <w:rsid w:val="000904A3"/>
    <w:rsid w:val="00090622"/>
    <w:rsid w:val="00090801"/>
    <w:rsid w:val="00091849"/>
    <w:rsid w:val="00091FD2"/>
    <w:rsid w:val="000923C1"/>
    <w:rsid w:val="00092C88"/>
    <w:rsid w:val="000943ED"/>
    <w:rsid w:val="0009462A"/>
    <w:rsid w:val="0009464F"/>
    <w:rsid w:val="00094938"/>
    <w:rsid w:val="00094A9E"/>
    <w:rsid w:val="00096414"/>
    <w:rsid w:val="00096A46"/>
    <w:rsid w:val="00096BEA"/>
    <w:rsid w:val="000A03CF"/>
    <w:rsid w:val="000A1694"/>
    <w:rsid w:val="000A1E3D"/>
    <w:rsid w:val="000A1FFB"/>
    <w:rsid w:val="000A279F"/>
    <w:rsid w:val="000A2C45"/>
    <w:rsid w:val="000A2DD3"/>
    <w:rsid w:val="000A2F37"/>
    <w:rsid w:val="000A319D"/>
    <w:rsid w:val="000A35DF"/>
    <w:rsid w:val="000A3DD4"/>
    <w:rsid w:val="000A5239"/>
    <w:rsid w:val="000A5417"/>
    <w:rsid w:val="000A5AD7"/>
    <w:rsid w:val="000A6621"/>
    <w:rsid w:val="000A6BF3"/>
    <w:rsid w:val="000B10ED"/>
    <w:rsid w:val="000B1969"/>
    <w:rsid w:val="000B1A56"/>
    <w:rsid w:val="000B1CE2"/>
    <w:rsid w:val="000B2929"/>
    <w:rsid w:val="000B2A23"/>
    <w:rsid w:val="000B30F0"/>
    <w:rsid w:val="000B3EF8"/>
    <w:rsid w:val="000B4335"/>
    <w:rsid w:val="000B4478"/>
    <w:rsid w:val="000B4C1B"/>
    <w:rsid w:val="000B4DE3"/>
    <w:rsid w:val="000B5125"/>
    <w:rsid w:val="000B6324"/>
    <w:rsid w:val="000B6D24"/>
    <w:rsid w:val="000B7110"/>
    <w:rsid w:val="000B7F7C"/>
    <w:rsid w:val="000C034D"/>
    <w:rsid w:val="000C0B37"/>
    <w:rsid w:val="000C19A4"/>
    <w:rsid w:val="000C28ED"/>
    <w:rsid w:val="000C352A"/>
    <w:rsid w:val="000C3751"/>
    <w:rsid w:val="000C4D06"/>
    <w:rsid w:val="000C5169"/>
    <w:rsid w:val="000C54CF"/>
    <w:rsid w:val="000C55A1"/>
    <w:rsid w:val="000C5AD2"/>
    <w:rsid w:val="000C6A8B"/>
    <w:rsid w:val="000C7952"/>
    <w:rsid w:val="000D26EF"/>
    <w:rsid w:val="000D27EE"/>
    <w:rsid w:val="000D2859"/>
    <w:rsid w:val="000D2D3F"/>
    <w:rsid w:val="000D41C1"/>
    <w:rsid w:val="000D466A"/>
    <w:rsid w:val="000D579F"/>
    <w:rsid w:val="000D58FF"/>
    <w:rsid w:val="000D629B"/>
    <w:rsid w:val="000D6A8A"/>
    <w:rsid w:val="000D6CF0"/>
    <w:rsid w:val="000D7ADC"/>
    <w:rsid w:val="000E094C"/>
    <w:rsid w:val="000E1F8E"/>
    <w:rsid w:val="000E264C"/>
    <w:rsid w:val="000E2B43"/>
    <w:rsid w:val="000E36B9"/>
    <w:rsid w:val="000E418A"/>
    <w:rsid w:val="000E46D7"/>
    <w:rsid w:val="000E4BA8"/>
    <w:rsid w:val="000E5171"/>
    <w:rsid w:val="000E5587"/>
    <w:rsid w:val="000E5D43"/>
    <w:rsid w:val="000E6308"/>
    <w:rsid w:val="000E6A5F"/>
    <w:rsid w:val="000E6BE1"/>
    <w:rsid w:val="000E7F6D"/>
    <w:rsid w:val="000E7F85"/>
    <w:rsid w:val="000F0E8E"/>
    <w:rsid w:val="000F11E9"/>
    <w:rsid w:val="000F1605"/>
    <w:rsid w:val="000F1666"/>
    <w:rsid w:val="000F1806"/>
    <w:rsid w:val="000F1F13"/>
    <w:rsid w:val="000F273D"/>
    <w:rsid w:val="000F3208"/>
    <w:rsid w:val="000F341C"/>
    <w:rsid w:val="000F4064"/>
    <w:rsid w:val="000F471B"/>
    <w:rsid w:val="000F4A1F"/>
    <w:rsid w:val="000F4F6D"/>
    <w:rsid w:val="000F5005"/>
    <w:rsid w:val="000F536E"/>
    <w:rsid w:val="000F566F"/>
    <w:rsid w:val="000F5CBA"/>
    <w:rsid w:val="000F669D"/>
    <w:rsid w:val="000F67D3"/>
    <w:rsid w:val="000F6C6C"/>
    <w:rsid w:val="000F6DC9"/>
    <w:rsid w:val="000F747C"/>
    <w:rsid w:val="000F76FF"/>
    <w:rsid w:val="0010035F"/>
    <w:rsid w:val="00101686"/>
    <w:rsid w:val="001017FA"/>
    <w:rsid w:val="0010185A"/>
    <w:rsid w:val="00101875"/>
    <w:rsid w:val="00101B2A"/>
    <w:rsid w:val="00102330"/>
    <w:rsid w:val="00102F11"/>
    <w:rsid w:val="00103091"/>
    <w:rsid w:val="0010323F"/>
    <w:rsid w:val="0010342C"/>
    <w:rsid w:val="00103872"/>
    <w:rsid w:val="00103D4E"/>
    <w:rsid w:val="00103FEA"/>
    <w:rsid w:val="001043C2"/>
    <w:rsid w:val="00104596"/>
    <w:rsid w:val="001049D3"/>
    <w:rsid w:val="00105CA2"/>
    <w:rsid w:val="0010649E"/>
    <w:rsid w:val="0010670B"/>
    <w:rsid w:val="00106877"/>
    <w:rsid w:val="00106F50"/>
    <w:rsid w:val="00107252"/>
    <w:rsid w:val="00107724"/>
    <w:rsid w:val="00107B83"/>
    <w:rsid w:val="0011003F"/>
    <w:rsid w:val="00110765"/>
    <w:rsid w:val="00110AF1"/>
    <w:rsid w:val="00110C98"/>
    <w:rsid w:val="00111020"/>
    <w:rsid w:val="00111699"/>
    <w:rsid w:val="001119A9"/>
    <w:rsid w:val="001119C7"/>
    <w:rsid w:val="001127D0"/>
    <w:rsid w:val="00113660"/>
    <w:rsid w:val="001156DE"/>
    <w:rsid w:val="00116CD5"/>
    <w:rsid w:val="0011714C"/>
    <w:rsid w:val="00117273"/>
    <w:rsid w:val="001200A1"/>
    <w:rsid w:val="00121130"/>
    <w:rsid w:val="0012162C"/>
    <w:rsid w:val="00121D3F"/>
    <w:rsid w:val="0012234F"/>
    <w:rsid w:val="00122D9F"/>
    <w:rsid w:val="001234F0"/>
    <w:rsid w:val="00123776"/>
    <w:rsid w:val="00123B2B"/>
    <w:rsid w:val="001243C6"/>
    <w:rsid w:val="00124887"/>
    <w:rsid w:val="001251EA"/>
    <w:rsid w:val="00125AC2"/>
    <w:rsid w:val="00125F43"/>
    <w:rsid w:val="00126043"/>
    <w:rsid w:val="00126AA7"/>
    <w:rsid w:val="0012700A"/>
    <w:rsid w:val="001276D0"/>
    <w:rsid w:val="00127A46"/>
    <w:rsid w:val="00127C21"/>
    <w:rsid w:val="00127DF3"/>
    <w:rsid w:val="00130099"/>
    <w:rsid w:val="001301D8"/>
    <w:rsid w:val="00130B95"/>
    <w:rsid w:val="00131AB7"/>
    <w:rsid w:val="0013210D"/>
    <w:rsid w:val="00133CF8"/>
    <w:rsid w:val="00133E2A"/>
    <w:rsid w:val="00134302"/>
    <w:rsid w:val="001345C8"/>
    <w:rsid w:val="00134EF8"/>
    <w:rsid w:val="00135057"/>
    <w:rsid w:val="00135155"/>
    <w:rsid w:val="00135796"/>
    <w:rsid w:val="0013655A"/>
    <w:rsid w:val="001367E7"/>
    <w:rsid w:val="00136FDC"/>
    <w:rsid w:val="00137823"/>
    <w:rsid w:val="00140184"/>
    <w:rsid w:val="00140300"/>
    <w:rsid w:val="00140887"/>
    <w:rsid w:val="00141696"/>
    <w:rsid w:val="001419DB"/>
    <w:rsid w:val="00141CFC"/>
    <w:rsid w:val="00142132"/>
    <w:rsid w:val="0014257B"/>
    <w:rsid w:val="001431D1"/>
    <w:rsid w:val="00143622"/>
    <w:rsid w:val="00143C22"/>
    <w:rsid w:val="001443EC"/>
    <w:rsid w:val="00144B6C"/>
    <w:rsid w:val="00145F59"/>
    <w:rsid w:val="001469E9"/>
    <w:rsid w:val="001471DA"/>
    <w:rsid w:val="00147B0C"/>
    <w:rsid w:val="0015013B"/>
    <w:rsid w:val="00151665"/>
    <w:rsid w:val="00152CEB"/>
    <w:rsid w:val="00153843"/>
    <w:rsid w:val="0015396C"/>
    <w:rsid w:val="0015409D"/>
    <w:rsid w:val="001543D9"/>
    <w:rsid w:val="00154F47"/>
    <w:rsid w:val="0015504E"/>
    <w:rsid w:val="00155F72"/>
    <w:rsid w:val="00157000"/>
    <w:rsid w:val="00157B02"/>
    <w:rsid w:val="001607EA"/>
    <w:rsid w:val="00160971"/>
    <w:rsid w:val="00160AD9"/>
    <w:rsid w:val="00160B62"/>
    <w:rsid w:val="00161124"/>
    <w:rsid w:val="00161243"/>
    <w:rsid w:val="00161986"/>
    <w:rsid w:val="00161B21"/>
    <w:rsid w:val="001621F9"/>
    <w:rsid w:val="00162251"/>
    <w:rsid w:val="001629F8"/>
    <w:rsid w:val="0016309C"/>
    <w:rsid w:val="00163F4F"/>
    <w:rsid w:val="001642CE"/>
    <w:rsid w:val="00164336"/>
    <w:rsid w:val="00164684"/>
    <w:rsid w:val="001655F1"/>
    <w:rsid w:val="001667CE"/>
    <w:rsid w:val="00167256"/>
    <w:rsid w:val="00167DCE"/>
    <w:rsid w:val="00167E88"/>
    <w:rsid w:val="0017072A"/>
    <w:rsid w:val="00171BE6"/>
    <w:rsid w:val="00172221"/>
    <w:rsid w:val="001725DB"/>
    <w:rsid w:val="00173834"/>
    <w:rsid w:val="001739DB"/>
    <w:rsid w:val="00174C2B"/>
    <w:rsid w:val="00174D01"/>
    <w:rsid w:val="0017536D"/>
    <w:rsid w:val="0017546A"/>
    <w:rsid w:val="00175675"/>
    <w:rsid w:val="0017600E"/>
    <w:rsid w:val="00177478"/>
    <w:rsid w:val="0017756B"/>
    <w:rsid w:val="0018053E"/>
    <w:rsid w:val="0018103A"/>
    <w:rsid w:val="001814BC"/>
    <w:rsid w:val="00183C8A"/>
    <w:rsid w:val="00185AF8"/>
    <w:rsid w:val="0018632A"/>
    <w:rsid w:val="00186BB4"/>
    <w:rsid w:val="00186DBF"/>
    <w:rsid w:val="0018718C"/>
    <w:rsid w:val="00187DA4"/>
    <w:rsid w:val="0019017C"/>
    <w:rsid w:val="001904E6"/>
    <w:rsid w:val="0019145D"/>
    <w:rsid w:val="00191939"/>
    <w:rsid w:val="001926FB"/>
    <w:rsid w:val="0019272D"/>
    <w:rsid w:val="00193145"/>
    <w:rsid w:val="001938FA"/>
    <w:rsid w:val="001945ED"/>
    <w:rsid w:val="00194F57"/>
    <w:rsid w:val="00194FDB"/>
    <w:rsid w:val="001950EA"/>
    <w:rsid w:val="001953E0"/>
    <w:rsid w:val="00195CC7"/>
    <w:rsid w:val="00195FEA"/>
    <w:rsid w:val="001965D8"/>
    <w:rsid w:val="0019688D"/>
    <w:rsid w:val="00197B34"/>
    <w:rsid w:val="001A000F"/>
    <w:rsid w:val="001A0328"/>
    <w:rsid w:val="001A0780"/>
    <w:rsid w:val="001A2001"/>
    <w:rsid w:val="001A2788"/>
    <w:rsid w:val="001A27B4"/>
    <w:rsid w:val="001A3AA4"/>
    <w:rsid w:val="001A3B00"/>
    <w:rsid w:val="001A47F3"/>
    <w:rsid w:val="001A4A11"/>
    <w:rsid w:val="001A5623"/>
    <w:rsid w:val="001A673A"/>
    <w:rsid w:val="001A684E"/>
    <w:rsid w:val="001A6F4E"/>
    <w:rsid w:val="001A6F5C"/>
    <w:rsid w:val="001A7172"/>
    <w:rsid w:val="001A719F"/>
    <w:rsid w:val="001A78D6"/>
    <w:rsid w:val="001A7A5E"/>
    <w:rsid w:val="001A7C4C"/>
    <w:rsid w:val="001B008A"/>
    <w:rsid w:val="001B00D5"/>
    <w:rsid w:val="001B0115"/>
    <w:rsid w:val="001B06E6"/>
    <w:rsid w:val="001B0B7A"/>
    <w:rsid w:val="001B0C90"/>
    <w:rsid w:val="001B0E2D"/>
    <w:rsid w:val="001B253B"/>
    <w:rsid w:val="001B27F5"/>
    <w:rsid w:val="001B2D97"/>
    <w:rsid w:val="001B32AC"/>
    <w:rsid w:val="001B346F"/>
    <w:rsid w:val="001B4A8B"/>
    <w:rsid w:val="001B4C50"/>
    <w:rsid w:val="001B4DAF"/>
    <w:rsid w:val="001B5261"/>
    <w:rsid w:val="001B56AC"/>
    <w:rsid w:val="001B56AE"/>
    <w:rsid w:val="001B5956"/>
    <w:rsid w:val="001B6F50"/>
    <w:rsid w:val="001B79B8"/>
    <w:rsid w:val="001C0181"/>
    <w:rsid w:val="001C083A"/>
    <w:rsid w:val="001C08D6"/>
    <w:rsid w:val="001C0B45"/>
    <w:rsid w:val="001C0DDF"/>
    <w:rsid w:val="001C20D8"/>
    <w:rsid w:val="001C2238"/>
    <w:rsid w:val="001C22BC"/>
    <w:rsid w:val="001C3B62"/>
    <w:rsid w:val="001C3E6E"/>
    <w:rsid w:val="001C3F02"/>
    <w:rsid w:val="001C4105"/>
    <w:rsid w:val="001C4440"/>
    <w:rsid w:val="001C4811"/>
    <w:rsid w:val="001C6C8A"/>
    <w:rsid w:val="001C6CFC"/>
    <w:rsid w:val="001C6EA3"/>
    <w:rsid w:val="001C7DA5"/>
    <w:rsid w:val="001D01AE"/>
    <w:rsid w:val="001D207B"/>
    <w:rsid w:val="001D216A"/>
    <w:rsid w:val="001D221E"/>
    <w:rsid w:val="001D25BF"/>
    <w:rsid w:val="001D2C5A"/>
    <w:rsid w:val="001D2D1D"/>
    <w:rsid w:val="001D3188"/>
    <w:rsid w:val="001D3328"/>
    <w:rsid w:val="001D3778"/>
    <w:rsid w:val="001D3C9D"/>
    <w:rsid w:val="001D4242"/>
    <w:rsid w:val="001D4CBA"/>
    <w:rsid w:val="001D569F"/>
    <w:rsid w:val="001D6305"/>
    <w:rsid w:val="001D6435"/>
    <w:rsid w:val="001E0BC1"/>
    <w:rsid w:val="001E16DC"/>
    <w:rsid w:val="001E21E2"/>
    <w:rsid w:val="001E29FD"/>
    <w:rsid w:val="001E2B86"/>
    <w:rsid w:val="001E2C84"/>
    <w:rsid w:val="001E2FEA"/>
    <w:rsid w:val="001E34BF"/>
    <w:rsid w:val="001E391C"/>
    <w:rsid w:val="001E3B1A"/>
    <w:rsid w:val="001E3BE1"/>
    <w:rsid w:val="001E4B1C"/>
    <w:rsid w:val="001E4E13"/>
    <w:rsid w:val="001E57D4"/>
    <w:rsid w:val="001E5D18"/>
    <w:rsid w:val="001E5E49"/>
    <w:rsid w:val="001E70BB"/>
    <w:rsid w:val="001E7999"/>
    <w:rsid w:val="001F0C6F"/>
    <w:rsid w:val="001F0FBF"/>
    <w:rsid w:val="001F1395"/>
    <w:rsid w:val="001F139E"/>
    <w:rsid w:val="001F1832"/>
    <w:rsid w:val="001F2071"/>
    <w:rsid w:val="001F2AD4"/>
    <w:rsid w:val="001F36D2"/>
    <w:rsid w:val="001F3B4C"/>
    <w:rsid w:val="001F4A04"/>
    <w:rsid w:val="001F4F00"/>
    <w:rsid w:val="001F5021"/>
    <w:rsid w:val="001F6144"/>
    <w:rsid w:val="001F654E"/>
    <w:rsid w:val="001F6972"/>
    <w:rsid w:val="001F6F9E"/>
    <w:rsid w:val="001F7089"/>
    <w:rsid w:val="001F7845"/>
    <w:rsid w:val="001F78A9"/>
    <w:rsid w:val="0020019A"/>
    <w:rsid w:val="002003D0"/>
    <w:rsid w:val="00200657"/>
    <w:rsid w:val="00200A31"/>
    <w:rsid w:val="002010FE"/>
    <w:rsid w:val="00201EF9"/>
    <w:rsid w:val="00202EAB"/>
    <w:rsid w:val="00202F7F"/>
    <w:rsid w:val="0020307A"/>
    <w:rsid w:val="002034A2"/>
    <w:rsid w:val="00204977"/>
    <w:rsid w:val="002051B8"/>
    <w:rsid w:val="00206308"/>
    <w:rsid w:val="00206B2D"/>
    <w:rsid w:val="0020751A"/>
    <w:rsid w:val="002076ED"/>
    <w:rsid w:val="00210005"/>
    <w:rsid w:val="0021051F"/>
    <w:rsid w:val="00210980"/>
    <w:rsid w:val="00211183"/>
    <w:rsid w:val="002117DC"/>
    <w:rsid w:val="00211E53"/>
    <w:rsid w:val="002131E6"/>
    <w:rsid w:val="0021377C"/>
    <w:rsid w:val="00213BAB"/>
    <w:rsid w:val="00216643"/>
    <w:rsid w:val="002172F7"/>
    <w:rsid w:val="0021740D"/>
    <w:rsid w:val="00220759"/>
    <w:rsid w:val="0022079B"/>
    <w:rsid w:val="00220EC2"/>
    <w:rsid w:val="00220F3C"/>
    <w:rsid w:val="0022185C"/>
    <w:rsid w:val="002221D4"/>
    <w:rsid w:val="00223B54"/>
    <w:rsid w:val="00223E29"/>
    <w:rsid w:val="002242EE"/>
    <w:rsid w:val="00224D84"/>
    <w:rsid w:val="0022528C"/>
    <w:rsid w:val="00225A64"/>
    <w:rsid w:val="00226B92"/>
    <w:rsid w:val="00226D12"/>
    <w:rsid w:val="00226D7B"/>
    <w:rsid w:val="00227270"/>
    <w:rsid w:val="00227548"/>
    <w:rsid w:val="00230A42"/>
    <w:rsid w:val="00230B53"/>
    <w:rsid w:val="00231E32"/>
    <w:rsid w:val="002320D6"/>
    <w:rsid w:val="0023234C"/>
    <w:rsid w:val="0023384B"/>
    <w:rsid w:val="0023520F"/>
    <w:rsid w:val="00235A72"/>
    <w:rsid w:val="00235B8E"/>
    <w:rsid w:val="00235E66"/>
    <w:rsid w:val="00236D3C"/>
    <w:rsid w:val="00236EBB"/>
    <w:rsid w:val="002372B3"/>
    <w:rsid w:val="002403EA"/>
    <w:rsid w:val="00241537"/>
    <w:rsid w:val="00241E80"/>
    <w:rsid w:val="00242013"/>
    <w:rsid w:val="00242750"/>
    <w:rsid w:val="00242980"/>
    <w:rsid w:val="00242BA2"/>
    <w:rsid w:val="00243B51"/>
    <w:rsid w:val="00244163"/>
    <w:rsid w:val="00244196"/>
    <w:rsid w:val="002441E0"/>
    <w:rsid w:val="00244483"/>
    <w:rsid w:val="0024519B"/>
    <w:rsid w:val="002451F8"/>
    <w:rsid w:val="00245C89"/>
    <w:rsid w:val="00246122"/>
    <w:rsid w:val="002462AF"/>
    <w:rsid w:val="002502E2"/>
    <w:rsid w:val="002503B8"/>
    <w:rsid w:val="00250439"/>
    <w:rsid w:val="0025069C"/>
    <w:rsid w:val="002506DF"/>
    <w:rsid w:val="00250CAD"/>
    <w:rsid w:val="00251128"/>
    <w:rsid w:val="002512D9"/>
    <w:rsid w:val="002515F4"/>
    <w:rsid w:val="002518B0"/>
    <w:rsid w:val="00251ABD"/>
    <w:rsid w:val="00251B9A"/>
    <w:rsid w:val="00252207"/>
    <w:rsid w:val="00252264"/>
    <w:rsid w:val="002532A4"/>
    <w:rsid w:val="00254062"/>
    <w:rsid w:val="00254112"/>
    <w:rsid w:val="002552A0"/>
    <w:rsid w:val="0025544F"/>
    <w:rsid w:val="002560D8"/>
    <w:rsid w:val="0025645F"/>
    <w:rsid w:val="00256472"/>
    <w:rsid w:val="0025659D"/>
    <w:rsid w:val="002576C0"/>
    <w:rsid w:val="002616B6"/>
    <w:rsid w:val="0026192F"/>
    <w:rsid w:val="00262953"/>
    <w:rsid w:val="00263138"/>
    <w:rsid w:val="00263204"/>
    <w:rsid w:val="002632F7"/>
    <w:rsid w:val="00263594"/>
    <w:rsid w:val="002635E4"/>
    <w:rsid w:val="002636B7"/>
    <w:rsid w:val="00263AEE"/>
    <w:rsid w:val="00263C04"/>
    <w:rsid w:val="0026495F"/>
    <w:rsid w:val="00264F0B"/>
    <w:rsid w:val="00265AD7"/>
    <w:rsid w:val="002663D5"/>
    <w:rsid w:val="00267448"/>
    <w:rsid w:val="00267D06"/>
    <w:rsid w:val="00267DF4"/>
    <w:rsid w:val="002706C9"/>
    <w:rsid w:val="00271A20"/>
    <w:rsid w:val="00271A76"/>
    <w:rsid w:val="002721A9"/>
    <w:rsid w:val="00274C72"/>
    <w:rsid w:val="00275107"/>
    <w:rsid w:val="002754C9"/>
    <w:rsid w:val="0027624C"/>
    <w:rsid w:val="0027681F"/>
    <w:rsid w:val="0027689B"/>
    <w:rsid w:val="00277621"/>
    <w:rsid w:val="00277901"/>
    <w:rsid w:val="00277A00"/>
    <w:rsid w:val="00277BEB"/>
    <w:rsid w:val="0028074E"/>
    <w:rsid w:val="0028090E"/>
    <w:rsid w:val="002809E9"/>
    <w:rsid w:val="0028117D"/>
    <w:rsid w:val="00281217"/>
    <w:rsid w:val="0028160F"/>
    <w:rsid w:val="00281B6D"/>
    <w:rsid w:val="00281BE7"/>
    <w:rsid w:val="002820B6"/>
    <w:rsid w:val="002824C1"/>
    <w:rsid w:val="002827FE"/>
    <w:rsid w:val="00282AB4"/>
    <w:rsid w:val="00282B9F"/>
    <w:rsid w:val="00282CB1"/>
    <w:rsid w:val="00283D52"/>
    <w:rsid w:val="002847EA"/>
    <w:rsid w:val="00284B48"/>
    <w:rsid w:val="00284F61"/>
    <w:rsid w:val="002859AC"/>
    <w:rsid w:val="002867D7"/>
    <w:rsid w:val="0028737B"/>
    <w:rsid w:val="00287D13"/>
    <w:rsid w:val="00287FD1"/>
    <w:rsid w:val="002900CE"/>
    <w:rsid w:val="00290B2D"/>
    <w:rsid w:val="002911E2"/>
    <w:rsid w:val="00292843"/>
    <w:rsid w:val="00292B7F"/>
    <w:rsid w:val="0029410F"/>
    <w:rsid w:val="002941FE"/>
    <w:rsid w:val="0029526C"/>
    <w:rsid w:val="00296395"/>
    <w:rsid w:val="002A0308"/>
    <w:rsid w:val="002A08A1"/>
    <w:rsid w:val="002A197A"/>
    <w:rsid w:val="002A22F2"/>
    <w:rsid w:val="002A2573"/>
    <w:rsid w:val="002A2A8B"/>
    <w:rsid w:val="002A2C08"/>
    <w:rsid w:val="002A3387"/>
    <w:rsid w:val="002A36C4"/>
    <w:rsid w:val="002A3951"/>
    <w:rsid w:val="002A39B1"/>
    <w:rsid w:val="002A3BE5"/>
    <w:rsid w:val="002A48C0"/>
    <w:rsid w:val="002A6212"/>
    <w:rsid w:val="002A62E0"/>
    <w:rsid w:val="002A691C"/>
    <w:rsid w:val="002A7501"/>
    <w:rsid w:val="002A7556"/>
    <w:rsid w:val="002B005F"/>
    <w:rsid w:val="002B00E4"/>
    <w:rsid w:val="002B0D9C"/>
    <w:rsid w:val="002B11D4"/>
    <w:rsid w:val="002B207E"/>
    <w:rsid w:val="002B2151"/>
    <w:rsid w:val="002B2718"/>
    <w:rsid w:val="002B3803"/>
    <w:rsid w:val="002B38E1"/>
    <w:rsid w:val="002B46BD"/>
    <w:rsid w:val="002B53C4"/>
    <w:rsid w:val="002B5918"/>
    <w:rsid w:val="002B59A4"/>
    <w:rsid w:val="002B61DC"/>
    <w:rsid w:val="002B631F"/>
    <w:rsid w:val="002B76C9"/>
    <w:rsid w:val="002B7E6F"/>
    <w:rsid w:val="002C04D6"/>
    <w:rsid w:val="002C08D0"/>
    <w:rsid w:val="002C0C17"/>
    <w:rsid w:val="002C1085"/>
    <w:rsid w:val="002C10AB"/>
    <w:rsid w:val="002C24E7"/>
    <w:rsid w:val="002C33D0"/>
    <w:rsid w:val="002C3570"/>
    <w:rsid w:val="002C3729"/>
    <w:rsid w:val="002C39B2"/>
    <w:rsid w:val="002C3AE0"/>
    <w:rsid w:val="002C3BAB"/>
    <w:rsid w:val="002C3BC2"/>
    <w:rsid w:val="002C3C26"/>
    <w:rsid w:val="002C3D08"/>
    <w:rsid w:val="002C3D13"/>
    <w:rsid w:val="002C4231"/>
    <w:rsid w:val="002C4394"/>
    <w:rsid w:val="002C45CA"/>
    <w:rsid w:val="002C4C49"/>
    <w:rsid w:val="002C61F7"/>
    <w:rsid w:val="002C676D"/>
    <w:rsid w:val="002C6AAE"/>
    <w:rsid w:val="002C6D45"/>
    <w:rsid w:val="002C79EE"/>
    <w:rsid w:val="002D05AB"/>
    <w:rsid w:val="002D0695"/>
    <w:rsid w:val="002D09B8"/>
    <w:rsid w:val="002D13DE"/>
    <w:rsid w:val="002D15FB"/>
    <w:rsid w:val="002D1856"/>
    <w:rsid w:val="002D1A83"/>
    <w:rsid w:val="002D1A8D"/>
    <w:rsid w:val="002D293E"/>
    <w:rsid w:val="002D2992"/>
    <w:rsid w:val="002D2E95"/>
    <w:rsid w:val="002D3915"/>
    <w:rsid w:val="002D3E7A"/>
    <w:rsid w:val="002D3E96"/>
    <w:rsid w:val="002D57BD"/>
    <w:rsid w:val="002D6416"/>
    <w:rsid w:val="002D67FA"/>
    <w:rsid w:val="002D73B6"/>
    <w:rsid w:val="002D75A7"/>
    <w:rsid w:val="002E0162"/>
    <w:rsid w:val="002E0DCC"/>
    <w:rsid w:val="002E1ACD"/>
    <w:rsid w:val="002E2A9F"/>
    <w:rsid w:val="002E2B7B"/>
    <w:rsid w:val="002E3758"/>
    <w:rsid w:val="002E3BAA"/>
    <w:rsid w:val="002E3DEA"/>
    <w:rsid w:val="002E41C1"/>
    <w:rsid w:val="002E50F2"/>
    <w:rsid w:val="002F02D6"/>
    <w:rsid w:val="002F0449"/>
    <w:rsid w:val="002F0BCA"/>
    <w:rsid w:val="002F11A4"/>
    <w:rsid w:val="002F2598"/>
    <w:rsid w:val="002F47C1"/>
    <w:rsid w:val="002F4DFB"/>
    <w:rsid w:val="002F5532"/>
    <w:rsid w:val="002F56E4"/>
    <w:rsid w:val="002F5827"/>
    <w:rsid w:val="002F5D7D"/>
    <w:rsid w:val="002F72A8"/>
    <w:rsid w:val="002F733A"/>
    <w:rsid w:val="002F75FD"/>
    <w:rsid w:val="002F77E1"/>
    <w:rsid w:val="002F7838"/>
    <w:rsid w:val="002F7E38"/>
    <w:rsid w:val="0030082A"/>
    <w:rsid w:val="00300AAB"/>
    <w:rsid w:val="00300D9B"/>
    <w:rsid w:val="0030154C"/>
    <w:rsid w:val="00302A1B"/>
    <w:rsid w:val="003044D3"/>
    <w:rsid w:val="00304D68"/>
    <w:rsid w:val="00305068"/>
    <w:rsid w:val="00305E26"/>
    <w:rsid w:val="003067D7"/>
    <w:rsid w:val="00307013"/>
    <w:rsid w:val="00310FCA"/>
    <w:rsid w:val="00311CEE"/>
    <w:rsid w:val="003126E3"/>
    <w:rsid w:val="003127B8"/>
    <w:rsid w:val="0031293D"/>
    <w:rsid w:val="00313BC3"/>
    <w:rsid w:val="003149C2"/>
    <w:rsid w:val="00314D86"/>
    <w:rsid w:val="003156B5"/>
    <w:rsid w:val="00315858"/>
    <w:rsid w:val="00315927"/>
    <w:rsid w:val="003160CA"/>
    <w:rsid w:val="00316AC6"/>
    <w:rsid w:val="00316E72"/>
    <w:rsid w:val="00317203"/>
    <w:rsid w:val="00317E47"/>
    <w:rsid w:val="00320450"/>
    <w:rsid w:val="00322432"/>
    <w:rsid w:val="00322690"/>
    <w:rsid w:val="00322D0F"/>
    <w:rsid w:val="00322F85"/>
    <w:rsid w:val="003234CD"/>
    <w:rsid w:val="00324001"/>
    <w:rsid w:val="003246C3"/>
    <w:rsid w:val="00325679"/>
    <w:rsid w:val="003260E7"/>
    <w:rsid w:val="003262E1"/>
    <w:rsid w:val="00327A42"/>
    <w:rsid w:val="00330918"/>
    <w:rsid w:val="00330D5A"/>
    <w:rsid w:val="00330F1E"/>
    <w:rsid w:val="00331DB9"/>
    <w:rsid w:val="00331FDB"/>
    <w:rsid w:val="00332314"/>
    <w:rsid w:val="00332D7E"/>
    <w:rsid w:val="0033352B"/>
    <w:rsid w:val="0033368D"/>
    <w:rsid w:val="00333893"/>
    <w:rsid w:val="0033470C"/>
    <w:rsid w:val="00335659"/>
    <w:rsid w:val="00335920"/>
    <w:rsid w:val="003369B6"/>
    <w:rsid w:val="00337233"/>
    <w:rsid w:val="00337253"/>
    <w:rsid w:val="00337F92"/>
    <w:rsid w:val="003400AF"/>
    <w:rsid w:val="00341769"/>
    <w:rsid w:val="0034246A"/>
    <w:rsid w:val="00342B67"/>
    <w:rsid w:val="00342C3A"/>
    <w:rsid w:val="0034357E"/>
    <w:rsid w:val="003437ED"/>
    <w:rsid w:val="00343F0A"/>
    <w:rsid w:val="0034403D"/>
    <w:rsid w:val="00344D87"/>
    <w:rsid w:val="00344FE8"/>
    <w:rsid w:val="00345B9C"/>
    <w:rsid w:val="00345C09"/>
    <w:rsid w:val="003463D9"/>
    <w:rsid w:val="00346424"/>
    <w:rsid w:val="00346A20"/>
    <w:rsid w:val="00346CD7"/>
    <w:rsid w:val="00346E77"/>
    <w:rsid w:val="00347B41"/>
    <w:rsid w:val="0035163D"/>
    <w:rsid w:val="00351A6D"/>
    <w:rsid w:val="003528CA"/>
    <w:rsid w:val="00352F28"/>
    <w:rsid w:val="00353091"/>
    <w:rsid w:val="00353136"/>
    <w:rsid w:val="00354D83"/>
    <w:rsid w:val="00355249"/>
    <w:rsid w:val="003555A7"/>
    <w:rsid w:val="003555D8"/>
    <w:rsid w:val="00355ABF"/>
    <w:rsid w:val="00357237"/>
    <w:rsid w:val="003601AA"/>
    <w:rsid w:val="00360751"/>
    <w:rsid w:val="00360823"/>
    <w:rsid w:val="00360CF8"/>
    <w:rsid w:val="003615D6"/>
    <w:rsid w:val="00362126"/>
    <w:rsid w:val="003630FC"/>
    <w:rsid w:val="00363F2F"/>
    <w:rsid w:val="003642EF"/>
    <w:rsid w:val="00364441"/>
    <w:rsid w:val="00364AEB"/>
    <w:rsid w:val="00365357"/>
    <w:rsid w:val="003661B7"/>
    <w:rsid w:val="003665C4"/>
    <w:rsid w:val="003666E2"/>
    <w:rsid w:val="00366B7F"/>
    <w:rsid w:val="00366F59"/>
    <w:rsid w:val="00366FA3"/>
    <w:rsid w:val="0037022D"/>
    <w:rsid w:val="00370532"/>
    <w:rsid w:val="003707EF"/>
    <w:rsid w:val="00370AFD"/>
    <w:rsid w:val="00370B7A"/>
    <w:rsid w:val="00371055"/>
    <w:rsid w:val="003719CF"/>
    <w:rsid w:val="00372ED2"/>
    <w:rsid w:val="0037307E"/>
    <w:rsid w:val="003732D8"/>
    <w:rsid w:val="00373EBC"/>
    <w:rsid w:val="00374A49"/>
    <w:rsid w:val="00374B2A"/>
    <w:rsid w:val="00374FAF"/>
    <w:rsid w:val="00375289"/>
    <w:rsid w:val="0037537F"/>
    <w:rsid w:val="0037540B"/>
    <w:rsid w:val="00375ADB"/>
    <w:rsid w:val="00376259"/>
    <w:rsid w:val="00376A6C"/>
    <w:rsid w:val="003771AC"/>
    <w:rsid w:val="0037749D"/>
    <w:rsid w:val="00381A0E"/>
    <w:rsid w:val="00381A1C"/>
    <w:rsid w:val="00381A6F"/>
    <w:rsid w:val="00382927"/>
    <w:rsid w:val="00382C30"/>
    <w:rsid w:val="00382F4C"/>
    <w:rsid w:val="003831F2"/>
    <w:rsid w:val="003832D2"/>
    <w:rsid w:val="00384A66"/>
    <w:rsid w:val="003851A2"/>
    <w:rsid w:val="0038539C"/>
    <w:rsid w:val="00385C55"/>
    <w:rsid w:val="00385D82"/>
    <w:rsid w:val="00385D92"/>
    <w:rsid w:val="00385DF3"/>
    <w:rsid w:val="00386515"/>
    <w:rsid w:val="0038659F"/>
    <w:rsid w:val="00386A0A"/>
    <w:rsid w:val="00387BD7"/>
    <w:rsid w:val="003905F3"/>
    <w:rsid w:val="003908AA"/>
    <w:rsid w:val="00390A20"/>
    <w:rsid w:val="00390C04"/>
    <w:rsid w:val="003910DA"/>
    <w:rsid w:val="00391429"/>
    <w:rsid w:val="0039194B"/>
    <w:rsid w:val="00391D01"/>
    <w:rsid w:val="00392AAB"/>
    <w:rsid w:val="00392E91"/>
    <w:rsid w:val="00394334"/>
    <w:rsid w:val="003949E8"/>
    <w:rsid w:val="00394B9D"/>
    <w:rsid w:val="00395783"/>
    <w:rsid w:val="00395AFF"/>
    <w:rsid w:val="00396A90"/>
    <w:rsid w:val="00397A40"/>
    <w:rsid w:val="00397E6D"/>
    <w:rsid w:val="003A01D1"/>
    <w:rsid w:val="003A043E"/>
    <w:rsid w:val="003A0A99"/>
    <w:rsid w:val="003A17FB"/>
    <w:rsid w:val="003A2121"/>
    <w:rsid w:val="003A40B7"/>
    <w:rsid w:val="003A494F"/>
    <w:rsid w:val="003A4A0F"/>
    <w:rsid w:val="003A4FA7"/>
    <w:rsid w:val="003A60CA"/>
    <w:rsid w:val="003A6439"/>
    <w:rsid w:val="003A7093"/>
    <w:rsid w:val="003A7469"/>
    <w:rsid w:val="003A7B65"/>
    <w:rsid w:val="003B032B"/>
    <w:rsid w:val="003B040F"/>
    <w:rsid w:val="003B0A39"/>
    <w:rsid w:val="003B0E9A"/>
    <w:rsid w:val="003B15F0"/>
    <w:rsid w:val="003B2214"/>
    <w:rsid w:val="003B22E2"/>
    <w:rsid w:val="003B2F46"/>
    <w:rsid w:val="003B4EF6"/>
    <w:rsid w:val="003B5274"/>
    <w:rsid w:val="003B541E"/>
    <w:rsid w:val="003B5594"/>
    <w:rsid w:val="003B5DFE"/>
    <w:rsid w:val="003B5F60"/>
    <w:rsid w:val="003B6372"/>
    <w:rsid w:val="003B6F68"/>
    <w:rsid w:val="003B72D6"/>
    <w:rsid w:val="003B7347"/>
    <w:rsid w:val="003B7BEE"/>
    <w:rsid w:val="003B7C11"/>
    <w:rsid w:val="003B7CEF"/>
    <w:rsid w:val="003C08EB"/>
    <w:rsid w:val="003C1161"/>
    <w:rsid w:val="003C166A"/>
    <w:rsid w:val="003C216E"/>
    <w:rsid w:val="003C24EE"/>
    <w:rsid w:val="003C3595"/>
    <w:rsid w:val="003C3AC4"/>
    <w:rsid w:val="003C3C7A"/>
    <w:rsid w:val="003C3F84"/>
    <w:rsid w:val="003C4BAF"/>
    <w:rsid w:val="003C53BA"/>
    <w:rsid w:val="003C545E"/>
    <w:rsid w:val="003C57E7"/>
    <w:rsid w:val="003C60EF"/>
    <w:rsid w:val="003C6A6B"/>
    <w:rsid w:val="003C6B83"/>
    <w:rsid w:val="003C6FD6"/>
    <w:rsid w:val="003C76FF"/>
    <w:rsid w:val="003C7CEE"/>
    <w:rsid w:val="003C7FD9"/>
    <w:rsid w:val="003D0096"/>
    <w:rsid w:val="003D05A5"/>
    <w:rsid w:val="003D096D"/>
    <w:rsid w:val="003D09C6"/>
    <w:rsid w:val="003D1050"/>
    <w:rsid w:val="003D1485"/>
    <w:rsid w:val="003D1860"/>
    <w:rsid w:val="003D19D1"/>
    <w:rsid w:val="003D24DA"/>
    <w:rsid w:val="003D2652"/>
    <w:rsid w:val="003D26F6"/>
    <w:rsid w:val="003D3E76"/>
    <w:rsid w:val="003D3F95"/>
    <w:rsid w:val="003D447E"/>
    <w:rsid w:val="003D49A4"/>
    <w:rsid w:val="003D54CF"/>
    <w:rsid w:val="003D5FCE"/>
    <w:rsid w:val="003D6481"/>
    <w:rsid w:val="003D717D"/>
    <w:rsid w:val="003D7F35"/>
    <w:rsid w:val="003E0765"/>
    <w:rsid w:val="003E0AF8"/>
    <w:rsid w:val="003E0F95"/>
    <w:rsid w:val="003E10A9"/>
    <w:rsid w:val="003E162F"/>
    <w:rsid w:val="003E1A10"/>
    <w:rsid w:val="003E1E87"/>
    <w:rsid w:val="003E1ED5"/>
    <w:rsid w:val="003E1FFC"/>
    <w:rsid w:val="003E228C"/>
    <w:rsid w:val="003E2830"/>
    <w:rsid w:val="003E3D60"/>
    <w:rsid w:val="003E497C"/>
    <w:rsid w:val="003E4C2E"/>
    <w:rsid w:val="003E4D46"/>
    <w:rsid w:val="003E571A"/>
    <w:rsid w:val="003E59EC"/>
    <w:rsid w:val="003E5D7F"/>
    <w:rsid w:val="003E6526"/>
    <w:rsid w:val="003E68B6"/>
    <w:rsid w:val="003E73BC"/>
    <w:rsid w:val="003E769B"/>
    <w:rsid w:val="003E7E28"/>
    <w:rsid w:val="003E7E7E"/>
    <w:rsid w:val="003F036C"/>
    <w:rsid w:val="003F03A2"/>
    <w:rsid w:val="003F0D7B"/>
    <w:rsid w:val="003F0DB2"/>
    <w:rsid w:val="003F1520"/>
    <w:rsid w:val="003F21A4"/>
    <w:rsid w:val="003F2641"/>
    <w:rsid w:val="003F318C"/>
    <w:rsid w:val="003F3566"/>
    <w:rsid w:val="003F3583"/>
    <w:rsid w:val="003F3F88"/>
    <w:rsid w:val="003F410E"/>
    <w:rsid w:val="003F425E"/>
    <w:rsid w:val="003F48C4"/>
    <w:rsid w:val="003F49A5"/>
    <w:rsid w:val="003F4B7D"/>
    <w:rsid w:val="003F5E3E"/>
    <w:rsid w:val="003F5ECF"/>
    <w:rsid w:val="003F64E9"/>
    <w:rsid w:val="003F758B"/>
    <w:rsid w:val="003F7DF0"/>
    <w:rsid w:val="003F7E12"/>
    <w:rsid w:val="0040097A"/>
    <w:rsid w:val="004014C5"/>
    <w:rsid w:val="00401BC5"/>
    <w:rsid w:val="004021A7"/>
    <w:rsid w:val="0040268F"/>
    <w:rsid w:val="004026FE"/>
    <w:rsid w:val="00402708"/>
    <w:rsid w:val="00402A9F"/>
    <w:rsid w:val="00402E77"/>
    <w:rsid w:val="00402F28"/>
    <w:rsid w:val="00403133"/>
    <w:rsid w:val="0040397B"/>
    <w:rsid w:val="004042B4"/>
    <w:rsid w:val="0040480D"/>
    <w:rsid w:val="00404BA5"/>
    <w:rsid w:val="004053B0"/>
    <w:rsid w:val="00405759"/>
    <w:rsid w:val="00405889"/>
    <w:rsid w:val="004058AA"/>
    <w:rsid w:val="004067A2"/>
    <w:rsid w:val="00406882"/>
    <w:rsid w:val="00407C58"/>
    <w:rsid w:val="00410653"/>
    <w:rsid w:val="0041078F"/>
    <w:rsid w:val="004107ED"/>
    <w:rsid w:val="00411083"/>
    <w:rsid w:val="00411401"/>
    <w:rsid w:val="004118C6"/>
    <w:rsid w:val="00411912"/>
    <w:rsid w:val="00411B5E"/>
    <w:rsid w:val="00412AE8"/>
    <w:rsid w:val="0041302E"/>
    <w:rsid w:val="004136C9"/>
    <w:rsid w:val="0041394D"/>
    <w:rsid w:val="0041482B"/>
    <w:rsid w:val="00414935"/>
    <w:rsid w:val="00414B6D"/>
    <w:rsid w:val="0041543C"/>
    <w:rsid w:val="00416142"/>
    <w:rsid w:val="00416B91"/>
    <w:rsid w:val="00416E5F"/>
    <w:rsid w:val="004171CF"/>
    <w:rsid w:val="00417CDA"/>
    <w:rsid w:val="004200E3"/>
    <w:rsid w:val="004226B4"/>
    <w:rsid w:val="00422D02"/>
    <w:rsid w:val="00423016"/>
    <w:rsid w:val="00423825"/>
    <w:rsid w:val="00423B44"/>
    <w:rsid w:val="004243B8"/>
    <w:rsid w:val="00424642"/>
    <w:rsid w:val="0042482F"/>
    <w:rsid w:val="0042546B"/>
    <w:rsid w:val="0042594E"/>
    <w:rsid w:val="00425D89"/>
    <w:rsid w:val="00425EC8"/>
    <w:rsid w:val="00426B8C"/>
    <w:rsid w:val="0042700C"/>
    <w:rsid w:val="00427247"/>
    <w:rsid w:val="00427A44"/>
    <w:rsid w:val="00430B18"/>
    <w:rsid w:val="00430F25"/>
    <w:rsid w:val="0043119B"/>
    <w:rsid w:val="004311D3"/>
    <w:rsid w:val="004312DC"/>
    <w:rsid w:val="004314D1"/>
    <w:rsid w:val="00432702"/>
    <w:rsid w:val="00432B8F"/>
    <w:rsid w:val="00432E2E"/>
    <w:rsid w:val="004331AA"/>
    <w:rsid w:val="004347C5"/>
    <w:rsid w:val="00435C55"/>
    <w:rsid w:val="0043607B"/>
    <w:rsid w:val="00436458"/>
    <w:rsid w:val="00437027"/>
    <w:rsid w:val="00440DAE"/>
    <w:rsid w:val="00441063"/>
    <w:rsid w:val="004411A2"/>
    <w:rsid w:val="0044172E"/>
    <w:rsid w:val="00441882"/>
    <w:rsid w:val="00441949"/>
    <w:rsid w:val="00441B0D"/>
    <w:rsid w:val="00441B9F"/>
    <w:rsid w:val="004438BD"/>
    <w:rsid w:val="00444F6B"/>
    <w:rsid w:val="004456CC"/>
    <w:rsid w:val="00446DA4"/>
    <w:rsid w:val="00447366"/>
    <w:rsid w:val="00451086"/>
    <w:rsid w:val="0045111F"/>
    <w:rsid w:val="00451589"/>
    <w:rsid w:val="00452EB3"/>
    <w:rsid w:val="00452F05"/>
    <w:rsid w:val="00453912"/>
    <w:rsid w:val="00453C77"/>
    <w:rsid w:val="00453DBB"/>
    <w:rsid w:val="00453EA2"/>
    <w:rsid w:val="0045441C"/>
    <w:rsid w:val="00454DDF"/>
    <w:rsid w:val="00454EF7"/>
    <w:rsid w:val="004550D2"/>
    <w:rsid w:val="00455239"/>
    <w:rsid w:val="00455252"/>
    <w:rsid w:val="00456070"/>
    <w:rsid w:val="00456338"/>
    <w:rsid w:val="0045638C"/>
    <w:rsid w:val="00456AE5"/>
    <w:rsid w:val="00456F72"/>
    <w:rsid w:val="00457634"/>
    <w:rsid w:val="0045777E"/>
    <w:rsid w:val="004606D3"/>
    <w:rsid w:val="004608F5"/>
    <w:rsid w:val="00460BD9"/>
    <w:rsid w:val="00462691"/>
    <w:rsid w:val="00462EDD"/>
    <w:rsid w:val="0046308A"/>
    <w:rsid w:val="0046409C"/>
    <w:rsid w:val="0046434D"/>
    <w:rsid w:val="004648FD"/>
    <w:rsid w:val="00464C0E"/>
    <w:rsid w:val="00470886"/>
    <w:rsid w:val="004709D9"/>
    <w:rsid w:val="00470A58"/>
    <w:rsid w:val="004711DA"/>
    <w:rsid w:val="00471E9D"/>
    <w:rsid w:val="00472080"/>
    <w:rsid w:val="00472B99"/>
    <w:rsid w:val="00472D5C"/>
    <w:rsid w:val="004732F7"/>
    <w:rsid w:val="00473D1F"/>
    <w:rsid w:val="004746C8"/>
    <w:rsid w:val="00475013"/>
    <w:rsid w:val="004750D0"/>
    <w:rsid w:val="00475940"/>
    <w:rsid w:val="00476202"/>
    <w:rsid w:val="004766FC"/>
    <w:rsid w:val="0047686C"/>
    <w:rsid w:val="004768B4"/>
    <w:rsid w:val="00476B46"/>
    <w:rsid w:val="00476BA6"/>
    <w:rsid w:val="004775B0"/>
    <w:rsid w:val="0048048F"/>
    <w:rsid w:val="00480DF9"/>
    <w:rsid w:val="00481100"/>
    <w:rsid w:val="004815A0"/>
    <w:rsid w:val="00481A97"/>
    <w:rsid w:val="00481CD5"/>
    <w:rsid w:val="004828A5"/>
    <w:rsid w:val="00483343"/>
    <w:rsid w:val="00483400"/>
    <w:rsid w:val="00483605"/>
    <w:rsid w:val="00483B27"/>
    <w:rsid w:val="0048487D"/>
    <w:rsid w:val="00484AC6"/>
    <w:rsid w:val="00485158"/>
    <w:rsid w:val="00486541"/>
    <w:rsid w:val="00486816"/>
    <w:rsid w:val="00486B95"/>
    <w:rsid w:val="004871F2"/>
    <w:rsid w:val="0048729C"/>
    <w:rsid w:val="0048751E"/>
    <w:rsid w:val="004904DE"/>
    <w:rsid w:val="00490D53"/>
    <w:rsid w:val="00490EE7"/>
    <w:rsid w:val="00491786"/>
    <w:rsid w:val="00491DC8"/>
    <w:rsid w:val="004921D8"/>
    <w:rsid w:val="00492204"/>
    <w:rsid w:val="004923BA"/>
    <w:rsid w:val="004930A3"/>
    <w:rsid w:val="004930F4"/>
    <w:rsid w:val="00493611"/>
    <w:rsid w:val="00493A93"/>
    <w:rsid w:val="00493C3A"/>
    <w:rsid w:val="00493EC3"/>
    <w:rsid w:val="004942CD"/>
    <w:rsid w:val="00494B43"/>
    <w:rsid w:val="004950A7"/>
    <w:rsid w:val="00495F18"/>
    <w:rsid w:val="004966BD"/>
    <w:rsid w:val="004969AB"/>
    <w:rsid w:val="0049735F"/>
    <w:rsid w:val="004A02DF"/>
    <w:rsid w:val="004A06CA"/>
    <w:rsid w:val="004A0BA2"/>
    <w:rsid w:val="004A0E05"/>
    <w:rsid w:val="004A15FB"/>
    <w:rsid w:val="004A16B0"/>
    <w:rsid w:val="004A18D5"/>
    <w:rsid w:val="004A22FC"/>
    <w:rsid w:val="004A2B61"/>
    <w:rsid w:val="004A2D82"/>
    <w:rsid w:val="004A3003"/>
    <w:rsid w:val="004A37FA"/>
    <w:rsid w:val="004A4AF5"/>
    <w:rsid w:val="004A55DB"/>
    <w:rsid w:val="004A572A"/>
    <w:rsid w:val="004A5E36"/>
    <w:rsid w:val="004A625E"/>
    <w:rsid w:val="004A6560"/>
    <w:rsid w:val="004A6630"/>
    <w:rsid w:val="004A6E76"/>
    <w:rsid w:val="004A74DB"/>
    <w:rsid w:val="004A7DF1"/>
    <w:rsid w:val="004B06CD"/>
    <w:rsid w:val="004B0E5A"/>
    <w:rsid w:val="004B183B"/>
    <w:rsid w:val="004B1B8C"/>
    <w:rsid w:val="004B2490"/>
    <w:rsid w:val="004B2F8F"/>
    <w:rsid w:val="004B50B2"/>
    <w:rsid w:val="004B51AD"/>
    <w:rsid w:val="004B59A7"/>
    <w:rsid w:val="004B6862"/>
    <w:rsid w:val="004B7049"/>
    <w:rsid w:val="004B73C1"/>
    <w:rsid w:val="004B7DD0"/>
    <w:rsid w:val="004C0736"/>
    <w:rsid w:val="004C1112"/>
    <w:rsid w:val="004C1692"/>
    <w:rsid w:val="004C1DDF"/>
    <w:rsid w:val="004C2235"/>
    <w:rsid w:val="004C293E"/>
    <w:rsid w:val="004C36CE"/>
    <w:rsid w:val="004C3BC3"/>
    <w:rsid w:val="004C3DA4"/>
    <w:rsid w:val="004C409E"/>
    <w:rsid w:val="004C40F1"/>
    <w:rsid w:val="004C425D"/>
    <w:rsid w:val="004C4325"/>
    <w:rsid w:val="004C4A2A"/>
    <w:rsid w:val="004C4D44"/>
    <w:rsid w:val="004C55BF"/>
    <w:rsid w:val="004C5CFC"/>
    <w:rsid w:val="004C6154"/>
    <w:rsid w:val="004C6AFB"/>
    <w:rsid w:val="004C6B26"/>
    <w:rsid w:val="004C7424"/>
    <w:rsid w:val="004C752E"/>
    <w:rsid w:val="004C79A9"/>
    <w:rsid w:val="004D0024"/>
    <w:rsid w:val="004D0100"/>
    <w:rsid w:val="004D0A26"/>
    <w:rsid w:val="004D0A79"/>
    <w:rsid w:val="004D14E9"/>
    <w:rsid w:val="004D1650"/>
    <w:rsid w:val="004D1DFC"/>
    <w:rsid w:val="004D2191"/>
    <w:rsid w:val="004D28F9"/>
    <w:rsid w:val="004D2A55"/>
    <w:rsid w:val="004D2DE1"/>
    <w:rsid w:val="004D33F0"/>
    <w:rsid w:val="004D344B"/>
    <w:rsid w:val="004D3622"/>
    <w:rsid w:val="004D397F"/>
    <w:rsid w:val="004D40CD"/>
    <w:rsid w:val="004D430F"/>
    <w:rsid w:val="004D43FB"/>
    <w:rsid w:val="004D6FEC"/>
    <w:rsid w:val="004E05F6"/>
    <w:rsid w:val="004E1C63"/>
    <w:rsid w:val="004E3D13"/>
    <w:rsid w:val="004E4167"/>
    <w:rsid w:val="004E44A0"/>
    <w:rsid w:val="004E55D6"/>
    <w:rsid w:val="004E5B74"/>
    <w:rsid w:val="004E6654"/>
    <w:rsid w:val="004E6676"/>
    <w:rsid w:val="004E6F67"/>
    <w:rsid w:val="004E71A7"/>
    <w:rsid w:val="004E78CC"/>
    <w:rsid w:val="004E7D86"/>
    <w:rsid w:val="004F06CB"/>
    <w:rsid w:val="004F0751"/>
    <w:rsid w:val="004F0754"/>
    <w:rsid w:val="004F0991"/>
    <w:rsid w:val="004F1BBE"/>
    <w:rsid w:val="004F223F"/>
    <w:rsid w:val="004F2717"/>
    <w:rsid w:val="004F301B"/>
    <w:rsid w:val="004F3F9C"/>
    <w:rsid w:val="004F41F1"/>
    <w:rsid w:val="004F42E9"/>
    <w:rsid w:val="004F4CF9"/>
    <w:rsid w:val="004F5751"/>
    <w:rsid w:val="004F5EB9"/>
    <w:rsid w:val="004F69E2"/>
    <w:rsid w:val="004F7137"/>
    <w:rsid w:val="004F7C1C"/>
    <w:rsid w:val="004F7D07"/>
    <w:rsid w:val="004F7DF2"/>
    <w:rsid w:val="00500206"/>
    <w:rsid w:val="00500623"/>
    <w:rsid w:val="00501282"/>
    <w:rsid w:val="00502158"/>
    <w:rsid w:val="005026AB"/>
    <w:rsid w:val="00502CF5"/>
    <w:rsid w:val="00502FB3"/>
    <w:rsid w:val="00502FE0"/>
    <w:rsid w:val="005037E4"/>
    <w:rsid w:val="005039B0"/>
    <w:rsid w:val="00503A75"/>
    <w:rsid w:val="005042D7"/>
    <w:rsid w:val="00504466"/>
    <w:rsid w:val="00504977"/>
    <w:rsid w:val="00504B92"/>
    <w:rsid w:val="00504D4C"/>
    <w:rsid w:val="00504FD1"/>
    <w:rsid w:val="0050584D"/>
    <w:rsid w:val="005064F1"/>
    <w:rsid w:val="00506712"/>
    <w:rsid w:val="00507491"/>
    <w:rsid w:val="00510423"/>
    <w:rsid w:val="00510C84"/>
    <w:rsid w:val="00511059"/>
    <w:rsid w:val="00512018"/>
    <w:rsid w:val="005120A6"/>
    <w:rsid w:val="00512797"/>
    <w:rsid w:val="00512880"/>
    <w:rsid w:val="00512A86"/>
    <w:rsid w:val="005134C5"/>
    <w:rsid w:val="005135AF"/>
    <w:rsid w:val="00514666"/>
    <w:rsid w:val="0051482A"/>
    <w:rsid w:val="00514A16"/>
    <w:rsid w:val="00514A6F"/>
    <w:rsid w:val="00515B96"/>
    <w:rsid w:val="00515D8D"/>
    <w:rsid w:val="005173AD"/>
    <w:rsid w:val="00517838"/>
    <w:rsid w:val="00517C13"/>
    <w:rsid w:val="005211AB"/>
    <w:rsid w:val="00521363"/>
    <w:rsid w:val="005214F6"/>
    <w:rsid w:val="00521833"/>
    <w:rsid w:val="005219ED"/>
    <w:rsid w:val="00521A3A"/>
    <w:rsid w:val="00521B5C"/>
    <w:rsid w:val="00521EB5"/>
    <w:rsid w:val="00522FA1"/>
    <w:rsid w:val="00523C8C"/>
    <w:rsid w:val="00523E71"/>
    <w:rsid w:val="00524140"/>
    <w:rsid w:val="00524B55"/>
    <w:rsid w:val="0052642F"/>
    <w:rsid w:val="00526563"/>
    <w:rsid w:val="005268CB"/>
    <w:rsid w:val="00526C0F"/>
    <w:rsid w:val="00526C5C"/>
    <w:rsid w:val="005300D0"/>
    <w:rsid w:val="0053043E"/>
    <w:rsid w:val="005309E4"/>
    <w:rsid w:val="005313A5"/>
    <w:rsid w:val="00531A15"/>
    <w:rsid w:val="00532406"/>
    <w:rsid w:val="005327D4"/>
    <w:rsid w:val="00532820"/>
    <w:rsid w:val="00532C8A"/>
    <w:rsid w:val="005335C0"/>
    <w:rsid w:val="0053378B"/>
    <w:rsid w:val="005337A4"/>
    <w:rsid w:val="00533ACC"/>
    <w:rsid w:val="00533BE9"/>
    <w:rsid w:val="00534799"/>
    <w:rsid w:val="00534B3D"/>
    <w:rsid w:val="00535637"/>
    <w:rsid w:val="005357E5"/>
    <w:rsid w:val="005359FA"/>
    <w:rsid w:val="00535D36"/>
    <w:rsid w:val="00535D7A"/>
    <w:rsid w:val="00535D94"/>
    <w:rsid w:val="00536743"/>
    <w:rsid w:val="005378EB"/>
    <w:rsid w:val="00537AD3"/>
    <w:rsid w:val="00537B25"/>
    <w:rsid w:val="0054053B"/>
    <w:rsid w:val="00540972"/>
    <w:rsid w:val="00540DA5"/>
    <w:rsid w:val="00540EA2"/>
    <w:rsid w:val="005416D9"/>
    <w:rsid w:val="00541F92"/>
    <w:rsid w:val="0054211C"/>
    <w:rsid w:val="00542B02"/>
    <w:rsid w:val="00543AAA"/>
    <w:rsid w:val="00543B4C"/>
    <w:rsid w:val="00544541"/>
    <w:rsid w:val="0054462A"/>
    <w:rsid w:val="00544AD0"/>
    <w:rsid w:val="005451BB"/>
    <w:rsid w:val="00545DB0"/>
    <w:rsid w:val="00546892"/>
    <w:rsid w:val="00546D60"/>
    <w:rsid w:val="005470C8"/>
    <w:rsid w:val="00547A14"/>
    <w:rsid w:val="00547C3C"/>
    <w:rsid w:val="00550342"/>
    <w:rsid w:val="005504C3"/>
    <w:rsid w:val="00550779"/>
    <w:rsid w:val="00551E4D"/>
    <w:rsid w:val="005529B6"/>
    <w:rsid w:val="00553961"/>
    <w:rsid w:val="00553ADE"/>
    <w:rsid w:val="0055409A"/>
    <w:rsid w:val="00555141"/>
    <w:rsid w:val="005562A4"/>
    <w:rsid w:val="00556503"/>
    <w:rsid w:val="00557043"/>
    <w:rsid w:val="0055704A"/>
    <w:rsid w:val="00560096"/>
    <w:rsid w:val="005608A7"/>
    <w:rsid w:val="00561AC6"/>
    <w:rsid w:val="00562046"/>
    <w:rsid w:val="00562259"/>
    <w:rsid w:val="00563487"/>
    <w:rsid w:val="00564DB7"/>
    <w:rsid w:val="00565977"/>
    <w:rsid w:val="00565C37"/>
    <w:rsid w:val="005663EB"/>
    <w:rsid w:val="00566653"/>
    <w:rsid w:val="005671C4"/>
    <w:rsid w:val="005677F6"/>
    <w:rsid w:val="00567A12"/>
    <w:rsid w:val="00567E0A"/>
    <w:rsid w:val="00570D0D"/>
    <w:rsid w:val="00571564"/>
    <w:rsid w:val="0057162B"/>
    <w:rsid w:val="00572A60"/>
    <w:rsid w:val="00572C7F"/>
    <w:rsid w:val="00572DC6"/>
    <w:rsid w:val="005734A5"/>
    <w:rsid w:val="0057362B"/>
    <w:rsid w:val="00573871"/>
    <w:rsid w:val="005739CB"/>
    <w:rsid w:val="00573D74"/>
    <w:rsid w:val="005741D5"/>
    <w:rsid w:val="0057443F"/>
    <w:rsid w:val="005746DF"/>
    <w:rsid w:val="00574B85"/>
    <w:rsid w:val="00574D15"/>
    <w:rsid w:val="00574F06"/>
    <w:rsid w:val="0057589D"/>
    <w:rsid w:val="00575B93"/>
    <w:rsid w:val="00576231"/>
    <w:rsid w:val="005763C4"/>
    <w:rsid w:val="00576AD5"/>
    <w:rsid w:val="00576F8A"/>
    <w:rsid w:val="0057706B"/>
    <w:rsid w:val="005775AD"/>
    <w:rsid w:val="00577AA3"/>
    <w:rsid w:val="00580657"/>
    <w:rsid w:val="00580751"/>
    <w:rsid w:val="00580A01"/>
    <w:rsid w:val="00580A1A"/>
    <w:rsid w:val="0058187B"/>
    <w:rsid w:val="00581906"/>
    <w:rsid w:val="005828BC"/>
    <w:rsid w:val="005828F4"/>
    <w:rsid w:val="00582FA7"/>
    <w:rsid w:val="00583AC8"/>
    <w:rsid w:val="00583BEA"/>
    <w:rsid w:val="005841FD"/>
    <w:rsid w:val="0058427B"/>
    <w:rsid w:val="00585C31"/>
    <w:rsid w:val="00586453"/>
    <w:rsid w:val="00586B02"/>
    <w:rsid w:val="00586EC5"/>
    <w:rsid w:val="00587CDF"/>
    <w:rsid w:val="00587D90"/>
    <w:rsid w:val="00587D93"/>
    <w:rsid w:val="00587DE6"/>
    <w:rsid w:val="00590A07"/>
    <w:rsid w:val="00590B02"/>
    <w:rsid w:val="00592A80"/>
    <w:rsid w:val="00593056"/>
    <w:rsid w:val="005930CA"/>
    <w:rsid w:val="0059379C"/>
    <w:rsid w:val="00594429"/>
    <w:rsid w:val="00594838"/>
    <w:rsid w:val="0059492A"/>
    <w:rsid w:val="00594F9A"/>
    <w:rsid w:val="005956C1"/>
    <w:rsid w:val="0059592C"/>
    <w:rsid w:val="0059594A"/>
    <w:rsid w:val="00595C0B"/>
    <w:rsid w:val="00596243"/>
    <w:rsid w:val="00596672"/>
    <w:rsid w:val="00596D73"/>
    <w:rsid w:val="00597399"/>
    <w:rsid w:val="00597516"/>
    <w:rsid w:val="005975C7"/>
    <w:rsid w:val="00597776"/>
    <w:rsid w:val="005978AA"/>
    <w:rsid w:val="00597AA7"/>
    <w:rsid w:val="00597CC4"/>
    <w:rsid w:val="00597E0E"/>
    <w:rsid w:val="005A02B2"/>
    <w:rsid w:val="005A1426"/>
    <w:rsid w:val="005A223F"/>
    <w:rsid w:val="005A24D7"/>
    <w:rsid w:val="005A377D"/>
    <w:rsid w:val="005A4DB4"/>
    <w:rsid w:val="005A567C"/>
    <w:rsid w:val="005A5955"/>
    <w:rsid w:val="005A5DF4"/>
    <w:rsid w:val="005A6305"/>
    <w:rsid w:val="005A6567"/>
    <w:rsid w:val="005A6E9D"/>
    <w:rsid w:val="005A72C9"/>
    <w:rsid w:val="005A7470"/>
    <w:rsid w:val="005A7A90"/>
    <w:rsid w:val="005B08AF"/>
    <w:rsid w:val="005B0E7E"/>
    <w:rsid w:val="005B1C08"/>
    <w:rsid w:val="005B2A21"/>
    <w:rsid w:val="005B2F43"/>
    <w:rsid w:val="005B43A3"/>
    <w:rsid w:val="005B4BBE"/>
    <w:rsid w:val="005B4FF6"/>
    <w:rsid w:val="005B50AA"/>
    <w:rsid w:val="005B6CDD"/>
    <w:rsid w:val="005B6D91"/>
    <w:rsid w:val="005B74B3"/>
    <w:rsid w:val="005B750F"/>
    <w:rsid w:val="005B7EA5"/>
    <w:rsid w:val="005B7FE5"/>
    <w:rsid w:val="005C014B"/>
    <w:rsid w:val="005C0F48"/>
    <w:rsid w:val="005C192B"/>
    <w:rsid w:val="005C1D1D"/>
    <w:rsid w:val="005C2309"/>
    <w:rsid w:val="005C315C"/>
    <w:rsid w:val="005C3348"/>
    <w:rsid w:val="005C35FA"/>
    <w:rsid w:val="005C36C6"/>
    <w:rsid w:val="005C38B2"/>
    <w:rsid w:val="005C4A30"/>
    <w:rsid w:val="005C4AC6"/>
    <w:rsid w:val="005C51F7"/>
    <w:rsid w:val="005C554C"/>
    <w:rsid w:val="005C55F4"/>
    <w:rsid w:val="005C6131"/>
    <w:rsid w:val="005C6246"/>
    <w:rsid w:val="005C6435"/>
    <w:rsid w:val="005C75C2"/>
    <w:rsid w:val="005C780B"/>
    <w:rsid w:val="005C7DA9"/>
    <w:rsid w:val="005D068D"/>
    <w:rsid w:val="005D08EC"/>
    <w:rsid w:val="005D145D"/>
    <w:rsid w:val="005D1487"/>
    <w:rsid w:val="005D17A1"/>
    <w:rsid w:val="005D199F"/>
    <w:rsid w:val="005D2ECD"/>
    <w:rsid w:val="005D405C"/>
    <w:rsid w:val="005D426A"/>
    <w:rsid w:val="005D54B8"/>
    <w:rsid w:val="005D59E7"/>
    <w:rsid w:val="005D62F6"/>
    <w:rsid w:val="005D644F"/>
    <w:rsid w:val="005D66A7"/>
    <w:rsid w:val="005D713A"/>
    <w:rsid w:val="005D7392"/>
    <w:rsid w:val="005D7DD1"/>
    <w:rsid w:val="005E055F"/>
    <w:rsid w:val="005E0612"/>
    <w:rsid w:val="005E0996"/>
    <w:rsid w:val="005E119E"/>
    <w:rsid w:val="005E19ED"/>
    <w:rsid w:val="005E1C90"/>
    <w:rsid w:val="005E2422"/>
    <w:rsid w:val="005E28DD"/>
    <w:rsid w:val="005E3504"/>
    <w:rsid w:val="005E4686"/>
    <w:rsid w:val="005E556D"/>
    <w:rsid w:val="005E57B4"/>
    <w:rsid w:val="005E5B78"/>
    <w:rsid w:val="005E61A8"/>
    <w:rsid w:val="005E6682"/>
    <w:rsid w:val="005E6EAF"/>
    <w:rsid w:val="005E7982"/>
    <w:rsid w:val="005F0206"/>
    <w:rsid w:val="005F0264"/>
    <w:rsid w:val="005F02D2"/>
    <w:rsid w:val="005F0889"/>
    <w:rsid w:val="005F0B1C"/>
    <w:rsid w:val="005F14FB"/>
    <w:rsid w:val="005F2283"/>
    <w:rsid w:val="005F26BF"/>
    <w:rsid w:val="005F27A4"/>
    <w:rsid w:val="005F3E8B"/>
    <w:rsid w:val="005F4F0E"/>
    <w:rsid w:val="005F6200"/>
    <w:rsid w:val="005F62E1"/>
    <w:rsid w:val="005F6596"/>
    <w:rsid w:val="005F6B34"/>
    <w:rsid w:val="005F731B"/>
    <w:rsid w:val="005F7BFB"/>
    <w:rsid w:val="00600224"/>
    <w:rsid w:val="006009C3"/>
    <w:rsid w:val="00601ECD"/>
    <w:rsid w:val="0060232B"/>
    <w:rsid w:val="006028BF"/>
    <w:rsid w:val="00602E69"/>
    <w:rsid w:val="00603B0F"/>
    <w:rsid w:val="00603C96"/>
    <w:rsid w:val="0060405D"/>
    <w:rsid w:val="00604592"/>
    <w:rsid w:val="0060496A"/>
    <w:rsid w:val="00604AA0"/>
    <w:rsid w:val="00604E96"/>
    <w:rsid w:val="00605BCB"/>
    <w:rsid w:val="00605D31"/>
    <w:rsid w:val="00605EAB"/>
    <w:rsid w:val="006067B1"/>
    <w:rsid w:val="00607B82"/>
    <w:rsid w:val="00610FB3"/>
    <w:rsid w:val="006118D5"/>
    <w:rsid w:val="006120B0"/>
    <w:rsid w:val="006129D0"/>
    <w:rsid w:val="00612FDD"/>
    <w:rsid w:val="00613D80"/>
    <w:rsid w:val="006141F4"/>
    <w:rsid w:val="00615248"/>
    <w:rsid w:val="006156DF"/>
    <w:rsid w:val="00615A82"/>
    <w:rsid w:val="00616B75"/>
    <w:rsid w:val="006178CE"/>
    <w:rsid w:val="006205B9"/>
    <w:rsid w:val="00620B71"/>
    <w:rsid w:val="00621040"/>
    <w:rsid w:val="00621054"/>
    <w:rsid w:val="0062222D"/>
    <w:rsid w:val="00622980"/>
    <w:rsid w:val="00623544"/>
    <w:rsid w:val="006243BC"/>
    <w:rsid w:val="00624C22"/>
    <w:rsid w:val="006251D9"/>
    <w:rsid w:val="006259AD"/>
    <w:rsid w:val="00626488"/>
    <w:rsid w:val="006265D3"/>
    <w:rsid w:val="006269DC"/>
    <w:rsid w:val="00626BAC"/>
    <w:rsid w:val="006277B4"/>
    <w:rsid w:val="006277BB"/>
    <w:rsid w:val="00630A14"/>
    <w:rsid w:val="00632A53"/>
    <w:rsid w:val="0063398A"/>
    <w:rsid w:val="00634131"/>
    <w:rsid w:val="006344F6"/>
    <w:rsid w:val="00634533"/>
    <w:rsid w:val="00635761"/>
    <w:rsid w:val="00635D48"/>
    <w:rsid w:val="006364E6"/>
    <w:rsid w:val="00637E42"/>
    <w:rsid w:val="00637E90"/>
    <w:rsid w:val="0064003C"/>
    <w:rsid w:val="006405F9"/>
    <w:rsid w:val="00641226"/>
    <w:rsid w:val="00641462"/>
    <w:rsid w:val="00641A5F"/>
    <w:rsid w:val="00641D92"/>
    <w:rsid w:val="00642146"/>
    <w:rsid w:val="00642405"/>
    <w:rsid w:val="00642803"/>
    <w:rsid w:val="00642C79"/>
    <w:rsid w:val="0064311B"/>
    <w:rsid w:val="00643CD3"/>
    <w:rsid w:val="00644048"/>
    <w:rsid w:val="00644B78"/>
    <w:rsid w:val="00644F4F"/>
    <w:rsid w:val="00645233"/>
    <w:rsid w:val="0064555B"/>
    <w:rsid w:val="006460BF"/>
    <w:rsid w:val="00646F25"/>
    <w:rsid w:val="0064702E"/>
    <w:rsid w:val="00647A19"/>
    <w:rsid w:val="00647AED"/>
    <w:rsid w:val="00647E42"/>
    <w:rsid w:val="00650404"/>
    <w:rsid w:val="0065071F"/>
    <w:rsid w:val="00650D8F"/>
    <w:rsid w:val="00651A52"/>
    <w:rsid w:val="00651B89"/>
    <w:rsid w:val="00651C0D"/>
    <w:rsid w:val="00651D25"/>
    <w:rsid w:val="0065206D"/>
    <w:rsid w:val="0065236C"/>
    <w:rsid w:val="00652491"/>
    <w:rsid w:val="00652B77"/>
    <w:rsid w:val="0065378A"/>
    <w:rsid w:val="00653A4C"/>
    <w:rsid w:val="00653CA4"/>
    <w:rsid w:val="00653DEA"/>
    <w:rsid w:val="00653E9D"/>
    <w:rsid w:val="00653FE4"/>
    <w:rsid w:val="00654257"/>
    <w:rsid w:val="006548BF"/>
    <w:rsid w:val="006551C4"/>
    <w:rsid w:val="00655765"/>
    <w:rsid w:val="00655C62"/>
    <w:rsid w:val="00655D6A"/>
    <w:rsid w:val="00656AA7"/>
    <w:rsid w:val="00656CBB"/>
    <w:rsid w:val="00657615"/>
    <w:rsid w:val="00657624"/>
    <w:rsid w:val="00657973"/>
    <w:rsid w:val="006602DA"/>
    <w:rsid w:val="00660840"/>
    <w:rsid w:val="00660DD7"/>
    <w:rsid w:val="0066116F"/>
    <w:rsid w:val="006617B5"/>
    <w:rsid w:val="00662ED8"/>
    <w:rsid w:val="00663E52"/>
    <w:rsid w:val="00664553"/>
    <w:rsid w:val="00666154"/>
    <w:rsid w:val="006669AE"/>
    <w:rsid w:val="00666AB6"/>
    <w:rsid w:val="00667322"/>
    <w:rsid w:val="00667744"/>
    <w:rsid w:val="006679CC"/>
    <w:rsid w:val="0067080B"/>
    <w:rsid w:val="006708CD"/>
    <w:rsid w:val="00670AB7"/>
    <w:rsid w:val="00670CEF"/>
    <w:rsid w:val="00670F69"/>
    <w:rsid w:val="006712B6"/>
    <w:rsid w:val="006738A4"/>
    <w:rsid w:val="00673E5D"/>
    <w:rsid w:val="006747A8"/>
    <w:rsid w:val="00674F9C"/>
    <w:rsid w:val="0067557B"/>
    <w:rsid w:val="00675A55"/>
    <w:rsid w:val="00676E0F"/>
    <w:rsid w:val="00677608"/>
    <w:rsid w:val="006776A6"/>
    <w:rsid w:val="00677833"/>
    <w:rsid w:val="00680EF0"/>
    <w:rsid w:val="00682A95"/>
    <w:rsid w:val="00682FBE"/>
    <w:rsid w:val="00683229"/>
    <w:rsid w:val="006836DA"/>
    <w:rsid w:val="0068383D"/>
    <w:rsid w:val="00683DF8"/>
    <w:rsid w:val="00684401"/>
    <w:rsid w:val="00684891"/>
    <w:rsid w:val="00684C2C"/>
    <w:rsid w:val="0068588C"/>
    <w:rsid w:val="00685980"/>
    <w:rsid w:val="00685E88"/>
    <w:rsid w:val="0068630C"/>
    <w:rsid w:val="0068670D"/>
    <w:rsid w:val="00686D3D"/>
    <w:rsid w:val="00687249"/>
    <w:rsid w:val="0068724A"/>
    <w:rsid w:val="006875E8"/>
    <w:rsid w:val="00687831"/>
    <w:rsid w:val="00690081"/>
    <w:rsid w:val="0069040A"/>
    <w:rsid w:val="00690D58"/>
    <w:rsid w:val="006920BB"/>
    <w:rsid w:val="006921CF"/>
    <w:rsid w:val="00692E11"/>
    <w:rsid w:val="006930C6"/>
    <w:rsid w:val="0069399C"/>
    <w:rsid w:val="00694B60"/>
    <w:rsid w:val="00694E7F"/>
    <w:rsid w:val="006951D9"/>
    <w:rsid w:val="00695B95"/>
    <w:rsid w:val="00696310"/>
    <w:rsid w:val="006968AD"/>
    <w:rsid w:val="00697844"/>
    <w:rsid w:val="006978D0"/>
    <w:rsid w:val="00697D11"/>
    <w:rsid w:val="006A0CE9"/>
    <w:rsid w:val="006A0F95"/>
    <w:rsid w:val="006A12F1"/>
    <w:rsid w:val="006A13C3"/>
    <w:rsid w:val="006A27C3"/>
    <w:rsid w:val="006A2A99"/>
    <w:rsid w:val="006A2D61"/>
    <w:rsid w:val="006A2D78"/>
    <w:rsid w:val="006A31D6"/>
    <w:rsid w:val="006A3556"/>
    <w:rsid w:val="006A396C"/>
    <w:rsid w:val="006A3B1B"/>
    <w:rsid w:val="006A3F36"/>
    <w:rsid w:val="006A3FC4"/>
    <w:rsid w:val="006A559F"/>
    <w:rsid w:val="006A5ABE"/>
    <w:rsid w:val="006A6B50"/>
    <w:rsid w:val="006A780F"/>
    <w:rsid w:val="006B0924"/>
    <w:rsid w:val="006B1C17"/>
    <w:rsid w:val="006B21D6"/>
    <w:rsid w:val="006B253D"/>
    <w:rsid w:val="006B29FB"/>
    <w:rsid w:val="006B2E81"/>
    <w:rsid w:val="006B36FF"/>
    <w:rsid w:val="006B3E72"/>
    <w:rsid w:val="006B4589"/>
    <w:rsid w:val="006B4814"/>
    <w:rsid w:val="006B4899"/>
    <w:rsid w:val="006B48C6"/>
    <w:rsid w:val="006B4E64"/>
    <w:rsid w:val="006B4EE6"/>
    <w:rsid w:val="006B50A9"/>
    <w:rsid w:val="006B62CA"/>
    <w:rsid w:val="006B6ED8"/>
    <w:rsid w:val="006B7BE8"/>
    <w:rsid w:val="006C06DC"/>
    <w:rsid w:val="006C0C19"/>
    <w:rsid w:val="006C289A"/>
    <w:rsid w:val="006C2F31"/>
    <w:rsid w:val="006C31E9"/>
    <w:rsid w:val="006C3B35"/>
    <w:rsid w:val="006C3DBD"/>
    <w:rsid w:val="006C3F60"/>
    <w:rsid w:val="006C4024"/>
    <w:rsid w:val="006C4025"/>
    <w:rsid w:val="006C442F"/>
    <w:rsid w:val="006C548F"/>
    <w:rsid w:val="006C5712"/>
    <w:rsid w:val="006C5EE2"/>
    <w:rsid w:val="006C6303"/>
    <w:rsid w:val="006C76B7"/>
    <w:rsid w:val="006C7AC2"/>
    <w:rsid w:val="006C7B5A"/>
    <w:rsid w:val="006C7E91"/>
    <w:rsid w:val="006D0F88"/>
    <w:rsid w:val="006D1278"/>
    <w:rsid w:val="006D17B1"/>
    <w:rsid w:val="006D1AC2"/>
    <w:rsid w:val="006D3026"/>
    <w:rsid w:val="006D5622"/>
    <w:rsid w:val="006D5D2A"/>
    <w:rsid w:val="006D69F8"/>
    <w:rsid w:val="006D778A"/>
    <w:rsid w:val="006E04DD"/>
    <w:rsid w:val="006E05D3"/>
    <w:rsid w:val="006E064E"/>
    <w:rsid w:val="006E0DD5"/>
    <w:rsid w:val="006E0EFE"/>
    <w:rsid w:val="006E14B3"/>
    <w:rsid w:val="006E1613"/>
    <w:rsid w:val="006E22EA"/>
    <w:rsid w:val="006E3536"/>
    <w:rsid w:val="006E3BD1"/>
    <w:rsid w:val="006E4468"/>
    <w:rsid w:val="006E4BB0"/>
    <w:rsid w:val="006E4D4D"/>
    <w:rsid w:val="006E547E"/>
    <w:rsid w:val="006E58AE"/>
    <w:rsid w:val="006E5ED1"/>
    <w:rsid w:val="006E6302"/>
    <w:rsid w:val="006E6567"/>
    <w:rsid w:val="006E6B28"/>
    <w:rsid w:val="006E709C"/>
    <w:rsid w:val="006E7B13"/>
    <w:rsid w:val="006F03AF"/>
    <w:rsid w:val="006F0B68"/>
    <w:rsid w:val="006F182B"/>
    <w:rsid w:val="006F1959"/>
    <w:rsid w:val="006F1BD3"/>
    <w:rsid w:val="006F223E"/>
    <w:rsid w:val="006F30E5"/>
    <w:rsid w:val="006F363F"/>
    <w:rsid w:val="006F36D5"/>
    <w:rsid w:val="006F3B5B"/>
    <w:rsid w:val="006F3FE1"/>
    <w:rsid w:val="006F55A3"/>
    <w:rsid w:val="006F55C1"/>
    <w:rsid w:val="006F5BDE"/>
    <w:rsid w:val="006F62C0"/>
    <w:rsid w:val="006F6878"/>
    <w:rsid w:val="006F6895"/>
    <w:rsid w:val="006F70A3"/>
    <w:rsid w:val="006F71FD"/>
    <w:rsid w:val="006F750A"/>
    <w:rsid w:val="007003C3"/>
    <w:rsid w:val="0070077B"/>
    <w:rsid w:val="00700A95"/>
    <w:rsid w:val="0070119F"/>
    <w:rsid w:val="00701331"/>
    <w:rsid w:val="007013EF"/>
    <w:rsid w:val="00701830"/>
    <w:rsid w:val="007018A2"/>
    <w:rsid w:val="0070203D"/>
    <w:rsid w:val="007020E8"/>
    <w:rsid w:val="0070214B"/>
    <w:rsid w:val="00702CC8"/>
    <w:rsid w:val="0070322F"/>
    <w:rsid w:val="00703400"/>
    <w:rsid w:val="007041DA"/>
    <w:rsid w:val="007042AC"/>
    <w:rsid w:val="00704625"/>
    <w:rsid w:val="0070490F"/>
    <w:rsid w:val="00704CD6"/>
    <w:rsid w:val="0070548B"/>
    <w:rsid w:val="007056CE"/>
    <w:rsid w:val="007057C0"/>
    <w:rsid w:val="007061FA"/>
    <w:rsid w:val="007062B9"/>
    <w:rsid w:val="007064B3"/>
    <w:rsid w:val="0070655E"/>
    <w:rsid w:val="007067C3"/>
    <w:rsid w:val="00707062"/>
    <w:rsid w:val="0070721D"/>
    <w:rsid w:val="00707968"/>
    <w:rsid w:val="0071046D"/>
    <w:rsid w:val="00710680"/>
    <w:rsid w:val="007109D1"/>
    <w:rsid w:val="00711298"/>
    <w:rsid w:val="0071187A"/>
    <w:rsid w:val="00711CE8"/>
    <w:rsid w:val="007126F5"/>
    <w:rsid w:val="007137F9"/>
    <w:rsid w:val="00713E57"/>
    <w:rsid w:val="00714FF8"/>
    <w:rsid w:val="007157CE"/>
    <w:rsid w:val="00715952"/>
    <w:rsid w:val="007166B5"/>
    <w:rsid w:val="00716E96"/>
    <w:rsid w:val="007171EA"/>
    <w:rsid w:val="00717317"/>
    <w:rsid w:val="00721348"/>
    <w:rsid w:val="00721A81"/>
    <w:rsid w:val="00721BF8"/>
    <w:rsid w:val="0072214B"/>
    <w:rsid w:val="007222C9"/>
    <w:rsid w:val="00722B29"/>
    <w:rsid w:val="00723026"/>
    <w:rsid w:val="00723EEC"/>
    <w:rsid w:val="00723F6E"/>
    <w:rsid w:val="00724343"/>
    <w:rsid w:val="00724B74"/>
    <w:rsid w:val="00724EB0"/>
    <w:rsid w:val="00725223"/>
    <w:rsid w:val="00725857"/>
    <w:rsid w:val="007259A4"/>
    <w:rsid w:val="00725CBF"/>
    <w:rsid w:val="0072614D"/>
    <w:rsid w:val="007279C2"/>
    <w:rsid w:val="00730E91"/>
    <w:rsid w:val="00732B2B"/>
    <w:rsid w:val="00732C13"/>
    <w:rsid w:val="00733388"/>
    <w:rsid w:val="007339C9"/>
    <w:rsid w:val="00733B62"/>
    <w:rsid w:val="00733E68"/>
    <w:rsid w:val="00733F99"/>
    <w:rsid w:val="00734BBC"/>
    <w:rsid w:val="00734CFE"/>
    <w:rsid w:val="00735239"/>
    <w:rsid w:val="00735832"/>
    <w:rsid w:val="00735867"/>
    <w:rsid w:val="00736071"/>
    <w:rsid w:val="00736711"/>
    <w:rsid w:val="00736B1F"/>
    <w:rsid w:val="00736F9E"/>
    <w:rsid w:val="00737708"/>
    <w:rsid w:val="00737F2C"/>
    <w:rsid w:val="00740974"/>
    <w:rsid w:val="0074122A"/>
    <w:rsid w:val="00741524"/>
    <w:rsid w:val="00742A9F"/>
    <w:rsid w:val="00742DF1"/>
    <w:rsid w:val="00743659"/>
    <w:rsid w:val="00744949"/>
    <w:rsid w:val="00744B15"/>
    <w:rsid w:val="007452A5"/>
    <w:rsid w:val="00745B5D"/>
    <w:rsid w:val="007460F4"/>
    <w:rsid w:val="007461AC"/>
    <w:rsid w:val="00746724"/>
    <w:rsid w:val="00746A60"/>
    <w:rsid w:val="007471F1"/>
    <w:rsid w:val="00747955"/>
    <w:rsid w:val="00750F48"/>
    <w:rsid w:val="0075246B"/>
    <w:rsid w:val="007532E8"/>
    <w:rsid w:val="00753E1A"/>
    <w:rsid w:val="00754A67"/>
    <w:rsid w:val="00754B1F"/>
    <w:rsid w:val="00754E84"/>
    <w:rsid w:val="00755CC1"/>
    <w:rsid w:val="00756289"/>
    <w:rsid w:val="007568AB"/>
    <w:rsid w:val="00757029"/>
    <w:rsid w:val="0075743E"/>
    <w:rsid w:val="00757AC9"/>
    <w:rsid w:val="00757B31"/>
    <w:rsid w:val="00757B6D"/>
    <w:rsid w:val="007602BF"/>
    <w:rsid w:val="007603BC"/>
    <w:rsid w:val="00760953"/>
    <w:rsid w:val="007611FD"/>
    <w:rsid w:val="00761641"/>
    <w:rsid w:val="007621C7"/>
    <w:rsid w:val="00762403"/>
    <w:rsid w:val="007630A7"/>
    <w:rsid w:val="00766105"/>
    <w:rsid w:val="007661E0"/>
    <w:rsid w:val="00766813"/>
    <w:rsid w:val="0076726B"/>
    <w:rsid w:val="00767C8A"/>
    <w:rsid w:val="0077006E"/>
    <w:rsid w:val="007705F2"/>
    <w:rsid w:val="00770B15"/>
    <w:rsid w:val="00770FFC"/>
    <w:rsid w:val="00771660"/>
    <w:rsid w:val="007727FC"/>
    <w:rsid w:val="00772ECC"/>
    <w:rsid w:val="00773117"/>
    <w:rsid w:val="00773156"/>
    <w:rsid w:val="007731B5"/>
    <w:rsid w:val="00773E7A"/>
    <w:rsid w:val="00773EC8"/>
    <w:rsid w:val="00774270"/>
    <w:rsid w:val="007744BD"/>
    <w:rsid w:val="00774B7C"/>
    <w:rsid w:val="00775212"/>
    <w:rsid w:val="007757F0"/>
    <w:rsid w:val="00776AE7"/>
    <w:rsid w:val="00777098"/>
    <w:rsid w:val="0077732C"/>
    <w:rsid w:val="00777AA5"/>
    <w:rsid w:val="007804F8"/>
    <w:rsid w:val="00780595"/>
    <w:rsid w:val="00780EB2"/>
    <w:rsid w:val="0078137E"/>
    <w:rsid w:val="00781C38"/>
    <w:rsid w:val="00781F8F"/>
    <w:rsid w:val="007824AB"/>
    <w:rsid w:val="00782A12"/>
    <w:rsid w:val="0078348B"/>
    <w:rsid w:val="00783A31"/>
    <w:rsid w:val="00783DA7"/>
    <w:rsid w:val="0078427F"/>
    <w:rsid w:val="00784536"/>
    <w:rsid w:val="007859BD"/>
    <w:rsid w:val="00785F7C"/>
    <w:rsid w:val="007866FD"/>
    <w:rsid w:val="00786A0E"/>
    <w:rsid w:val="00786E9C"/>
    <w:rsid w:val="00787375"/>
    <w:rsid w:val="007873F1"/>
    <w:rsid w:val="00790019"/>
    <w:rsid w:val="0079053F"/>
    <w:rsid w:val="007906E5"/>
    <w:rsid w:val="00791F68"/>
    <w:rsid w:val="007933CD"/>
    <w:rsid w:val="00793A35"/>
    <w:rsid w:val="007945F3"/>
    <w:rsid w:val="00794A31"/>
    <w:rsid w:val="00795250"/>
    <w:rsid w:val="007953CC"/>
    <w:rsid w:val="00795494"/>
    <w:rsid w:val="007961CD"/>
    <w:rsid w:val="00796770"/>
    <w:rsid w:val="00796AFF"/>
    <w:rsid w:val="00797482"/>
    <w:rsid w:val="007976DF"/>
    <w:rsid w:val="007978DB"/>
    <w:rsid w:val="007A0295"/>
    <w:rsid w:val="007A0D75"/>
    <w:rsid w:val="007A1442"/>
    <w:rsid w:val="007A1865"/>
    <w:rsid w:val="007A19F7"/>
    <w:rsid w:val="007A2034"/>
    <w:rsid w:val="007A217C"/>
    <w:rsid w:val="007A2DB8"/>
    <w:rsid w:val="007A2FCF"/>
    <w:rsid w:val="007A3E79"/>
    <w:rsid w:val="007A41C2"/>
    <w:rsid w:val="007A4294"/>
    <w:rsid w:val="007A45B0"/>
    <w:rsid w:val="007A46B3"/>
    <w:rsid w:val="007A47C2"/>
    <w:rsid w:val="007A4A13"/>
    <w:rsid w:val="007A525A"/>
    <w:rsid w:val="007A5770"/>
    <w:rsid w:val="007A57CD"/>
    <w:rsid w:val="007A5BC8"/>
    <w:rsid w:val="007A5D48"/>
    <w:rsid w:val="007A6005"/>
    <w:rsid w:val="007A60E6"/>
    <w:rsid w:val="007A664B"/>
    <w:rsid w:val="007A6684"/>
    <w:rsid w:val="007A6B89"/>
    <w:rsid w:val="007A6FC9"/>
    <w:rsid w:val="007A7122"/>
    <w:rsid w:val="007A7201"/>
    <w:rsid w:val="007A73DA"/>
    <w:rsid w:val="007A7590"/>
    <w:rsid w:val="007A761F"/>
    <w:rsid w:val="007A7FBB"/>
    <w:rsid w:val="007B079F"/>
    <w:rsid w:val="007B092D"/>
    <w:rsid w:val="007B094C"/>
    <w:rsid w:val="007B0E60"/>
    <w:rsid w:val="007B2DF7"/>
    <w:rsid w:val="007B3C2C"/>
    <w:rsid w:val="007B410D"/>
    <w:rsid w:val="007B54AF"/>
    <w:rsid w:val="007B626A"/>
    <w:rsid w:val="007B663C"/>
    <w:rsid w:val="007B6D4F"/>
    <w:rsid w:val="007B6FB2"/>
    <w:rsid w:val="007B72D8"/>
    <w:rsid w:val="007B736C"/>
    <w:rsid w:val="007C0DE2"/>
    <w:rsid w:val="007C1268"/>
    <w:rsid w:val="007C12E6"/>
    <w:rsid w:val="007C14AC"/>
    <w:rsid w:val="007C14EB"/>
    <w:rsid w:val="007C14F7"/>
    <w:rsid w:val="007C15BB"/>
    <w:rsid w:val="007C19C3"/>
    <w:rsid w:val="007C1ED0"/>
    <w:rsid w:val="007C1EEF"/>
    <w:rsid w:val="007C2532"/>
    <w:rsid w:val="007C27EB"/>
    <w:rsid w:val="007C3775"/>
    <w:rsid w:val="007C3A48"/>
    <w:rsid w:val="007C45BE"/>
    <w:rsid w:val="007C4839"/>
    <w:rsid w:val="007C4872"/>
    <w:rsid w:val="007C564A"/>
    <w:rsid w:val="007C5826"/>
    <w:rsid w:val="007C594B"/>
    <w:rsid w:val="007C5AF5"/>
    <w:rsid w:val="007C6307"/>
    <w:rsid w:val="007C6BC4"/>
    <w:rsid w:val="007D0074"/>
    <w:rsid w:val="007D0CD6"/>
    <w:rsid w:val="007D19B3"/>
    <w:rsid w:val="007D2701"/>
    <w:rsid w:val="007D2B86"/>
    <w:rsid w:val="007D4E6C"/>
    <w:rsid w:val="007D4E87"/>
    <w:rsid w:val="007D57A1"/>
    <w:rsid w:val="007D5FAD"/>
    <w:rsid w:val="007D637F"/>
    <w:rsid w:val="007D6B25"/>
    <w:rsid w:val="007D6F58"/>
    <w:rsid w:val="007D7B1A"/>
    <w:rsid w:val="007D7D24"/>
    <w:rsid w:val="007E0AC0"/>
    <w:rsid w:val="007E0BC8"/>
    <w:rsid w:val="007E1527"/>
    <w:rsid w:val="007E1E42"/>
    <w:rsid w:val="007E2633"/>
    <w:rsid w:val="007E3593"/>
    <w:rsid w:val="007E4BF3"/>
    <w:rsid w:val="007E6357"/>
    <w:rsid w:val="007E6A7F"/>
    <w:rsid w:val="007E6E27"/>
    <w:rsid w:val="007E77A1"/>
    <w:rsid w:val="007E7B1B"/>
    <w:rsid w:val="007E7FB3"/>
    <w:rsid w:val="007F00D6"/>
    <w:rsid w:val="007F0710"/>
    <w:rsid w:val="007F07BE"/>
    <w:rsid w:val="007F0B29"/>
    <w:rsid w:val="007F0C35"/>
    <w:rsid w:val="007F0ED9"/>
    <w:rsid w:val="007F231A"/>
    <w:rsid w:val="007F32C6"/>
    <w:rsid w:val="007F332B"/>
    <w:rsid w:val="007F4FC6"/>
    <w:rsid w:val="007F5200"/>
    <w:rsid w:val="007F54ED"/>
    <w:rsid w:val="007F552C"/>
    <w:rsid w:val="007F613B"/>
    <w:rsid w:val="007F6E35"/>
    <w:rsid w:val="007F7AFC"/>
    <w:rsid w:val="007F7F6F"/>
    <w:rsid w:val="008011D2"/>
    <w:rsid w:val="00801BD7"/>
    <w:rsid w:val="00802105"/>
    <w:rsid w:val="00802D11"/>
    <w:rsid w:val="008032DC"/>
    <w:rsid w:val="00803DE3"/>
    <w:rsid w:val="0080429F"/>
    <w:rsid w:val="0080503C"/>
    <w:rsid w:val="00805412"/>
    <w:rsid w:val="00806062"/>
    <w:rsid w:val="008063F0"/>
    <w:rsid w:val="008077B9"/>
    <w:rsid w:val="00810018"/>
    <w:rsid w:val="008102FC"/>
    <w:rsid w:val="00810DD2"/>
    <w:rsid w:val="00811845"/>
    <w:rsid w:val="008118F8"/>
    <w:rsid w:val="00811E2E"/>
    <w:rsid w:val="00811F87"/>
    <w:rsid w:val="00812EF1"/>
    <w:rsid w:val="00812FCB"/>
    <w:rsid w:val="008141A0"/>
    <w:rsid w:val="00814708"/>
    <w:rsid w:val="00814C15"/>
    <w:rsid w:val="008152DC"/>
    <w:rsid w:val="0081590D"/>
    <w:rsid w:val="008162DB"/>
    <w:rsid w:val="008162E5"/>
    <w:rsid w:val="00816B40"/>
    <w:rsid w:val="00816BEC"/>
    <w:rsid w:val="00820A3A"/>
    <w:rsid w:val="00820A8E"/>
    <w:rsid w:val="00820B08"/>
    <w:rsid w:val="00820C76"/>
    <w:rsid w:val="0082185C"/>
    <w:rsid w:val="00821C25"/>
    <w:rsid w:val="00821C83"/>
    <w:rsid w:val="00821F16"/>
    <w:rsid w:val="00822054"/>
    <w:rsid w:val="008227B4"/>
    <w:rsid w:val="0082298D"/>
    <w:rsid w:val="0082360F"/>
    <w:rsid w:val="00823738"/>
    <w:rsid w:val="00823A6E"/>
    <w:rsid w:val="00824454"/>
    <w:rsid w:val="008245BF"/>
    <w:rsid w:val="00825409"/>
    <w:rsid w:val="00826327"/>
    <w:rsid w:val="0082645F"/>
    <w:rsid w:val="00826EFC"/>
    <w:rsid w:val="00827328"/>
    <w:rsid w:val="008276F9"/>
    <w:rsid w:val="00827C1E"/>
    <w:rsid w:val="008300A3"/>
    <w:rsid w:val="0083011B"/>
    <w:rsid w:val="008302F5"/>
    <w:rsid w:val="008304DA"/>
    <w:rsid w:val="00831227"/>
    <w:rsid w:val="0083127A"/>
    <w:rsid w:val="00831BE9"/>
    <w:rsid w:val="008327D3"/>
    <w:rsid w:val="00832EC7"/>
    <w:rsid w:val="00833A39"/>
    <w:rsid w:val="00833B60"/>
    <w:rsid w:val="0083409B"/>
    <w:rsid w:val="00834887"/>
    <w:rsid w:val="00834DE5"/>
    <w:rsid w:val="00834F1E"/>
    <w:rsid w:val="00834FDC"/>
    <w:rsid w:val="008354F1"/>
    <w:rsid w:val="008356DF"/>
    <w:rsid w:val="00835846"/>
    <w:rsid w:val="00835F8E"/>
    <w:rsid w:val="0083728B"/>
    <w:rsid w:val="0083753B"/>
    <w:rsid w:val="00840239"/>
    <w:rsid w:val="00840937"/>
    <w:rsid w:val="008412E8"/>
    <w:rsid w:val="00841C8D"/>
    <w:rsid w:val="008427C6"/>
    <w:rsid w:val="008444F2"/>
    <w:rsid w:val="00845561"/>
    <w:rsid w:val="00845688"/>
    <w:rsid w:val="00845749"/>
    <w:rsid w:val="0084586C"/>
    <w:rsid w:val="008459B3"/>
    <w:rsid w:val="00845DC0"/>
    <w:rsid w:val="00846054"/>
    <w:rsid w:val="0084647A"/>
    <w:rsid w:val="00846497"/>
    <w:rsid w:val="00846C94"/>
    <w:rsid w:val="008476F5"/>
    <w:rsid w:val="0085068D"/>
    <w:rsid w:val="00850ACD"/>
    <w:rsid w:val="0085158A"/>
    <w:rsid w:val="00852A51"/>
    <w:rsid w:val="00853121"/>
    <w:rsid w:val="00853306"/>
    <w:rsid w:val="0085342D"/>
    <w:rsid w:val="00853D4C"/>
    <w:rsid w:val="00854BE4"/>
    <w:rsid w:val="008556E6"/>
    <w:rsid w:val="00855917"/>
    <w:rsid w:val="00855BB0"/>
    <w:rsid w:val="008579CD"/>
    <w:rsid w:val="00860481"/>
    <w:rsid w:val="0086090E"/>
    <w:rsid w:val="0086098B"/>
    <w:rsid w:val="00860F9F"/>
    <w:rsid w:val="008611BB"/>
    <w:rsid w:val="008612E7"/>
    <w:rsid w:val="0086140A"/>
    <w:rsid w:val="0086335D"/>
    <w:rsid w:val="008638B4"/>
    <w:rsid w:val="00863D57"/>
    <w:rsid w:val="00864ABB"/>
    <w:rsid w:val="00864E1D"/>
    <w:rsid w:val="00865F08"/>
    <w:rsid w:val="00866547"/>
    <w:rsid w:val="00866B04"/>
    <w:rsid w:val="00866B33"/>
    <w:rsid w:val="008708B0"/>
    <w:rsid w:val="0087105B"/>
    <w:rsid w:val="00872009"/>
    <w:rsid w:val="008721D4"/>
    <w:rsid w:val="00872862"/>
    <w:rsid w:val="00872EC8"/>
    <w:rsid w:val="008741E6"/>
    <w:rsid w:val="008743E0"/>
    <w:rsid w:val="008744C2"/>
    <w:rsid w:val="00875607"/>
    <w:rsid w:val="00875A3E"/>
    <w:rsid w:val="00875A50"/>
    <w:rsid w:val="00875E93"/>
    <w:rsid w:val="00876518"/>
    <w:rsid w:val="0087668D"/>
    <w:rsid w:val="008776CB"/>
    <w:rsid w:val="00880049"/>
    <w:rsid w:val="00880CF0"/>
    <w:rsid w:val="00881199"/>
    <w:rsid w:val="0088210D"/>
    <w:rsid w:val="0088241E"/>
    <w:rsid w:val="00882F49"/>
    <w:rsid w:val="00883055"/>
    <w:rsid w:val="0088371D"/>
    <w:rsid w:val="0088454E"/>
    <w:rsid w:val="00884690"/>
    <w:rsid w:val="00885B9B"/>
    <w:rsid w:val="00886369"/>
    <w:rsid w:val="008902E8"/>
    <w:rsid w:val="00890383"/>
    <w:rsid w:val="008909A6"/>
    <w:rsid w:val="00890AAE"/>
    <w:rsid w:val="008911FD"/>
    <w:rsid w:val="00891467"/>
    <w:rsid w:val="0089183D"/>
    <w:rsid w:val="008922BF"/>
    <w:rsid w:val="008924AA"/>
    <w:rsid w:val="0089257C"/>
    <w:rsid w:val="00892A78"/>
    <w:rsid w:val="00893578"/>
    <w:rsid w:val="00893E0A"/>
    <w:rsid w:val="00894A88"/>
    <w:rsid w:val="0089568D"/>
    <w:rsid w:val="0089574A"/>
    <w:rsid w:val="0089638C"/>
    <w:rsid w:val="008963E9"/>
    <w:rsid w:val="0089688F"/>
    <w:rsid w:val="00897C9F"/>
    <w:rsid w:val="008A1933"/>
    <w:rsid w:val="008A1B25"/>
    <w:rsid w:val="008A1DFD"/>
    <w:rsid w:val="008A2450"/>
    <w:rsid w:val="008A31A5"/>
    <w:rsid w:val="008A35CC"/>
    <w:rsid w:val="008A3D5F"/>
    <w:rsid w:val="008A3FC2"/>
    <w:rsid w:val="008A411E"/>
    <w:rsid w:val="008A419E"/>
    <w:rsid w:val="008A4B9F"/>
    <w:rsid w:val="008A4E46"/>
    <w:rsid w:val="008A5257"/>
    <w:rsid w:val="008A58A3"/>
    <w:rsid w:val="008A7325"/>
    <w:rsid w:val="008A76CD"/>
    <w:rsid w:val="008A78B0"/>
    <w:rsid w:val="008B050E"/>
    <w:rsid w:val="008B0F15"/>
    <w:rsid w:val="008B144B"/>
    <w:rsid w:val="008B1B17"/>
    <w:rsid w:val="008B1E11"/>
    <w:rsid w:val="008B2087"/>
    <w:rsid w:val="008B21D7"/>
    <w:rsid w:val="008B275F"/>
    <w:rsid w:val="008B2A47"/>
    <w:rsid w:val="008B2D3C"/>
    <w:rsid w:val="008B37D0"/>
    <w:rsid w:val="008B3EDA"/>
    <w:rsid w:val="008B6FB0"/>
    <w:rsid w:val="008B78EB"/>
    <w:rsid w:val="008C04AA"/>
    <w:rsid w:val="008C0D09"/>
    <w:rsid w:val="008C1770"/>
    <w:rsid w:val="008C249D"/>
    <w:rsid w:val="008C270C"/>
    <w:rsid w:val="008C35D3"/>
    <w:rsid w:val="008C36AC"/>
    <w:rsid w:val="008C4CDE"/>
    <w:rsid w:val="008C5377"/>
    <w:rsid w:val="008C5C93"/>
    <w:rsid w:val="008C62A1"/>
    <w:rsid w:val="008C67B7"/>
    <w:rsid w:val="008C6AB7"/>
    <w:rsid w:val="008C6AE3"/>
    <w:rsid w:val="008C6BC6"/>
    <w:rsid w:val="008C6C66"/>
    <w:rsid w:val="008C75C7"/>
    <w:rsid w:val="008C7676"/>
    <w:rsid w:val="008C7D94"/>
    <w:rsid w:val="008D061F"/>
    <w:rsid w:val="008D065B"/>
    <w:rsid w:val="008D1A7C"/>
    <w:rsid w:val="008D1D75"/>
    <w:rsid w:val="008D2A96"/>
    <w:rsid w:val="008D2E89"/>
    <w:rsid w:val="008D3B94"/>
    <w:rsid w:val="008D4DAB"/>
    <w:rsid w:val="008D4DE9"/>
    <w:rsid w:val="008D5053"/>
    <w:rsid w:val="008D50AA"/>
    <w:rsid w:val="008D558A"/>
    <w:rsid w:val="008D55D8"/>
    <w:rsid w:val="008D5843"/>
    <w:rsid w:val="008D5C19"/>
    <w:rsid w:val="008D61EC"/>
    <w:rsid w:val="008D622B"/>
    <w:rsid w:val="008D6A7E"/>
    <w:rsid w:val="008D762B"/>
    <w:rsid w:val="008D7961"/>
    <w:rsid w:val="008D7B74"/>
    <w:rsid w:val="008D7FEF"/>
    <w:rsid w:val="008E02B7"/>
    <w:rsid w:val="008E1882"/>
    <w:rsid w:val="008E222C"/>
    <w:rsid w:val="008E22A1"/>
    <w:rsid w:val="008E355B"/>
    <w:rsid w:val="008E360E"/>
    <w:rsid w:val="008E393A"/>
    <w:rsid w:val="008E4761"/>
    <w:rsid w:val="008E47D7"/>
    <w:rsid w:val="008E4FEA"/>
    <w:rsid w:val="008E52F2"/>
    <w:rsid w:val="008E7461"/>
    <w:rsid w:val="008E7947"/>
    <w:rsid w:val="008E7E25"/>
    <w:rsid w:val="008F0BDE"/>
    <w:rsid w:val="008F1665"/>
    <w:rsid w:val="008F16E3"/>
    <w:rsid w:val="008F1739"/>
    <w:rsid w:val="008F1D91"/>
    <w:rsid w:val="008F2060"/>
    <w:rsid w:val="008F20FE"/>
    <w:rsid w:val="008F266A"/>
    <w:rsid w:val="008F30EB"/>
    <w:rsid w:val="008F3ADC"/>
    <w:rsid w:val="008F509D"/>
    <w:rsid w:val="008F6391"/>
    <w:rsid w:val="008F6608"/>
    <w:rsid w:val="008F6A53"/>
    <w:rsid w:val="008F725C"/>
    <w:rsid w:val="008F774C"/>
    <w:rsid w:val="008F7C60"/>
    <w:rsid w:val="008F7E1F"/>
    <w:rsid w:val="00900144"/>
    <w:rsid w:val="00900368"/>
    <w:rsid w:val="00900636"/>
    <w:rsid w:val="00900CEC"/>
    <w:rsid w:val="00901AF0"/>
    <w:rsid w:val="00901C6C"/>
    <w:rsid w:val="00901DDC"/>
    <w:rsid w:val="0090227D"/>
    <w:rsid w:val="009022BE"/>
    <w:rsid w:val="00902533"/>
    <w:rsid w:val="0090276D"/>
    <w:rsid w:val="0090287E"/>
    <w:rsid w:val="00903651"/>
    <w:rsid w:val="00904490"/>
    <w:rsid w:val="009044AD"/>
    <w:rsid w:val="00904E03"/>
    <w:rsid w:val="00904F17"/>
    <w:rsid w:val="00905295"/>
    <w:rsid w:val="00905348"/>
    <w:rsid w:val="009054EE"/>
    <w:rsid w:val="009056A6"/>
    <w:rsid w:val="00905AED"/>
    <w:rsid w:val="00906799"/>
    <w:rsid w:val="00906DAB"/>
    <w:rsid w:val="009078D1"/>
    <w:rsid w:val="00907AE3"/>
    <w:rsid w:val="00907DCC"/>
    <w:rsid w:val="00910600"/>
    <w:rsid w:val="00910EBF"/>
    <w:rsid w:val="00912101"/>
    <w:rsid w:val="0091254B"/>
    <w:rsid w:val="00912C72"/>
    <w:rsid w:val="00913071"/>
    <w:rsid w:val="00913229"/>
    <w:rsid w:val="00913B9D"/>
    <w:rsid w:val="00914119"/>
    <w:rsid w:val="00915E82"/>
    <w:rsid w:val="00916BD2"/>
    <w:rsid w:val="00916F22"/>
    <w:rsid w:val="009171D8"/>
    <w:rsid w:val="00917E8B"/>
    <w:rsid w:val="009207FF"/>
    <w:rsid w:val="009208E2"/>
    <w:rsid w:val="00921192"/>
    <w:rsid w:val="00921B9B"/>
    <w:rsid w:val="00921E3B"/>
    <w:rsid w:val="00921FDE"/>
    <w:rsid w:val="0092203C"/>
    <w:rsid w:val="00922FFF"/>
    <w:rsid w:val="00924257"/>
    <w:rsid w:val="00924344"/>
    <w:rsid w:val="009245CC"/>
    <w:rsid w:val="00926A38"/>
    <w:rsid w:val="00926AFC"/>
    <w:rsid w:val="0092784D"/>
    <w:rsid w:val="00927DC4"/>
    <w:rsid w:val="009307D1"/>
    <w:rsid w:val="009315ED"/>
    <w:rsid w:val="009329D4"/>
    <w:rsid w:val="00934AA8"/>
    <w:rsid w:val="00934D59"/>
    <w:rsid w:val="00935523"/>
    <w:rsid w:val="00935EC2"/>
    <w:rsid w:val="00936110"/>
    <w:rsid w:val="00936388"/>
    <w:rsid w:val="009365C1"/>
    <w:rsid w:val="00936877"/>
    <w:rsid w:val="00936A4C"/>
    <w:rsid w:val="00936D92"/>
    <w:rsid w:val="0093727D"/>
    <w:rsid w:val="00937C84"/>
    <w:rsid w:val="00937EC5"/>
    <w:rsid w:val="009401E9"/>
    <w:rsid w:val="00940C79"/>
    <w:rsid w:val="00940F0A"/>
    <w:rsid w:val="0094123B"/>
    <w:rsid w:val="00941326"/>
    <w:rsid w:val="00943A28"/>
    <w:rsid w:val="009441B3"/>
    <w:rsid w:val="00944F45"/>
    <w:rsid w:val="0094501C"/>
    <w:rsid w:val="00945674"/>
    <w:rsid w:val="00945F00"/>
    <w:rsid w:val="009461AF"/>
    <w:rsid w:val="00946336"/>
    <w:rsid w:val="0094650D"/>
    <w:rsid w:val="00946814"/>
    <w:rsid w:val="00946DE5"/>
    <w:rsid w:val="00947521"/>
    <w:rsid w:val="00947BEB"/>
    <w:rsid w:val="00947BFE"/>
    <w:rsid w:val="009519AF"/>
    <w:rsid w:val="009525A1"/>
    <w:rsid w:val="009526C8"/>
    <w:rsid w:val="00952C8C"/>
    <w:rsid w:val="00952F71"/>
    <w:rsid w:val="00953782"/>
    <w:rsid w:val="00953D49"/>
    <w:rsid w:val="009542B3"/>
    <w:rsid w:val="009543A8"/>
    <w:rsid w:val="009548F6"/>
    <w:rsid w:val="00954B71"/>
    <w:rsid w:val="00954BAA"/>
    <w:rsid w:val="00955806"/>
    <w:rsid w:val="009565AF"/>
    <w:rsid w:val="00956CEB"/>
    <w:rsid w:val="00956D17"/>
    <w:rsid w:val="00957968"/>
    <w:rsid w:val="00957BC3"/>
    <w:rsid w:val="0096000A"/>
    <w:rsid w:val="00961372"/>
    <w:rsid w:val="0096152C"/>
    <w:rsid w:val="00961A45"/>
    <w:rsid w:val="00962091"/>
    <w:rsid w:val="009620C9"/>
    <w:rsid w:val="009623CE"/>
    <w:rsid w:val="009631A2"/>
    <w:rsid w:val="0096334E"/>
    <w:rsid w:val="009637B8"/>
    <w:rsid w:val="0096388A"/>
    <w:rsid w:val="00964310"/>
    <w:rsid w:val="009647E2"/>
    <w:rsid w:val="0096505C"/>
    <w:rsid w:val="00966C05"/>
    <w:rsid w:val="00967558"/>
    <w:rsid w:val="009701CE"/>
    <w:rsid w:val="00970214"/>
    <w:rsid w:val="00970EE4"/>
    <w:rsid w:val="0097197E"/>
    <w:rsid w:val="00971BB2"/>
    <w:rsid w:val="00972021"/>
    <w:rsid w:val="009722A6"/>
    <w:rsid w:val="00972687"/>
    <w:rsid w:val="009729BB"/>
    <w:rsid w:val="00972AA6"/>
    <w:rsid w:val="009735F5"/>
    <w:rsid w:val="00973754"/>
    <w:rsid w:val="00973F6C"/>
    <w:rsid w:val="00973FF5"/>
    <w:rsid w:val="0097473C"/>
    <w:rsid w:val="00975423"/>
    <w:rsid w:val="00976306"/>
    <w:rsid w:val="009763AE"/>
    <w:rsid w:val="009778AB"/>
    <w:rsid w:val="00977936"/>
    <w:rsid w:val="00977C72"/>
    <w:rsid w:val="009804CD"/>
    <w:rsid w:val="0098096A"/>
    <w:rsid w:val="00980D56"/>
    <w:rsid w:val="0098161E"/>
    <w:rsid w:val="009816FD"/>
    <w:rsid w:val="009817C3"/>
    <w:rsid w:val="009819AE"/>
    <w:rsid w:val="009819B1"/>
    <w:rsid w:val="00982CAD"/>
    <w:rsid w:val="0098300A"/>
    <w:rsid w:val="00983077"/>
    <w:rsid w:val="009832FC"/>
    <w:rsid w:val="00983791"/>
    <w:rsid w:val="00983C8D"/>
    <w:rsid w:val="00983FAF"/>
    <w:rsid w:val="00984AB8"/>
    <w:rsid w:val="0098533C"/>
    <w:rsid w:val="009854DE"/>
    <w:rsid w:val="00985693"/>
    <w:rsid w:val="00985992"/>
    <w:rsid w:val="0098672A"/>
    <w:rsid w:val="00986856"/>
    <w:rsid w:val="00986978"/>
    <w:rsid w:val="00986C40"/>
    <w:rsid w:val="00987F7D"/>
    <w:rsid w:val="009900B2"/>
    <w:rsid w:val="00990928"/>
    <w:rsid w:val="00991D54"/>
    <w:rsid w:val="00992058"/>
    <w:rsid w:val="0099264F"/>
    <w:rsid w:val="0099297A"/>
    <w:rsid w:val="00992CA7"/>
    <w:rsid w:val="00993455"/>
    <w:rsid w:val="009936C3"/>
    <w:rsid w:val="0099386F"/>
    <w:rsid w:val="00993B60"/>
    <w:rsid w:val="00993F49"/>
    <w:rsid w:val="00993F7D"/>
    <w:rsid w:val="0099420F"/>
    <w:rsid w:val="00994ECC"/>
    <w:rsid w:val="009955D5"/>
    <w:rsid w:val="00995FE3"/>
    <w:rsid w:val="009964D1"/>
    <w:rsid w:val="00997CAA"/>
    <w:rsid w:val="009A0614"/>
    <w:rsid w:val="009A06F7"/>
    <w:rsid w:val="009A0BD0"/>
    <w:rsid w:val="009A0D58"/>
    <w:rsid w:val="009A1087"/>
    <w:rsid w:val="009A10A2"/>
    <w:rsid w:val="009A14A6"/>
    <w:rsid w:val="009A16D4"/>
    <w:rsid w:val="009A2DFB"/>
    <w:rsid w:val="009A3E71"/>
    <w:rsid w:val="009A460B"/>
    <w:rsid w:val="009A4776"/>
    <w:rsid w:val="009A5216"/>
    <w:rsid w:val="009A58A1"/>
    <w:rsid w:val="009A6801"/>
    <w:rsid w:val="009A6967"/>
    <w:rsid w:val="009A69D8"/>
    <w:rsid w:val="009A6A76"/>
    <w:rsid w:val="009A773A"/>
    <w:rsid w:val="009B0398"/>
    <w:rsid w:val="009B08EB"/>
    <w:rsid w:val="009B09B5"/>
    <w:rsid w:val="009B0CBF"/>
    <w:rsid w:val="009B0EDC"/>
    <w:rsid w:val="009B2229"/>
    <w:rsid w:val="009B32AB"/>
    <w:rsid w:val="009B3DE7"/>
    <w:rsid w:val="009B420A"/>
    <w:rsid w:val="009B4C90"/>
    <w:rsid w:val="009B50C6"/>
    <w:rsid w:val="009B5662"/>
    <w:rsid w:val="009B59B2"/>
    <w:rsid w:val="009B5C77"/>
    <w:rsid w:val="009B6B1A"/>
    <w:rsid w:val="009B7D4D"/>
    <w:rsid w:val="009C00CB"/>
    <w:rsid w:val="009C08C0"/>
    <w:rsid w:val="009C189F"/>
    <w:rsid w:val="009C1AE8"/>
    <w:rsid w:val="009C2927"/>
    <w:rsid w:val="009C293B"/>
    <w:rsid w:val="009C29C0"/>
    <w:rsid w:val="009C444E"/>
    <w:rsid w:val="009C47AA"/>
    <w:rsid w:val="009C5D28"/>
    <w:rsid w:val="009C6447"/>
    <w:rsid w:val="009C6BCE"/>
    <w:rsid w:val="009C6F65"/>
    <w:rsid w:val="009C7618"/>
    <w:rsid w:val="009C7785"/>
    <w:rsid w:val="009C7C4F"/>
    <w:rsid w:val="009D01DC"/>
    <w:rsid w:val="009D0BA0"/>
    <w:rsid w:val="009D0DBF"/>
    <w:rsid w:val="009D1385"/>
    <w:rsid w:val="009D25BC"/>
    <w:rsid w:val="009D286E"/>
    <w:rsid w:val="009D353D"/>
    <w:rsid w:val="009D3782"/>
    <w:rsid w:val="009D3A87"/>
    <w:rsid w:val="009D4007"/>
    <w:rsid w:val="009D4013"/>
    <w:rsid w:val="009D4424"/>
    <w:rsid w:val="009D4722"/>
    <w:rsid w:val="009D4B26"/>
    <w:rsid w:val="009D6983"/>
    <w:rsid w:val="009D75B5"/>
    <w:rsid w:val="009D790D"/>
    <w:rsid w:val="009D7C65"/>
    <w:rsid w:val="009E08CA"/>
    <w:rsid w:val="009E16D8"/>
    <w:rsid w:val="009E1AC5"/>
    <w:rsid w:val="009E2425"/>
    <w:rsid w:val="009E2441"/>
    <w:rsid w:val="009E3042"/>
    <w:rsid w:val="009E385B"/>
    <w:rsid w:val="009E3E75"/>
    <w:rsid w:val="009E4D1F"/>
    <w:rsid w:val="009E529E"/>
    <w:rsid w:val="009E53F7"/>
    <w:rsid w:val="009E5447"/>
    <w:rsid w:val="009E5949"/>
    <w:rsid w:val="009E5CE1"/>
    <w:rsid w:val="009E6616"/>
    <w:rsid w:val="009E67E0"/>
    <w:rsid w:val="009E6A91"/>
    <w:rsid w:val="009E6AEF"/>
    <w:rsid w:val="009E6F08"/>
    <w:rsid w:val="009E7779"/>
    <w:rsid w:val="009E7E90"/>
    <w:rsid w:val="009F161C"/>
    <w:rsid w:val="009F2473"/>
    <w:rsid w:val="009F27AD"/>
    <w:rsid w:val="009F31D3"/>
    <w:rsid w:val="009F3364"/>
    <w:rsid w:val="009F3F66"/>
    <w:rsid w:val="009F49D9"/>
    <w:rsid w:val="009F4BB4"/>
    <w:rsid w:val="009F586E"/>
    <w:rsid w:val="009F59EB"/>
    <w:rsid w:val="009F5D89"/>
    <w:rsid w:val="009F6769"/>
    <w:rsid w:val="009F709A"/>
    <w:rsid w:val="009F788F"/>
    <w:rsid w:val="009F7B9D"/>
    <w:rsid w:val="00A0078E"/>
    <w:rsid w:val="00A007A4"/>
    <w:rsid w:val="00A00804"/>
    <w:rsid w:val="00A011E6"/>
    <w:rsid w:val="00A01531"/>
    <w:rsid w:val="00A0156C"/>
    <w:rsid w:val="00A02014"/>
    <w:rsid w:val="00A0243E"/>
    <w:rsid w:val="00A02E17"/>
    <w:rsid w:val="00A02F97"/>
    <w:rsid w:val="00A03984"/>
    <w:rsid w:val="00A03CEF"/>
    <w:rsid w:val="00A03E55"/>
    <w:rsid w:val="00A03F61"/>
    <w:rsid w:val="00A04361"/>
    <w:rsid w:val="00A04AA5"/>
    <w:rsid w:val="00A05097"/>
    <w:rsid w:val="00A055DD"/>
    <w:rsid w:val="00A05651"/>
    <w:rsid w:val="00A05DEB"/>
    <w:rsid w:val="00A0690B"/>
    <w:rsid w:val="00A069E7"/>
    <w:rsid w:val="00A06B94"/>
    <w:rsid w:val="00A06BF4"/>
    <w:rsid w:val="00A072CB"/>
    <w:rsid w:val="00A07C64"/>
    <w:rsid w:val="00A1012B"/>
    <w:rsid w:val="00A10B1C"/>
    <w:rsid w:val="00A10C7B"/>
    <w:rsid w:val="00A11FF8"/>
    <w:rsid w:val="00A122BB"/>
    <w:rsid w:val="00A127F9"/>
    <w:rsid w:val="00A129F3"/>
    <w:rsid w:val="00A1390D"/>
    <w:rsid w:val="00A140AF"/>
    <w:rsid w:val="00A148BC"/>
    <w:rsid w:val="00A14AE4"/>
    <w:rsid w:val="00A1540B"/>
    <w:rsid w:val="00A16E5B"/>
    <w:rsid w:val="00A173B7"/>
    <w:rsid w:val="00A178C0"/>
    <w:rsid w:val="00A20EB3"/>
    <w:rsid w:val="00A21752"/>
    <w:rsid w:val="00A2193F"/>
    <w:rsid w:val="00A228BC"/>
    <w:rsid w:val="00A22EED"/>
    <w:rsid w:val="00A2312C"/>
    <w:rsid w:val="00A233A8"/>
    <w:rsid w:val="00A242DC"/>
    <w:rsid w:val="00A24B24"/>
    <w:rsid w:val="00A25610"/>
    <w:rsid w:val="00A261AC"/>
    <w:rsid w:val="00A269B9"/>
    <w:rsid w:val="00A26A27"/>
    <w:rsid w:val="00A27179"/>
    <w:rsid w:val="00A30168"/>
    <w:rsid w:val="00A305DA"/>
    <w:rsid w:val="00A307AD"/>
    <w:rsid w:val="00A30826"/>
    <w:rsid w:val="00A31011"/>
    <w:rsid w:val="00A3124E"/>
    <w:rsid w:val="00A316A5"/>
    <w:rsid w:val="00A31CFD"/>
    <w:rsid w:val="00A3209F"/>
    <w:rsid w:val="00A33134"/>
    <w:rsid w:val="00A33352"/>
    <w:rsid w:val="00A335FA"/>
    <w:rsid w:val="00A34081"/>
    <w:rsid w:val="00A340E2"/>
    <w:rsid w:val="00A3485A"/>
    <w:rsid w:val="00A348FA"/>
    <w:rsid w:val="00A34B84"/>
    <w:rsid w:val="00A369AF"/>
    <w:rsid w:val="00A36D19"/>
    <w:rsid w:val="00A36E7E"/>
    <w:rsid w:val="00A37948"/>
    <w:rsid w:val="00A37E64"/>
    <w:rsid w:val="00A404CF"/>
    <w:rsid w:val="00A4053B"/>
    <w:rsid w:val="00A40652"/>
    <w:rsid w:val="00A4075F"/>
    <w:rsid w:val="00A40766"/>
    <w:rsid w:val="00A40F53"/>
    <w:rsid w:val="00A411FB"/>
    <w:rsid w:val="00A418B0"/>
    <w:rsid w:val="00A4255F"/>
    <w:rsid w:val="00A43A12"/>
    <w:rsid w:val="00A43BE8"/>
    <w:rsid w:val="00A44573"/>
    <w:rsid w:val="00A44C74"/>
    <w:rsid w:val="00A4531D"/>
    <w:rsid w:val="00A4564D"/>
    <w:rsid w:val="00A4596B"/>
    <w:rsid w:val="00A46306"/>
    <w:rsid w:val="00A46764"/>
    <w:rsid w:val="00A467BC"/>
    <w:rsid w:val="00A4793B"/>
    <w:rsid w:val="00A47E2C"/>
    <w:rsid w:val="00A502A6"/>
    <w:rsid w:val="00A50776"/>
    <w:rsid w:val="00A50C9B"/>
    <w:rsid w:val="00A51233"/>
    <w:rsid w:val="00A5132E"/>
    <w:rsid w:val="00A51709"/>
    <w:rsid w:val="00A51710"/>
    <w:rsid w:val="00A5183C"/>
    <w:rsid w:val="00A52BF0"/>
    <w:rsid w:val="00A532AF"/>
    <w:rsid w:val="00A533B2"/>
    <w:rsid w:val="00A5346C"/>
    <w:rsid w:val="00A55109"/>
    <w:rsid w:val="00A55E8C"/>
    <w:rsid w:val="00A562C0"/>
    <w:rsid w:val="00A56BC3"/>
    <w:rsid w:val="00A571D5"/>
    <w:rsid w:val="00A57310"/>
    <w:rsid w:val="00A5780A"/>
    <w:rsid w:val="00A6016D"/>
    <w:rsid w:val="00A609AE"/>
    <w:rsid w:val="00A61342"/>
    <w:rsid w:val="00A629B5"/>
    <w:rsid w:val="00A62C0E"/>
    <w:rsid w:val="00A62EA6"/>
    <w:rsid w:val="00A63443"/>
    <w:rsid w:val="00A641E5"/>
    <w:rsid w:val="00A647DA"/>
    <w:rsid w:val="00A648DB"/>
    <w:rsid w:val="00A649BB"/>
    <w:rsid w:val="00A650D8"/>
    <w:rsid w:val="00A65FAD"/>
    <w:rsid w:val="00A668D1"/>
    <w:rsid w:val="00A673AA"/>
    <w:rsid w:val="00A67B0F"/>
    <w:rsid w:val="00A701D6"/>
    <w:rsid w:val="00A70955"/>
    <w:rsid w:val="00A70BBD"/>
    <w:rsid w:val="00A70BDF"/>
    <w:rsid w:val="00A710AE"/>
    <w:rsid w:val="00A715CF"/>
    <w:rsid w:val="00A71B0D"/>
    <w:rsid w:val="00A723C1"/>
    <w:rsid w:val="00A72467"/>
    <w:rsid w:val="00A726A1"/>
    <w:rsid w:val="00A72A9C"/>
    <w:rsid w:val="00A72D96"/>
    <w:rsid w:val="00A737DC"/>
    <w:rsid w:val="00A74224"/>
    <w:rsid w:val="00A74BE3"/>
    <w:rsid w:val="00A7523F"/>
    <w:rsid w:val="00A7544A"/>
    <w:rsid w:val="00A75BF9"/>
    <w:rsid w:val="00A75E1D"/>
    <w:rsid w:val="00A76622"/>
    <w:rsid w:val="00A76C8C"/>
    <w:rsid w:val="00A77187"/>
    <w:rsid w:val="00A774DB"/>
    <w:rsid w:val="00A808E2"/>
    <w:rsid w:val="00A80C73"/>
    <w:rsid w:val="00A819FE"/>
    <w:rsid w:val="00A81D80"/>
    <w:rsid w:val="00A82641"/>
    <w:rsid w:val="00A829C6"/>
    <w:rsid w:val="00A83EFA"/>
    <w:rsid w:val="00A84854"/>
    <w:rsid w:val="00A85ABE"/>
    <w:rsid w:val="00A85C82"/>
    <w:rsid w:val="00A861BF"/>
    <w:rsid w:val="00A86B19"/>
    <w:rsid w:val="00A87489"/>
    <w:rsid w:val="00A8751B"/>
    <w:rsid w:val="00A87A0C"/>
    <w:rsid w:val="00A87E57"/>
    <w:rsid w:val="00A90CAF"/>
    <w:rsid w:val="00A913CB"/>
    <w:rsid w:val="00A91DD2"/>
    <w:rsid w:val="00A91EE0"/>
    <w:rsid w:val="00A9234F"/>
    <w:rsid w:val="00A92447"/>
    <w:rsid w:val="00A93A0C"/>
    <w:rsid w:val="00A95568"/>
    <w:rsid w:val="00A95D93"/>
    <w:rsid w:val="00A97126"/>
    <w:rsid w:val="00A97194"/>
    <w:rsid w:val="00A97310"/>
    <w:rsid w:val="00A97C2A"/>
    <w:rsid w:val="00AA0B83"/>
    <w:rsid w:val="00AA10EA"/>
    <w:rsid w:val="00AA1270"/>
    <w:rsid w:val="00AA15CE"/>
    <w:rsid w:val="00AA2152"/>
    <w:rsid w:val="00AA21E8"/>
    <w:rsid w:val="00AA22B1"/>
    <w:rsid w:val="00AA39AC"/>
    <w:rsid w:val="00AA3BA0"/>
    <w:rsid w:val="00AA60DC"/>
    <w:rsid w:val="00AA6BF1"/>
    <w:rsid w:val="00AA70BC"/>
    <w:rsid w:val="00AA7679"/>
    <w:rsid w:val="00AA7D34"/>
    <w:rsid w:val="00AB0137"/>
    <w:rsid w:val="00AB078F"/>
    <w:rsid w:val="00AB07AF"/>
    <w:rsid w:val="00AB0FCF"/>
    <w:rsid w:val="00AB12F9"/>
    <w:rsid w:val="00AB15E5"/>
    <w:rsid w:val="00AB1AC3"/>
    <w:rsid w:val="00AB1CC1"/>
    <w:rsid w:val="00AB34DA"/>
    <w:rsid w:val="00AB3C2B"/>
    <w:rsid w:val="00AB40F6"/>
    <w:rsid w:val="00AB4489"/>
    <w:rsid w:val="00AB4576"/>
    <w:rsid w:val="00AB4785"/>
    <w:rsid w:val="00AB52A6"/>
    <w:rsid w:val="00AB5513"/>
    <w:rsid w:val="00AB563A"/>
    <w:rsid w:val="00AB6167"/>
    <w:rsid w:val="00AB630A"/>
    <w:rsid w:val="00AB68AC"/>
    <w:rsid w:val="00AB6F82"/>
    <w:rsid w:val="00AB73B1"/>
    <w:rsid w:val="00AC0C6C"/>
    <w:rsid w:val="00AC2D08"/>
    <w:rsid w:val="00AC2D47"/>
    <w:rsid w:val="00AC30E1"/>
    <w:rsid w:val="00AC3339"/>
    <w:rsid w:val="00AC3442"/>
    <w:rsid w:val="00AC42A6"/>
    <w:rsid w:val="00AC4365"/>
    <w:rsid w:val="00AC4C8A"/>
    <w:rsid w:val="00AC4E15"/>
    <w:rsid w:val="00AC4E58"/>
    <w:rsid w:val="00AC53FD"/>
    <w:rsid w:val="00AC615F"/>
    <w:rsid w:val="00AC68B2"/>
    <w:rsid w:val="00AC68C7"/>
    <w:rsid w:val="00AC7C4E"/>
    <w:rsid w:val="00AC7E2E"/>
    <w:rsid w:val="00AD018C"/>
    <w:rsid w:val="00AD1366"/>
    <w:rsid w:val="00AD136A"/>
    <w:rsid w:val="00AD19E3"/>
    <w:rsid w:val="00AD27AD"/>
    <w:rsid w:val="00AD3D93"/>
    <w:rsid w:val="00AD44A6"/>
    <w:rsid w:val="00AD55D0"/>
    <w:rsid w:val="00AD5ECB"/>
    <w:rsid w:val="00AD617D"/>
    <w:rsid w:val="00AD6566"/>
    <w:rsid w:val="00AD6CC1"/>
    <w:rsid w:val="00AD71B5"/>
    <w:rsid w:val="00AD731E"/>
    <w:rsid w:val="00AD7F46"/>
    <w:rsid w:val="00AE0151"/>
    <w:rsid w:val="00AE0384"/>
    <w:rsid w:val="00AE03FB"/>
    <w:rsid w:val="00AE0A09"/>
    <w:rsid w:val="00AE1A26"/>
    <w:rsid w:val="00AE27DB"/>
    <w:rsid w:val="00AE3683"/>
    <w:rsid w:val="00AE3DD4"/>
    <w:rsid w:val="00AE4AC9"/>
    <w:rsid w:val="00AE5637"/>
    <w:rsid w:val="00AE57C4"/>
    <w:rsid w:val="00AE695A"/>
    <w:rsid w:val="00AE71E9"/>
    <w:rsid w:val="00AE7381"/>
    <w:rsid w:val="00AE7FCF"/>
    <w:rsid w:val="00AF20F0"/>
    <w:rsid w:val="00AF2214"/>
    <w:rsid w:val="00AF3C2B"/>
    <w:rsid w:val="00AF43FD"/>
    <w:rsid w:val="00AF4475"/>
    <w:rsid w:val="00AF44FE"/>
    <w:rsid w:val="00AF5AAE"/>
    <w:rsid w:val="00AF5DD4"/>
    <w:rsid w:val="00AF6074"/>
    <w:rsid w:val="00B001B0"/>
    <w:rsid w:val="00B00C06"/>
    <w:rsid w:val="00B01548"/>
    <w:rsid w:val="00B039E4"/>
    <w:rsid w:val="00B03BED"/>
    <w:rsid w:val="00B045B3"/>
    <w:rsid w:val="00B050B9"/>
    <w:rsid w:val="00B05A28"/>
    <w:rsid w:val="00B05BEF"/>
    <w:rsid w:val="00B06007"/>
    <w:rsid w:val="00B06253"/>
    <w:rsid w:val="00B07BC6"/>
    <w:rsid w:val="00B10508"/>
    <w:rsid w:val="00B10FA6"/>
    <w:rsid w:val="00B110AF"/>
    <w:rsid w:val="00B121DB"/>
    <w:rsid w:val="00B1273C"/>
    <w:rsid w:val="00B139D0"/>
    <w:rsid w:val="00B13DCA"/>
    <w:rsid w:val="00B142CF"/>
    <w:rsid w:val="00B14465"/>
    <w:rsid w:val="00B14BEA"/>
    <w:rsid w:val="00B15452"/>
    <w:rsid w:val="00B15478"/>
    <w:rsid w:val="00B15C7D"/>
    <w:rsid w:val="00B1645A"/>
    <w:rsid w:val="00B16866"/>
    <w:rsid w:val="00B16D54"/>
    <w:rsid w:val="00B174F8"/>
    <w:rsid w:val="00B203BA"/>
    <w:rsid w:val="00B20786"/>
    <w:rsid w:val="00B20C86"/>
    <w:rsid w:val="00B22A80"/>
    <w:rsid w:val="00B22C58"/>
    <w:rsid w:val="00B23861"/>
    <w:rsid w:val="00B2402F"/>
    <w:rsid w:val="00B25004"/>
    <w:rsid w:val="00B2517D"/>
    <w:rsid w:val="00B25662"/>
    <w:rsid w:val="00B25899"/>
    <w:rsid w:val="00B26B1A"/>
    <w:rsid w:val="00B26B55"/>
    <w:rsid w:val="00B30EA4"/>
    <w:rsid w:val="00B30EF7"/>
    <w:rsid w:val="00B30FB2"/>
    <w:rsid w:val="00B31115"/>
    <w:rsid w:val="00B311CB"/>
    <w:rsid w:val="00B31323"/>
    <w:rsid w:val="00B3141B"/>
    <w:rsid w:val="00B339A8"/>
    <w:rsid w:val="00B33BA4"/>
    <w:rsid w:val="00B33D35"/>
    <w:rsid w:val="00B33F46"/>
    <w:rsid w:val="00B343AC"/>
    <w:rsid w:val="00B3453C"/>
    <w:rsid w:val="00B34855"/>
    <w:rsid w:val="00B348B3"/>
    <w:rsid w:val="00B34E26"/>
    <w:rsid w:val="00B354E4"/>
    <w:rsid w:val="00B35F80"/>
    <w:rsid w:val="00B3618F"/>
    <w:rsid w:val="00B36FDB"/>
    <w:rsid w:val="00B37D9D"/>
    <w:rsid w:val="00B40047"/>
    <w:rsid w:val="00B4053F"/>
    <w:rsid w:val="00B40B5E"/>
    <w:rsid w:val="00B40CFF"/>
    <w:rsid w:val="00B40E65"/>
    <w:rsid w:val="00B40FF6"/>
    <w:rsid w:val="00B417EA"/>
    <w:rsid w:val="00B423C3"/>
    <w:rsid w:val="00B42976"/>
    <w:rsid w:val="00B42CE7"/>
    <w:rsid w:val="00B42E17"/>
    <w:rsid w:val="00B43205"/>
    <w:rsid w:val="00B43A6C"/>
    <w:rsid w:val="00B43EEB"/>
    <w:rsid w:val="00B449C5"/>
    <w:rsid w:val="00B44B87"/>
    <w:rsid w:val="00B45061"/>
    <w:rsid w:val="00B45217"/>
    <w:rsid w:val="00B4538B"/>
    <w:rsid w:val="00B50054"/>
    <w:rsid w:val="00B50256"/>
    <w:rsid w:val="00B502E9"/>
    <w:rsid w:val="00B50949"/>
    <w:rsid w:val="00B519F5"/>
    <w:rsid w:val="00B5200E"/>
    <w:rsid w:val="00B5261A"/>
    <w:rsid w:val="00B52DAA"/>
    <w:rsid w:val="00B52E77"/>
    <w:rsid w:val="00B53522"/>
    <w:rsid w:val="00B53F27"/>
    <w:rsid w:val="00B54174"/>
    <w:rsid w:val="00B54BB8"/>
    <w:rsid w:val="00B5507D"/>
    <w:rsid w:val="00B55602"/>
    <w:rsid w:val="00B56520"/>
    <w:rsid w:val="00B5697B"/>
    <w:rsid w:val="00B56E79"/>
    <w:rsid w:val="00B57CA9"/>
    <w:rsid w:val="00B57F2D"/>
    <w:rsid w:val="00B57FA5"/>
    <w:rsid w:val="00B602B5"/>
    <w:rsid w:val="00B604B6"/>
    <w:rsid w:val="00B60712"/>
    <w:rsid w:val="00B60D65"/>
    <w:rsid w:val="00B610E1"/>
    <w:rsid w:val="00B61FAC"/>
    <w:rsid w:val="00B624C0"/>
    <w:rsid w:val="00B630A4"/>
    <w:rsid w:val="00B636FD"/>
    <w:rsid w:val="00B63CB6"/>
    <w:rsid w:val="00B63E2C"/>
    <w:rsid w:val="00B641B1"/>
    <w:rsid w:val="00B646E2"/>
    <w:rsid w:val="00B661C9"/>
    <w:rsid w:val="00B6676D"/>
    <w:rsid w:val="00B67187"/>
    <w:rsid w:val="00B710DF"/>
    <w:rsid w:val="00B7255C"/>
    <w:rsid w:val="00B72615"/>
    <w:rsid w:val="00B727D5"/>
    <w:rsid w:val="00B72DA9"/>
    <w:rsid w:val="00B737A5"/>
    <w:rsid w:val="00B764E1"/>
    <w:rsid w:val="00B769BE"/>
    <w:rsid w:val="00B775D7"/>
    <w:rsid w:val="00B7777B"/>
    <w:rsid w:val="00B77FE3"/>
    <w:rsid w:val="00B80042"/>
    <w:rsid w:val="00B80413"/>
    <w:rsid w:val="00B80C7B"/>
    <w:rsid w:val="00B81C9B"/>
    <w:rsid w:val="00B82453"/>
    <w:rsid w:val="00B825EC"/>
    <w:rsid w:val="00B82E2D"/>
    <w:rsid w:val="00B839F0"/>
    <w:rsid w:val="00B83D23"/>
    <w:rsid w:val="00B84116"/>
    <w:rsid w:val="00B84688"/>
    <w:rsid w:val="00B85467"/>
    <w:rsid w:val="00B8578A"/>
    <w:rsid w:val="00B85D95"/>
    <w:rsid w:val="00B8627F"/>
    <w:rsid w:val="00B863A9"/>
    <w:rsid w:val="00B86727"/>
    <w:rsid w:val="00B86F65"/>
    <w:rsid w:val="00B87B81"/>
    <w:rsid w:val="00B90143"/>
    <w:rsid w:val="00B902F6"/>
    <w:rsid w:val="00B90AAA"/>
    <w:rsid w:val="00B90D96"/>
    <w:rsid w:val="00B91C22"/>
    <w:rsid w:val="00B920FD"/>
    <w:rsid w:val="00B92F9D"/>
    <w:rsid w:val="00B93602"/>
    <w:rsid w:val="00B940C2"/>
    <w:rsid w:val="00B94809"/>
    <w:rsid w:val="00B95944"/>
    <w:rsid w:val="00B9594D"/>
    <w:rsid w:val="00B96C9B"/>
    <w:rsid w:val="00B97942"/>
    <w:rsid w:val="00B97F94"/>
    <w:rsid w:val="00BA0561"/>
    <w:rsid w:val="00BA0C8C"/>
    <w:rsid w:val="00BA1B00"/>
    <w:rsid w:val="00BA22FF"/>
    <w:rsid w:val="00BA2FCD"/>
    <w:rsid w:val="00BA372A"/>
    <w:rsid w:val="00BA4545"/>
    <w:rsid w:val="00BA46D9"/>
    <w:rsid w:val="00BA56BA"/>
    <w:rsid w:val="00BA56F9"/>
    <w:rsid w:val="00BA6B74"/>
    <w:rsid w:val="00BA6E96"/>
    <w:rsid w:val="00BA7021"/>
    <w:rsid w:val="00BA77EF"/>
    <w:rsid w:val="00BA79D1"/>
    <w:rsid w:val="00BB132A"/>
    <w:rsid w:val="00BB13F9"/>
    <w:rsid w:val="00BB1489"/>
    <w:rsid w:val="00BB1CF8"/>
    <w:rsid w:val="00BB2551"/>
    <w:rsid w:val="00BB26BF"/>
    <w:rsid w:val="00BB489B"/>
    <w:rsid w:val="00BB4A80"/>
    <w:rsid w:val="00BB5405"/>
    <w:rsid w:val="00BB5581"/>
    <w:rsid w:val="00BB68F8"/>
    <w:rsid w:val="00BB7123"/>
    <w:rsid w:val="00BB7912"/>
    <w:rsid w:val="00BC0480"/>
    <w:rsid w:val="00BC0FF3"/>
    <w:rsid w:val="00BC1CE6"/>
    <w:rsid w:val="00BC1D3B"/>
    <w:rsid w:val="00BC1F9F"/>
    <w:rsid w:val="00BC2221"/>
    <w:rsid w:val="00BC236E"/>
    <w:rsid w:val="00BC2668"/>
    <w:rsid w:val="00BC2C24"/>
    <w:rsid w:val="00BC2CA3"/>
    <w:rsid w:val="00BC2CD2"/>
    <w:rsid w:val="00BC2DC6"/>
    <w:rsid w:val="00BC3330"/>
    <w:rsid w:val="00BC3BE1"/>
    <w:rsid w:val="00BC3FE6"/>
    <w:rsid w:val="00BC4A2B"/>
    <w:rsid w:val="00BC544B"/>
    <w:rsid w:val="00BC562C"/>
    <w:rsid w:val="00BC5ABF"/>
    <w:rsid w:val="00BC6670"/>
    <w:rsid w:val="00BC6CB5"/>
    <w:rsid w:val="00BC6DAB"/>
    <w:rsid w:val="00BC73E6"/>
    <w:rsid w:val="00BC7F09"/>
    <w:rsid w:val="00BD0240"/>
    <w:rsid w:val="00BD0652"/>
    <w:rsid w:val="00BD0D54"/>
    <w:rsid w:val="00BD0DA9"/>
    <w:rsid w:val="00BD14B1"/>
    <w:rsid w:val="00BD2AD7"/>
    <w:rsid w:val="00BD3B78"/>
    <w:rsid w:val="00BD4967"/>
    <w:rsid w:val="00BD4FF5"/>
    <w:rsid w:val="00BD51B3"/>
    <w:rsid w:val="00BD5285"/>
    <w:rsid w:val="00BD6677"/>
    <w:rsid w:val="00BD699A"/>
    <w:rsid w:val="00BD7D49"/>
    <w:rsid w:val="00BD7E07"/>
    <w:rsid w:val="00BE0052"/>
    <w:rsid w:val="00BE12B4"/>
    <w:rsid w:val="00BE1ABF"/>
    <w:rsid w:val="00BE1EF0"/>
    <w:rsid w:val="00BE2680"/>
    <w:rsid w:val="00BE26A2"/>
    <w:rsid w:val="00BE28FF"/>
    <w:rsid w:val="00BE2C02"/>
    <w:rsid w:val="00BE36CC"/>
    <w:rsid w:val="00BE4AAC"/>
    <w:rsid w:val="00BE5285"/>
    <w:rsid w:val="00BE5B78"/>
    <w:rsid w:val="00BE606B"/>
    <w:rsid w:val="00BE61FC"/>
    <w:rsid w:val="00BE62E7"/>
    <w:rsid w:val="00BE66CD"/>
    <w:rsid w:val="00BE6D3C"/>
    <w:rsid w:val="00BF01AA"/>
    <w:rsid w:val="00BF1823"/>
    <w:rsid w:val="00BF1873"/>
    <w:rsid w:val="00BF24E9"/>
    <w:rsid w:val="00BF2C20"/>
    <w:rsid w:val="00BF2D2D"/>
    <w:rsid w:val="00BF39FB"/>
    <w:rsid w:val="00BF3A40"/>
    <w:rsid w:val="00BF41CF"/>
    <w:rsid w:val="00BF4639"/>
    <w:rsid w:val="00BF478F"/>
    <w:rsid w:val="00BF4C51"/>
    <w:rsid w:val="00BF4EB6"/>
    <w:rsid w:val="00BF52CB"/>
    <w:rsid w:val="00BF5A43"/>
    <w:rsid w:val="00BF5B01"/>
    <w:rsid w:val="00BF5D1F"/>
    <w:rsid w:val="00BF6752"/>
    <w:rsid w:val="00BF723B"/>
    <w:rsid w:val="00BF74F6"/>
    <w:rsid w:val="00BF7ACB"/>
    <w:rsid w:val="00C002A4"/>
    <w:rsid w:val="00C009A0"/>
    <w:rsid w:val="00C00F73"/>
    <w:rsid w:val="00C01071"/>
    <w:rsid w:val="00C011A9"/>
    <w:rsid w:val="00C01373"/>
    <w:rsid w:val="00C013F6"/>
    <w:rsid w:val="00C017C2"/>
    <w:rsid w:val="00C01EF4"/>
    <w:rsid w:val="00C01FD5"/>
    <w:rsid w:val="00C0367E"/>
    <w:rsid w:val="00C03C8E"/>
    <w:rsid w:val="00C045FA"/>
    <w:rsid w:val="00C04EE1"/>
    <w:rsid w:val="00C05098"/>
    <w:rsid w:val="00C0554E"/>
    <w:rsid w:val="00C059D8"/>
    <w:rsid w:val="00C05C80"/>
    <w:rsid w:val="00C06AF1"/>
    <w:rsid w:val="00C06B89"/>
    <w:rsid w:val="00C06DF1"/>
    <w:rsid w:val="00C07628"/>
    <w:rsid w:val="00C10F72"/>
    <w:rsid w:val="00C1146B"/>
    <w:rsid w:val="00C132CA"/>
    <w:rsid w:val="00C133E1"/>
    <w:rsid w:val="00C14CE7"/>
    <w:rsid w:val="00C15E2D"/>
    <w:rsid w:val="00C15EF0"/>
    <w:rsid w:val="00C17067"/>
    <w:rsid w:val="00C1769C"/>
    <w:rsid w:val="00C200DD"/>
    <w:rsid w:val="00C20DB4"/>
    <w:rsid w:val="00C22400"/>
    <w:rsid w:val="00C22DDC"/>
    <w:rsid w:val="00C23C8E"/>
    <w:rsid w:val="00C24FC9"/>
    <w:rsid w:val="00C258E2"/>
    <w:rsid w:val="00C2652F"/>
    <w:rsid w:val="00C265DF"/>
    <w:rsid w:val="00C26DAB"/>
    <w:rsid w:val="00C279CB"/>
    <w:rsid w:val="00C27D3F"/>
    <w:rsid w:val="00C3005B"/>
    <w:rsid w:val="00C30602"/>
    <w:rsid w:val="00C312B6"/>
    <w:rsid w:val="00C31C51"/>
    <w:rsid w:val="00C31C64"/>
    <w:rsid w:val="00C3235A"/>
    <w:rsid w:val="00C32DD0"/>
    <w:rsid w:val="00C32EDF"/>
    <w:rsid w:val="00C33AC8"/>
    <w:rsid w:val="00C33F20"/>
    <w:rsid w:val="00C355C9"/>
    <w:rsid w:val="00C35A61"/>
    <w:rsid w:val="00C35C86"/>
    <w:rsid w:val="00C361FB"/>
    <w:rsid w:val="00C36CBC"/>
    <w:rsid w:val="00C37534"/>
    <w:rsid w:val="00C400FA"/>
    <w:rsid w:val="00C402D9"/>
    <w:rsid w:val="00C407B3"/>
    <w:rsid w:val="00C410A9"/>
    <w:rsid w:val="00C41301"/>
    <w:rsid w:val="00C41C0E"/>
    <w:rsid w:val="00C41CE0"/>
    <w:rsid w:val="00C41E2B"/>
    <w:rsid w:val="00C424C1"/>
    <w:rsid w:val="00C427DB"/>
    <w:rsid w:val="00C428D4"/>
    <w:rsid w:val="00C42B73"/>
    <w:rsid w:val="00C42E99"/>
    <w:rsid w:val="00C43386"/>
    <w:rsid w:val="00C433BB"/>
    <w:rsid w:val="00C434AA"/>
    <w:rsid w:val="00C4373D"/>
    <w:rsid w:val="00C4379B"/>
    <w:rsid w:val="00C43D08"/>
    <w:rsid w:val="00C449CF"/>
    <w:rsid w:val="00C4556F"/>
    <w:rsid w:val="00C45CAE"/>
    <w:rsid w:val="00C46A9E"/>
    <w:rsid w:val="00C46CA9"/>
    <w:rsid w:val="00C46D24"/>
    <w:rsid w:val="00C47616"/>
    <w:rsid w:val="00C50F22"/>
    <w:rsid w:val="00C52465"/>
    <w:rsid w:val="00C525F3"/>
    <w:rsid w:val="00C5260E"/>
    <w:rsid w:val="00C5261B"/>
    <w:rsid w:val="00C527ED"/>
    <w:rsid w:val="00C52900"/>
    <w:rsid w:val="00C52AAA"/>
    <w:rsid w:val="00C537BF"/>
    <w:rsid w:val="00C54037"/>
    <w:rsid w:val="00C548A1"/>
    <w:rsid w:val="00C54EC2"/>
    <w:rsid w:val="00C5509A"/>
    <w:rsid w:val="00C56134"/>
    <w:rsid w:val="00C561B9"/>
    <w:rsid w:val="00C56A41"/>
    <w:rsid w:val="00C57204"/>
    <w:rsid w:val="00C5760C"/>
    <w:rsid w:val="00C57AEF"/>
    <w:rsid w:val="00C57CFC"/>
    <w:rsid w:val="00C603BE"/>
    <w:rsid w:val="00C609FC"/>
    <w:rsid w:val="00C6107F"/>
    <w:rsid w:val="00C61179"/>
    <w:rsid w:val="00C6163E"/>
    <w:rsid w:val="00C61B57"/>
    <w:rsid w:val="00C61C6F"/>
    <w:rsid w:val="00C61E5C"/>
    <w:rsid w:val="00C62171"/>
    <w:rsid w:val="00C621C8"/>
    <w:rsid w:val="00C6355F"/>
    <w:rsid w:val="00C63DC9"/>
    <w:rsid w:val="00C64F50"/>
    <w:rsid w:val="00C66E56"/>
    <w:rsid w:val="00C700A6"/>
    <w:rsid w:val="00C70D2B"/>
    <w:rsid w:val="00C710E7"/>
    <w:rsid w:val="00C71486"/>
    <w:rsid w:val="00C7233C"/>
    <w:rsid w:val="00C72772"/>
    <w:rsid w:val="00C7298B"/>
    <w:rsid w:val="00C73019"/>
    <w:rsid w:val="00C73699"/>
    <w:rsid w:val="00C73A35"/>
    <w:rsid w:val="00C73C01"/>
    <w:rsid w:val="00C73D94"/>
    <w:rsid w:val="00C74694"/>
    <w:rsid w:val="00C75592"/>
    <w:rsid w:val="00C75A34"/>
    <w:rsid w:val="00C75D4C"/>
    <w:rsid w:val="00C76606"/>
    <w:rsid w:val="00C76FCC"/>
    <w:rsid w:val="00C77311"/>
    <w:rsid w:val="00C7736B"/>
    <w:rsid w:val="00C80D98"/>
    <w:rsid w:val="00C80E61"/>
    <w:rsid w:val="00C81CBB"/>
    <w:rsid w:val="00C83823"/>
    <w:rsid w:val="00C83E40"/>
    <w:rsid w:val="00C84F08"/>
    <w:rsid w:val="00C85658"/>
    <w:rsid w:val="00C856E5"/>
    <w:rsid w:val="00C85C60"/>
    <w:rsid w:val="00C863EF"/>
    <w:rsid w:val="00C8699D"/>
    <w:rsid w:val="00C87065"/>
    <w:rsid w:val="00C871EE"/>
    <w:rsid w:val="00C8753D"/>
    <w:rsid w:val="00C901A4"/>
    <w:rsid w:val="00C90ADC"/>
    <w:rsid w:val="00C90B5C"/>
    <w:rsid w:val="00C91306"/>
    <w:rsid w:val="00C91A37"/>
    <w:rsid w:val="00C9346D"/>
    <w:rsid w:val="00C939B2"/>
    <w:rsid w:val="00C93A14"/>
    <w:rsid w:val="00C93FD7"/>
    <w:rsid w:val="00C958CC"/>
    <w:rsid w:val="00C96AE5"/>
    <w:rsid w:val="00C96AF5"/>
    <w:rsid w:val="00C97277"/>
    <w:rsid w:val="00C97B41"/>
    <w:rsid w:val="00C97C7A"/>
    <w:rsid w:val="00C97D4C"/>
    <w:rsid w:val="00CA0242"/>
    <w:rsid w:val="00CA0A6F"/>
    <w:rsid w:val="00CA1362"/>
    <w:rsid w:val="00CA1FC4"/>
    <w:rsid w:val="00CA1FFE"/>
    <w:rsid w:val="00CA2651"/>
    <w:rsid w:val="00CA29D3"/>
    <w:rsid w:val="00CA2DB5"/>
    <w:rsid w:val="00CA30D3"/>
    <w:rsid w:val="00CA3743"/>
    <w:rsid w:val="00CA3BD9"/>
    <w:rsid w:val="00CA47F5"/>
    <w:rsid w:val="00CA4FBC"/>
    <w:rsid w:val="00CA5309"/>
    <w:rsid w:val="00CA599C"/>
    <w:rsid w:val="00CA5E5E"/>
    <w:rsid w:val="00CA60A8"/>
    <w:rsid w:val="00CA62EE"/>
    <w:rsid w:val="00CA6D12"/>
    <w:rsid w:val="00CA7289"/>
    <w:rsid w:val="00CA7A1F"/>
    <w:rsid w:val="00CB01B5"/>
    <w:rsid w:val="00CB05E3"/>
    <w:rsid w:val="00CB0DB2"/>
    <w:rsid w:val="00CB2A2B"/>
    <w:rsid w:val="00CB2A3F"/>
    <w:rsid w:val="00CB2A72"/>
    <w:rsid w:val="00CB3430"/>
    <w:rsid w:val="00CB370E"/>
    <w:rsid w:val="00CB3832"/>
    <w:rsid w:val="00CB4939"/>
    <w:rsid w:val="00CB5381"/>
    <w:rsid w:val="00CB6066"/>
    <w:rsid w:val="00CB62C6"/>
    <w:rsid w:val="00CB651A"/>
    <w:rsid w:val="00CB6731"/>
    <w:rsid w:val="00CB688E"/>
    <w:rsid w:val="00CB6D34"/>
    <w:rsid w:val="00CB7081"/>
    <w:rsid w:val="00CB7330"/>
    <w:rsid w:val="00CB73AD"/>
    <w:rsid w:val="00CB7703"/>
    <w:rsid w:val="00CC016F"/>
    <w:rsid w:val="00CC0410"/>
    <w:rsid w:val="00CC0658"/>
    <w:rsid w:val="00CC0809"/>
    <w:rsid w:val="00CC0897"/>
    <w:rsid w:val="00CC0A5F"/>
    <w:rsid w:val="00CC0B80"/>
    <w:rsid w:val="00CC0C66"/>
    <w:rsid w:val="00CC0DDC"/>
    <w:rsid w:val="00CC11D5"/>
    <w:rsid w:val="00CC136E"/>
    <w:rsid w:val="00CC1C8C"/>
    <w:rsid w:val="00CC1F92"/>
    <w:rsid w:val="00CC25E1"/>
    <w:rsid w:val="00CC2915"/>
    <w:rsid w:val="00CC2DEE"/>
    <w:rsid w:val="00CC380A"/>
    <w:rsid w:val="00CC471F"/>
    <w:rsid w:val="00CC4842"/>
    <w:rsid w:val="00CC4A0C"/>
    <w:rsid w:val="00CC4E29"/>
    <w:rsid w:val="00CC501F"/>
    <w:rsid w:val="00CC5657"/>
    <w:rsid w:val="00CC582B"/>
    <w:rsid w:val="00CC597F"/>
    <w:rsid w:val="00CC5BF1"/>
    <w:rsid w:val="00CC5EA1"/>
    <w:rsid w:val="00CC6BE8"/>
    <w:rsid w:val="00CC732D"/>
    <w:rsid w:val="00CC7641"/>
    <w:rsid w:val="00CC7F5E"/>
    <w:rsid w:val="00CD066E"/>
    <w:rsid w:val="00CD0FB6"/>
    <w:rsid w:val="00CD1A9D"/>
    <w:rsid w:val="00CD26AB"/>
    <w:rsid w:val="00CD2815"/>
    <w:rsid w:val="00CD2B98"/>
    <w:rsid w:val="00CD2CB8"/>
    <w:rsid w:val="00CD33F1"/>
    <w:rsid w:val="00CD384F"/>
    <w:rsid w:val="00CD39F0"/>
    <w:rsid w:val="00CD3AEF"/>
    <w:rsid w:val="00CD3E09"/>
    <w:rsid w:val="00CD41CC"/>
    <w:rsid w:val="00CD42D8"/>
    <w:rsid w:val="00CD4503"/>
    <w:rsid w:val="00CD4B95"/>
    <w:rsid w:val="00CD4EDD"/>
    <w:rsid w:val="00CD51E1"/>
    <w:rsid w:val="00CD5CE8"/>
    <w:rsid w:val="00CD6403"/>
    <w:rsid w:val="00CD6A0E"/>
    <w:rsid w:val="00CD773B"/>
    <w:rsid w:val="00CD7A7A"/>
    <w:rsid w:val="00CE01F0"/>
    <w:rsid w:val="00CE0329"/>
    <w:rsid w:val="00CE0342"/>
    <w:rsid w:val="00CE093F"/>
    <w:rsid w:val="00CE13C0"/>
    <w:rsid w:val="00CE2CC9"/>
    <w:rsid w:val="00CE318B"/>
    <w:rsid w:val="00CE3704"/>
    <w:rsid w:val="00CE4C80"/>
    <w:rsid w:val="00CE4E65"/>
    <w:rsid w:val="00CE501F"/>
    <w:rsid w:val="00CE597A"/>
    <w:rsid w:val="00CE59B7"/>
    <w:rsid w:val="00CE5A78"/>
    <w:rsid w:val="00CE5B4C"/>
    <w:rsid w:val="00CE5B85"/>
    <w:rsid w:val="00CE5E7F"/>
    <w:rsid w:val="00CE60C5"/>
    <w:rsid w:val="00CE73AA"/>
    <w:rsid w:val="00CE74B4"/>
    <w:rsid w:val="00CE760C"/>
    <w:rsid w:val="00CE7A46"/>
    <w:rsid w:val="00CE7C21"/>
    <w:rsid w:val="00CE7C50"/>
    <w:rsid w:val="00CF0916"/>
    <w:rsid w:val="00CF1DA7"/>
    <w:rsid w:val="00CF1ECE"/>
    <w:rsid w:val="00CF1F8D"/>
    <w:rsid w:val="00CF274C"/>
    <w:rsid w:val="00CF2A3A"/>
    <w:rsid w:val="00CF2E2D"/>
    <w:rsid w:val="00CF31E9"/>
    <w:rsid w:val="00CF36DA"/>
    <w:rsid w:val="00CF3CD4"/>
    <w:rsid w:val="00CF40F4"/>
    <w:rsid w:val="00CF43B0"/>
    <w:rsid w:val="00CF492F"/>
    <w:rsid w:val="00CF5409"/>
    <w:rsid w:val="00CF55B4"/>
    <w:rsid w:val="00CF5B88"/>
    <w:rsid w:val="00CF5CCB"/>
    <w:rsid w:val="00CF61C1"/>
    <w:rsid w:val="00CF701B"/>
    <w:rsid w:val="00CF76C4"/>
    <w:rsid w:val="00D0079B"/>
    <w:rsid w:val="00D01216"/>
    <w:rsid w:val="00D015FB"/>
    <w:rsid w:val="00D01688"/>
    <w:rsid w:val="00D02520"/>
    <w:rsid w:val="00D0367E"/>
    <w:rsid w:val="00D0417D"/>
    <w:rsid w:val="00D042EB"/>
    <w:rsid w:val="00D0450E"/>
    <w:rsid w:val="00D045D5"/>
    <w:rsid w:val="00D04A7E"/>
    <w:rsid w:val="00D05737"/>
    <w:rsid w:val="00D05965"/>
    <w:rsid w:val="00D05C4C"/>
    <w:rsid w:val="00D06502"/>
    <w:rsid w:val="00D06C0F"/>
    <w:rsid w:val="00D0749E"/>
    <w:rsid w:val="00D100F6"/>
    <w:rsid w:val="00D10A06"/>
    <w:rsid w:val="00D10B40"/>
    <w:rsid w:val="00D10EFA"/>
    <w:rsid w:val="00D11E0C"/>
    <w:rsid w:val="00D1292D"/>
    <w:rsid w:val="00D1355E"/>
    <w:rsid w:val="00D13606"/>
    <w:rsid w:val="00D1370F"/>
    <w:rsid w:val="00D145E8"/>
    <w:rsid w:val="00D14C77"/>
    <w:rsid w:val="00D151FF"/>
    <w:rsid w:val="00D15840"/>
    <w:rsid w:val="00D15B41"/>
    <w:rsid w:val="00D177A0"/>
    <w:rsid w:val="00D17D1E"/>
    <w:rsid w:val="00D2001E"/>
    <w:rsid w:val="00D208AC"/>
    <w:rsid w:val="00D21E79"/>
    <w:rsid w:val="00D225BC"/>
    <w:rsid w:val="00D22DC8"/>
    <w:rsid w:val="00D24001"/>
    <w:rsid w:val="00D2453F"/>
    <w:rsid w:val="00D24613"/>
    <w:rsid w:val="00D2669C"/>
    <w:rsid w:val="00D26EFC"/>
    <w:rsid w:val="00D27550"/>
    <w:rsid w:val="00D27A39"/>
    <w:rsid w:val="00D3020E"/>
    <w:rsid w:val="00D307A4"/>
    <w:rsid w:val="00D30A22"/>
    <w:rsid w:val="00D30D0E"/>
    <w:rsid w:val="00D319D8"/>
    <w:rsid w:val="00D31E06"/>
    <w:rsid w:val="00D32229"/>
    <w:rsid w:val="00D323A4"/>
    <w:rsid w:val="00D3291F"/>
    <w:rsid w:val="00D3311C"/>
    <w:rsid w:val="00D336EC"/>
    <w:rsid w:val="00D33B7D"/>
    <w:rsid w:val="00D33DB0"/>
    <w:rsid w:val="00D3467D"/>
    <w:rsid w:val="00D34F6B"/>
    <w:rsid w:val="00D3528B"/>
    <w:rsid w:val="00D3543D"/>
    <w:rsid w:val="00D3566D"/>
    <w:rsid w:val="00D35E20"/>
    <w:rsid w:val="00D37308"/>
    <w:rsid w:val="00D40745"/>
    <w:rsid w:val="00D409C1"/>
    <w:rsid w:val="00D409C5"/>
    <w:rsid w:val="00D40A75"/>
    <w:rsid w:val="00D41135"/>
    <w:rsid w:val="00D414D8"/>
    <w:rsid w:val="00D41640"/>
    <w:rsid w:val="00D417D3"/>
    <w:rsid w:val="00D41B5C"/>
    <w:rsid w:val="00D41EF5"/>
    <w:rsid w:val="00D42279"/>
    <w:rsid w:val="00D42498"/>
    <w:rsid w:val="00D42733"/>
    <w:rsid w:val="00D427B6"/>
    <w:rsid w:val="00D449FC"/>
    <w:rsid w:val="00D44CB6"/>
    <w:rsid w:val="00D452C3"/>
    <w:rsid w:val="00D45430"/>
    <w:rsid w:val="00D46B9F"/>
    <w:rsid w:val="00D471B6"/>
    <w:rsid w:val="00D476F4"/>
    <w:rsid w:val="00D479BF"/>
    <w:rsid w:val="00D500B3"/>
    <w:rsid w:val="00D501CC"/>
    <w:rsid w:val="00D5098B"/>
    <w:rsid w:val="00D50F5C"/>
    <w:rsid w:val="00D52BE4"/>
    <w:rsid w:val="00D53049"/>
    <w:rsid w:val="00D54046"/>
    <w:rsid w:val="00D545D6"/>
    <w:rsid w:val="00D55033"/>
    <w:rsid w:val="00D5655F"/>
    <w:rsid w:val="00D56858"/>
    <w:rsid w:val="00D568DC"/>
    <w:rsid w:val="00D56FEB"/>
    <w:rsid w:val="00D57329"/>
    <w:rsid w:val="00D60507"/>
    <w:rsid w:val="00D60571"/>
    <w:rsid w:val="00D60A1D"/>
    <w:rsid w:val="00D61763"/>
    <w:rsid w:val="00D61B59"/>
    <w:rsid w:val="00D61DC2"/>
    <w:rsid w:val="00D61E6A"/>
    <w:rsid w:val="00D6280C"/>
    <w:rsid w:val="00D62939"/>
    <w:rsid w:val="00D62C51"/>
    <w:rsid w:val="00D62E7F"/>
    <w:rsid w:val="00D63818"/>
    <w:rsid w:val="00D63CB3"/>
    <w:rsid w:val="00D6429D"/>
    <w:rsid w:val="00D649EF"/>
    <w:rsid w:val="00D64C74"/>
    <w:rsid w:val="00D65181"/>
    <w:rsid w:val="00D658B7"/>
    <w:rsid w:val="00D658E9"/>
    <w:rsid w:val="00D65C66"/>
    <w:rsid w:val="00D661CE"/>
    <w:rsid w:val="00D66562"/>
    <w:rsid w:val="00D6694B"/>
    <w:rsid w:val="00D67321"/>
    <w:rsid w:val="00D67459"/>
    <w:rsid w:val="00D677E2"/>
    <w:rsid w:val="00D67C71"/>
    <w:rsid w:val="00D70233"/>
    <w:rsid w:val="00D70F8D"/>
    <w:rsid w:val="00D71F29"/>
    <w:rsid w:val="00D729CF"/>
    <w:rsid w:val="00D73ADD"/>
    <w:rsid w:val="00D73E21"/>
    <w:rsid w:val="00D74429"/>
    <w:rsid w:val="00D74F11"/>
    <w:rsid w:val="00D75237"/>
    <w:rsid w:val="00D7600A"/>
    <w:rsid w:val="00D7604A"/>
    <w:rsid w:val="00D76147"/>
    <w:rsid w:val="00D7653A"/>
    <w:rsid w:val="00D76D9D"/>
    <w:rsid w:val="00D77094"/>
    <w:rsid w:val="00D77469"/>
    <w:rsid w:val="00D774A2"/>
    <w:rsid w:val="00D77588"/>
    <w:rsid w:val="00D77CE8"/>
    <w:rsid w:val="00D77DE7"/>
    <w:rsid w:val="00D802B0"/>
    <w:rsid w:val="00D807E3"/>
    <w:rsid w:val="00D80925"/>
    <w:rsid w:val="00D814AC"/>
    <w:rsid w:val="00D81694"/>
    <w:rsid w:val="00D81C70"/>
    <w:rsid w:val="00D81FA6"/>
    <w:rsid w:val="00D8390B"/>
    <w:rsid w:val="00D84239"/>
    <w:rsid w:val="00D84899"/>
    <w:rsid w:val="00D84A9F"/>
    <w:rsid w:val="00D84B45"/>
    <w:rsid w:val="00D84F61"/>
    <w:rsid w:val="00D85029"/>
    <w:rsid w:val="00D85D36"/>
    <w:rsid w:val="00D85E2A"/>
    <w:rsid w:val="00D87523"/>
    <w:rsid w:val="00D90E73"/>
    <w:rsid w:val="00D91BB3"/>
    <w:rsid w:val="00D941F8"/>
    <w:rsid w:val="00D9438C"/>
    <w:rsid w:val="00D949E3"/>
    <w:rsid w:val="00D94B23"/>
    <w:rsid w:val="00D96450"/>
    <w:rsid w:val="00D96828"/>
    <w:rsid w:val="00D96A4E"/>
    <w:rsid w:val="00D97372"/>
    <w:rsid w:val="00DA0155"/>
    <w:rsid w:val="00DA05AA"/>
    <w:rsid w:val="00DA1993"/>
    <w:rsid w:val="00DA1BA2"/>
    <w:rsid w:val="00DA2806"/>
    <w:rsid w:val="00DA2AA3"/>
    <w:rsid w:val="00DA44A1"/>
    <w:rsid w:val="00DA53CC"/>
    <w:rsid w:val="00DA5590"/>
    <w:rsid w:val="00DA5970"/>
    <w:rsid w:val="00DA5ACE"/>
    <w:rsid w:val="00DA6B72"/>
    <w:rsid w:val="00DA6EDA"/>
    <w:rsid w:val="00DA6F83"/>
    <w:rsid w:val="00DA7356"/>
    <w:rsid w:val="00DA7826"/>
    <w:rsid w:val="00DB094E"/>
    <w:rsid w:val="00DB0A2F"/>
    <w:rsid w:val="00DB0AFC"/>
    <w:rsid w:val="00DB0D3F"/>
    <w:rsid w:val="00DB2C75"/>
    <w:rsid w:val="00DB2DB5"/>
    <w:rsid w:val="00DB395B"/>
    <w:rsid w:val="00DB3DEC"/>
    <w:rsid w:val="00DB41A0"/>
    <w:rsid w:val="00DB46C6"/>
    <w:rsid w:val="00DB5644"/>
    <w:rsid w:val="00DB5862"/>
    <w:rsid w:val="00DB5BE8"/>
    <w:rsid w:val="00DB5CD6"/>
    <w:rsid w:val="00DB6614"/>
    <w:rsid w:val="00DB67A1"/>
    <w:rsid w:val="00DB7A3A"/>
    <w:rsid w:val="00DB7A81"/>
    <w:rsid w:val="00DB7CDE"/>
    <w:rsid w:val="00DB7ED1"/>
    <w:rsid w:val="00DC0FDC"/>
    <w:rsid w:val="00DC1410"/>
    <w:rsid w:val="00DC1564"/>
    <w:rsid w:val="00DC1C73"/>
    <w:rsid w:val="00DC1E0E"/>
    <w:rsid w:val="00DC20BA"/>
    <w:rsid w:val="00DC234C"/>
    <w:rsid w:val="00DC2645"/>
    <w:rsid w:val="00DC2804"/>
    <w:rsid w:val="00DC41B6"/>
    <w:rsid w:val="00DC4669"/>
    <w:rsid w:val="00DC4E32"/>
    <w:rsid w:val="00DC5062"/>
    <w:rsid w:val="00DC5CEA"/>
    <w:rsid w:val="00DC679A"/>
    <w:rsid w:val="00DC67ED"/>
    <w:rsid w:val="00DC6972"/>
    <w:rsid w:val="00DC6D6F"/>
    <w:rsid w:val="00DC7020"/>
    <w:rsid w:val="00DC7292"/>
    <w:rsid w:val="00DC774F"/>
    <w:rsid w:val="00DD17DF"/>
    <w:rsid w:val="00DD1BF0"/>
    <w:rsid w:val="00DD2AAF"/>
    <w:rsid w:val="00DD346D"/>
    <w:rsid w:val="00DD3AF6"/>
    <w:rsid w:val="00DD4302"/>
    <w:rsid w:val="00DD5627"/>
    <w:rsid w:val="00DD6300"/>
    <w:rsid w:val="00DD66A5"/>
    <w:rsid w:val="00DE12CD"/>
    <w:rsid w:val="00DE181B"/>
    <w:rsid w:val="00DE1E14"/>
    <w:rsid w:val="00DE2226"/>
    <w:rsid w:val="00DE2381"/>
    <w:rsid w:val="00DE2B56"/>
    <w:rsid w:val="00DE3779"/>
    <w:rsid w:val="00DE3EAD"/>
    <w:rsid w:val="00DE4ED1"/>
    <w:rsid w:val="00DE5458"/>
    <w:rsid w:val="00DE5C44"/>
    <w:rsid w:val="00DE5C80"/>
    <w:rsid w:val="00DE6107"/>
    <w:rsid w:val="00DE6814"/>
    <w:rsid w:val="00DF0282"/>
    <w:rsid w:val="00DF1226"/>
    <w:rsid w:val="00DF1B6D"/>
    <w:rsid w:val="00DF1C1C"/>
    <w:rsid w:val="00DF2581"/>
    <w:rsid w:val="00DF3876"/>
    <w:rsid w:val="00DF4069"/>
    <w:rsid w:val="00DF43C7"/>
    <w:rsid w:val="00DF4D00"/>
    <w:rsid w:val="00DF52B1"/>
    <w:rsid w:val="00DF5503"/>
    <w:rsid w:val="00DF5D09"/>
    <w:rsid w:val="00DF682D"/>
    <w:rsid w:val="00DF7AB7"/>
    <w:rsid w:val="00DF7E23"/>
    <w:rsid w:val="00E00AA0"/>
    <w:rsid w:val="00E011FB"/>
    <w:rsid w:val="00E01221"/>
    <w:rsid w:val="00E01A39"/>
    <w:rsid w:val="00E01C26"/>
    <w:rsid w:val="00E020B8"/>
    <w:rsid w:val="00E022F9"/>
    <w:rsid w:val="00E02399"/>
    <w:rsid w:val="00E02838"/>
    <w:rsid w:val="00E03A3B"/>
    <w:rsid w:val="00E04657"/>
    <w:rsid w:val="00E04C03"/>
    <w:rsid w:val="00E05218"/>
    <w:rsid w:val="00E0580D"/>
    <w:rsid w:val="00E0600B"/>
    <w:rsid w:val="00E062C8"/>
    <w:rsid w:val="00E069CE"/>
    <w:rsid w:val="00E0767E"/>
    <w:rsid w:val="00E10070"/>
    <w:rsid w:val="00E10267"/>
    <w:rsid w:val="00E108EF"/>
    <w:rsid w:val="00E11340"/>
    <w:rsid w:val="00E1254E"/>
    <w:rsid w:val="00E12682"/>
    <w:rsid w:val="00E127E7"/>
    <w:rsid w:val="00E1312D"/>
    <w:rsid w:val="00E14F68"/>
    <w:rsid w:val="00E15E8D"/>
    <w:rsid w:val="00E1637F"/>
    <w:rsid w:val="00E16860"/>
    <w:rsid w:val="00E17921"/>
    <w:rsid w:val="00E17A75"/>
    <w:rsid w:val="00E20407"/>
    <w:rsid w:val="00E210B2"/>
    <w:rsid w:val="00E218B7"/>
    <w:rsid w:val="00E21FA0"/>
    <w:rsid w:val="00E22330"/>
    <w:rsid w:val="00E22870"/>
    <w:rsid w:val="00E23E54"/>
    <w:rsid w:val="00E23FB3"/>
    <w:rsid w:val="00E2557F"/>
    <w:rsid w:val="00E25BD2"/>
    <w:rsid w:val="00E270F6"/>
    <w:rsid w:val="00E308D8"/>
    <w:rsid w:val="00E30B7C"/>
    <w:rsid w:val="00E317D5"/>
    <w:rsid w:val="00E31AE4"/>
    <w:rsid w:val="00E32B18"/>
    <w:rsid w:val="00E32DD9"/>
    <w:rsid w:val="00E330FE"/>
    <w:rsid w:val="00E335AF"/>
    <w:rsid w:val="00E339FF"/>
    <w:rsid w:val="00E340DD"/>
    <w:rsid w:val="00E35191"/>
    <w:rsid w:val="00E35562"/>
    <w:rsid w:val="00E356B3"/>
    <w:rsid w:val="00E35E85"/>
    <w:rsid w:val="00E3633D"/>
    <w:rsid w:val="00E367DE"/>
    <w:rsid w:val="00E36826"/>
    <w:rsid w:val="00E37260"/>
    <w:rsid w:val="00E3729A"/>
    <w:rsid w:val="00E3775F"/>
    <w:rsid w:val="00E37C94"/>
    <w:rsid w:val="00E40388"/>
    <w:rsid w:val="00E40FAA"/>
    <w:rsid w:val="00E4138A"/>
    <w:rsid w:val="00E41421"/>
    <w:rsid w:val="00E417A3"/>
    <w:rsid w:val="00E418BE"/>
    <w:rsid w:val="00E4199C"/>
    <w:rsid w:val="00E41CD6"/>
    <w:rsid w:val="00E42530"/>
    <w:rsid w:val="00E4256A"/>
    <w:rsid w:val="00E42590"/>
    <w:rsid w:val="00E42770"/>
    <w:rsid w:val="00E43286"/>
    <w:rsid w:val="00E434FF"/>
    <w:rsid w:val="00E4353D"/>
    <w:rsid w:val="00E439D2"/>
    <w:rsid w:val="00E43AC7"/>
    <w:rsid w:val="00E43C40"/>
    <w:rsid w:val="00E4428B"/>
    <w:rsid w:val="00E4457A"/>
    <w:rsid w:val="00E44732"/>
    <w:rsid w:val="00E44DAC"/>
    <w:rsid w:val="00E44F6B"/>
    <w:rsid w:val="00E44F71"/>
    <w:rsid w:val="00E45356"/>
    <w:rsid w:val="00E45A9D"/>
    <w:rsid w:val="00E45C52"/>
    <w:rsid w:val="00E45D69"/>
    <w:rsid w:val="00E4715F"/>
    <w:rsid w:val="00E47545"/>
    <w:rsid w:val="00E5089A"/>
    <w:rsid w:val="00E51B22"/>
    <w:rsid w:val="00E51E60"/>
    <w:rsid w:val="00E52344"/>
    <w:rsid w:val="00E5253A"/>
    <w:rsid w:val="00E526ED"/>
    <w:rsid w:val="00E52743"/>
    <w:rsid w:val="00E52941"/>
    <w:rsid w:val="00E533B1"/>
    <w:rsid w:val="00E538BA"/>
    <w:rsid w:val="00E5397F"/>
    <w:rsid w:val="00E53ECE"/>
    <w:rsid w:val="00E54BA2"/>
    <w:rsid w:val="00E54BA5"/>
    <w:rsid w:val="00E55E29"/>
    <w:rsid w:val="00E56601"/>
    <w:rsid w:val="00E56D46"/>
    <w:rsid w:val="00E56DB5"/>
    <w:rsid w:val="00E578A1"/>
    <w:rsid w:val="00E606AA"/>
    <w:rsid w:val="00E618D6"/>
    <w:rsid w:val="00E619B0"/>
    <w:rsid w:val="00E62767"/>
    <w:rsid w:val="00E64165"/>
    <w:rsid w:val="00E64567"/>
    <w:rsid w:val="00E64BDF"/>
    <w:rsid w:val="00E64D64"/>
    <w:rsid w:val="00E65279"/>
    <w:rsid w:val="00E656F4"/>
    <w:rsid w:val="00E65A05"/>
    <w:rsid w:val="00E65A7F"/>
    <w:rsid w:val="00E65F1C"/>
    <w:rsid w:val="00E6612E"/>
    <w:rsid w:val="00E67488"/>
    <w:rsid w:val="00E6763B"/>
    <w:rsid w:val="00E70109"/>
    <w:rsid w:val="00E707D9"/>
    <w:rsid w:val="00E709BE"/>
    <w:rsid w:val="00E712C7"/>
    <w:rsid w:val="00E71317"/>
    <w:rsid w:val="00E71649"/>
    <w:rsid w:val="00E72180"/>
    <w:rsid w:val="00E74D51"/>
    <w:rsid w:val="00E75336"/>
    <w:rsid w:val="00E75392"/>
    <w:rsid w:val="00E753F7"/>
    <w:rsid w:val="00E75B1D"/>
    <w:rsid w:val="00E761EB"/>
    <w:rsid w:val="00E76B6A"/>
    <w:rsid w:val="00E76D3F"/>
    <w:rsid w:val="00E77A90"/>
    <w:rsid w:val="00E8050C"/>
    <w:rsid w:val="00E8054D"/>
    <w:rsid w:val="00E80C98"/>
    <w:rsid w:val="00E8105C"/>
    <w:rsid w:val="00E810DD"/>
    <w:rsid w:val="00E810FC"/>
    <w:rsid w:val="00E81150"/>
    <w:rsid w:val="00E817C8"/>
    <w:rsid w:val="00E82D34"/>
    <w:rsid w:val="00E84058"/>
    <w:rsid w:val="00E84AFF"/>
    <w:rsid w:val="00E85E07"/>
    <w:rsid w:val="00E86309"/>
    <w:rsid w:val="00E86C15"/>
    <w:rsid w:val="00E874C4"/>
    <w:rsid w:val="00E87542"/>
    <w:rsid w:val="00E87BEE"/>
    <w:rsid w:val="00E87C62"/>
    <w:rsid w:val="00E903B3"/>
    <w:rsid w:val="00E90C0E"/>
    <w:rsid w:val="00E9164F"/>
    <w:rsid w:val="00E92CBB"/>
    <w:rsid w:val="00E94349"/>
    <w:rsid w:val="00E94FCA"/>
    <w:rsid w:val="00E952AC"/>
    <w:rsid w:val="00E95BDA"/>
    <w:rsid w:val="00E962D0"/>
    <w:rsid w:val="00E96D7D"/>
    <w:rsid w:val="00E96FC7"/>
    <w:rsid w:val="00E97820"/>
    <w:rsid w:val="00E97B69"/>
    <w:rsid w:val="00E97D32"/>
    <w:rsid w:val="00E97FA7"/>
    <w:rsid w:val="00EA07CE"/>
    <w:rsid w:val="00EA0A89"/>
    <w:rsid w:val="00EA1065"/>
    <w:rsid w:val="00EA123E"/>
    <w:rsid w:val="00EA13ED"/>
    <w:rsid w:val="00EA220E"/>
    <w:rsid w:val="00EA2410"/>
    <w:rsid w:val="00EA2491"/>
    <w:rsid w:val="00EA2593"/>
    <w:rsid w:val="00EA362E"/>
    <w:rsid w:val="00EA37E7"/>
    <w:rsid w:val="00EA412F"/>
    <w:rsid w:val="00EA4281"/>
    <w:rsid w:val="00EA4751"/>
    <w:rsid w:val="00EA4A1F"/>
    <w:rsid w:val="00EA51F2"/>
    <w:rsid w:val="00EA55E1"/>
    <w:rsid w:val="00EA6472"/>
    <w:rsid w:val="00EA6708"/>
    <w:rsid w:val="00EA6D05"/>
    <w:rsid w:val="00EA6E10"/>
    <w:rsid w:val="00EA7728"/>
    <w:rsid w:val="00EA7DFF"/>
    <w:rsid w:val="00EA7E1E"/>
    <w:rsid w:val="00EB0A8A"/>
    <w:rsid w:val="00EB1AA5"/>
    <w:rsid w:val="00EB1E58"/>
    <w:rsid w:val="00EB268D"/>
    <w:rsid w:val="00EB2DCA"/>
    <w:rsid w:val="00EB3326"/>
    <w:rsid w:val="00EB3C37"/>
    <w:rsid w:val="00EB4CA2"/>
    <w:rsid w:val="00EB5596"/>
    <w:rsid w:val="00EB59B3"/>
    <w:rsid w:val="00EB59E1"/>
    <w:rsid w:val="00EB69B0"/>
    <w:rsid w:val="00EB6CF3"/>
    <w:rsid w:val="00EB759C"/>
    <w:rsid w:val="00EC08D3"/>
    <w:rsid w:val="00EC0BCD"/>
    <w:rsid w:val="00EC1C11"/>
    <w:rsid w:val="00EC1F4D"/>
    <w:rsid w:val="00EC21DD"/>
    <w:rsid w:val="00EC2AE6"/>
    <w:rsid w:val="00EC3521"/>
    <w:rsid w:val="00EC35B5"/>
    <w:rsid w:val="00EC4555"/>
    <w:rsid w:val="00EC4E32"/>
    <w:rsid w:val="00EC550F"/>
    <w:rsid w:val="00EC5B05"/>
    <w:rsid w:val="00EC78AF"/>
    <w:rsid w:val="00ED0314"/>
    <w:rsid w:val="00ED0537"/>
    <w:rsid w:val="00ED109B"/>
    <w:rsid w:val="00ED1222"/>
    <w:rsid w:val="00ED1532"/>
    <w:rsid w:val="00ED1AFF"/>
    <w:rsid w:val="00ED2143"/>
    <w:rsid w:val="00ED26D9"/>
    <w:rsid w:val="00ED27C2"/>
    <w:rsid w:val="00ED2927"/>
    <w:rsid w:val="00ED2D71"/>
    <w:rsid w:val="00ED2E09"/>
    <w:rsid w:val="00ED31E2"/>
    <w:rsid w:val="00ED34DC"/>
    <w:rsid w:val="00ED3672"/>
    <w:rsid w:val="00ED36A2"/>
    <w:rsid w:val="00ED3C80"/>
    <w:rsid w:val="00ED4299"/>
    <w:rsid w:val="00ED4B2A"/>
    <w:rsid w:val="00ED50F7"/>
    <w:rsid w:val="00ED5A83"/>
    <w:rsid w:val="00ED664B"/>
    <w:rsid w:val="00ED665F"/>
    <w:rsid w:val="00ED69A1"/>
    <w:rsid w:val="00ED6D51"/>
    <w:rsid w:val="00ED702A"/>
    <w:rsid w:val="00ED7B44"/>
    <w:rsid w:val="00EE0982"/>
    <w:rsid w:val="00EE0ADB"/>
    <w:rsid w:val="00EE0EC2"/>
    <w:rsid w:val="00EE12C5"/>
    <w:rsid w:val="00EE1A89"/>
    <w:rsid w:val="00EE1F48"/>
    <w:rsid w:val="00EE2142"/>
    <w:rsid w:val="00EE2CF2"/>
    <w:rsid w:val="00EE348D"/>
    <w:rsid w:val="00EE3599"/>
    <w:rsid w:val="00EE472D"/>
    <w:rsid w:val="00EE4770"/>
    <w:rsid w:val="00EE4D68"/>
    <w:rsid w:val="00EE510B"/>
    <w:rsid w:val="00EE6012"/>
    <w:rsid w:val="00EE6387"/>
    <w:rsid w:val="00EE6E68"/>
    <w:rsid w:val="00EE78C7"/>
    <w:rsid w:val="00EE79D7"/>
    <w:rsid w:val="00EE7B2F"/>
    <w:rsid w:val="00EF001E"/>
    <w:rsid w:val="00EF0EFF"/>
    <w:rsid w:val="00EF2709"/>
    <w:rsid w:val="00EF2C41"/>
    <w:rsid w:val="00EF2C42"/>
    <w:rsid w:val="00EF2C7C"/>
    <w:rsid w:val="00EF3AE8"/>
    <w:rsid w:val="00EF4539"/>
    <w:rsid w:val="00EF484C"/>
    <w:rsid w:val="00EF5446"/>
    <w:rsid w:val="00EF5BBE"/>
    <w:rsid w:val="00EF609E"/>
    <w:rsid w:val="00EF625F"/>
    <w:rsid w:val="00EF62A3"/>
    <w:rsid w:val="00EF65F2"/>
    <w:rsid w:val="00EF65F8"/>
    <w:rsid w:val="00EF6CC7"/>
    <w:rsid w:val="00EF6E13"/>
    <w:rsid w:val="00EF762A"/>
    <w:rsid w:val="00EF7EB9"/>
    <w:rsid w:val="00F00269"/>
    <w:rsid w:val="00F003BA"/>
    <w:rsid w:val="00F005E7"/>
    <w:rsid w:val="00F00DFB"/>
    <w:rsid w:val="00F015A7"/>
    <w:rsid w:val="00F015ED"/>
    <w:rsid w:val="00F044DC"/>
    <w:rsid w:val="00F04CB5"/>
    <w:rsid w:val="00F05065"/>
    <w:rsid w:val="00F05691"/>
    <w:rsid w:val="00F05C14"/>
    <w:rsid w:val="00F061BB"/>
    <w:rsid w:val="00F06670"/>
    <w:rsid w:val="00F06C41"/>
    <w:rsid w:val="00F100A5"/>
    <w:rsid w:val="00F10235"/>
    <w:rsid w:val="00F10917"/>
    <w:rsid w:val="00F10984"/>
    <w:rsid w:val="00F113A8"/>
    <w:rsid w:val="00F11CE8"/>
    <w:rsid w:val="00F12286"/>
    <w:rsid w:val="00F12B93"/>
    <w:rsid w:val="00F136D1"/>
    <w:rsid w:val="00F14D83"/>
    <w:rsid w:val="00F15274"/>
    <w:rsid w:val="00F17047"/>
    <w:rsid w:val="00F17BAF"/>
    <w:rsid w:val="00F200FF"/>
    <w:rsid w:val="00F208D8"/>
    <w:rsid w:val="00F214DB"/>
    <w:rsid w:val="00F222E8"/>
    <w:rsid w:val="00F2315B"/>
    <w:rsid w:val="00F23306"/>
    <w:rsid w:val="00F23398"/>
    <w:rsid w:val="00F23407"/>
    <w:rsid w:val="00F23D56"/>
    <w:rsid w:val="00F24884"/>
    <w:rsid w:val="00F25271"/>
    <w:rsid w:val="00F254EE"/>
    <w:rsid w:val="00F260F9"/>
    <w:rsid w:val="00F26583"/>
    <w:rsid w:val="00F26FD6"/>
    <w:rsid w:val="00F274F0"/>
    <w:rsid w:val="00F3278E"/>
    <w:rsid w:val="00F328C0"/>
    <w:rsid w:val="00F32CE6"/>
    <w:rsid w:val="00F34265"/>
    <w:rsid w:val="00F343E2"/>
    <w:rsid w:val="00F35452"/>
    <w:rsid w:val="00F35C42"/>
    <w:rsid w:val="00F35EA0"/>
    <w:rsid w:val="00F362C5"/>
    <w:rsid w:val="00F36D55"/>
    <w:rsid w:val="00F40589"/>
    <w:rsid w:val="00F40D92"/>
    <w:rsid w:val="00F41293"/>
    <w:rsid w:val="00F4185D"/>
    <w:rsid w:val="00F41ED7"/>
    <w:rsid w:val="00F42E99"/>
    <w:rsid w:val="00F43349"/>
    <w:rsid w:val="00F44033"/>
    <w:rsid w:val="00F44885"/>
    <w:rsid w:val="00F45723"/>
    <w:rsid w:val="00F45A32"/>
    <w:rsid w:val="00F45D3C"/>
    <w:rsid w:val="00F4683C"/>
    <w:rsid w:val="00F46ED1"/>
    <w:rsid w:val="00F46F97"/>
    <w:rsid w:val="00F4756E"/>
    <w:rsid w:val="00F47DCB"/>
    <w:rsid w:val="00F47ED2"/>
    <w:rsid w:val="00F50311"/>
    <w:rsid w:val="00F51358"/>
    <w:rsid w:val="00F5149E"/>
    <w:rsid w:val="00F5153A"/>
    <w:rsid w:val="00F51B45"/>
    <w:rsid w:val="00F51BF9"/>
    <w:rsid w:val="00F5272C"/>
    <w:rsid w:val="00F52AAD"/>
    <w:rsid w:val="00F52D3D"/>
    <w:rsid w:val="00F53C21"/>
    <w:rsid w:val="00F54CE0"/>
    <w:rsid w:val="00F55087"/>
    <w:rsid w:val="00F557E7"/>
    <w:rsid w:val="00F559F2"/>
    <w:rsid w:val="00F56053"/>
    <w:rsid w:val="00F5636F"/>
    <w:rsid w:val="00F5643A"/>
    <w:rsid w:val="00F56D98"/>
    <w:rsid w:val="00F57464"/>
    <w:rsid w:val="00F57678"/>
    <w:rsid w:val="00F57DAA"/>
    <w:rsid w:val="00F602C7"/>
    <w:rsid w:val="00F6051D"/>
    <w:rsid w:val="00F6054D"/>
    <w:rsid w:val="00F61194"/>
    <w:rsid w:val="00F61309"/>
    <w:rsid w:val="00F619F1"/>
    <w:rsid w:val="00F61C07"/>
    <w:rsid w:val="00F62A25"/>
    <w:rsid w:val="00F63EFA"/>
    <w:rsid w:val="00F63F55"/>
    <w:rsid w:val="00F640CE"/>
    <w:rsid w:val="00F64314"/>
    <w:rsid w:val="00F645CE"/>
    <w:rsid w:val="00F6461B"/>
    <w:rsid w:val="00F64932"/>
    <w:rsid w:val="00F64A92"/>
    <w:rsid w:val="00F659A7"/>
    <w:rsid w:val="00F65B07"/>
    <w:rsid w:val="00F662E9"/>
    <w:rsid w:val="00F667C4"/>
    <w:rsid w:val="00F66860"/>
    <w:rsid w:val="00F66BC7"/>
    <w:rsid w:val="00F67638"/>
    <w:rsid w:val="00F71453"/>
    <w:rsid w:val="00F7179F"/>
    <w:rsid w:val="00F71D32"/>
    <w:rsid w:val="00F72848"/>
    <w:rsid w:val="00F72A6E"/>
    <w:rsid w:val="00F73256"/>
    <w:rsid w:val="00F73627"/>
    <w:rsid w:val="00F7446C"/>
    <w:rsid w:val="00F763A4"/>
    <w:rsid w:val="00F813D5"/>
    <w:rsid w:val="00F82171"/>
    <w:rsid w:val="00F834CB"/>
    <w:rsid w:val="00F83715"/>
    <w:rsid w:val="00F83820"/>
    <w:rsid w:val="00F842E6"/>
    <w:rsid w:val="00F849EC"/>
    <w:rsid w:val="00F84B03"/>
    <w:rsid w:val="00F8502B"/>
    <w:rsid w:val="00F85601"/>
    <w:rsid w:val="00F859EC"/>
    <w:rsid w:val="00F85BA7"/>
    <w:rsid w:val="00F85C30"/>
    <w:rsid w:val="00F865CE"/>
    <w:rsid w:val="00F86734"/>
    <w:rsid w:val="00F87283"/>
    <w:rsid w:val="00F877A0"/>
    <w:rsid w:val="00F9056A"/>
    <w:rsid w:val="00F90570"/>
    <w:rsid w:val="00F90D6D"/>
    <w:rsid w:val="00F90DFB"/>
    <w:rsid w:val="00F90E9D"/>
    <w:rsid w:val="00F92C83"/>
    <w:rsid w:val="00F9384E"/>
    <w:rsid w:val="00F93AAC"/>
    <w:rsid w:val="00F93C9F"/>
    <w:rsid w:val="00F9535C"/>
    <w:rsid w:val="00F96561"/>
    <w:rsid w:val="00F973CC"/>
    <w:rsid w:val="00FA22EE"/>
    <w:rsid w:val="00FA29DC"/>
    <w:rsid w:val="00FA2AE9"/>
    <w:rsid w:val="00FA3045"/>
    <w:rsid w:val="00FA30FC"/>
    <w:rsid w:val="00FA3311"/>
    <w:rsid w:val="00FA3BD7"/>
    <w:rsid w:val="00FA3C93"/>
    <w:rsid w:val="00FA3DB9"/>
    <w:rsid w:val="00FA43AF"/>
    <w:rsid w:val="00FA4E40"/>
    <w:rsid w:val="00FA56DF"/>
    <w:rsid w:val="00FA57F4"/>
    <w:rsid w:val="00FA6183"/>
    <w:rsid w:val="00FA6477"/>
    <w:rsid w:val="00FA661E"/>
    <w:rsid w:val="00FA697A"/>
    <w:rsid w:val="00FA69B0"/>
    <w:rsid w:val="00FA7316"/>
    <w:rsid w:val="00FB011E"/>
    <w:rsid w:val="00FB0166"/>
    <w:rsid w:val="00FB091A"/>
    <w:rsid w:val="00FB0F4A"/>
    <w:rsid w:val="00FB1747"/>
    <w:rsid w:val="00FB1E04"/>
    <w:rsid w:val="00FB1F8D"/>
    <w:rsid w:val="00FB40CD"/>
    <w:rsid w:val="00FB4334"/>
    <w:rsid w:val="00FB5064"/>
    <w:rsid w:val="00FB54A3"/>
    <w:rsid w:val="00FB5B3B"/>
    <w:rsid w:val="00FB5C86"/>
    <w:rsid w:val="00FB624E"/>
    <w:rsid w:val="00FB6E41"/>
    <w:rsid w:val="00FB7C63"/>
    <w:rsid w:val="00FB7EA8"/>
    <w:rsid w:val="00FC014D"/>
    <w:rsid w:val="00FC2636"/>
    <w:rsid w:val="00FC2795"/>
    <w:rsid w:val="00FC2BB9"/>
    <w:rsid w:val="00FC2E2D"/>
    <w:rsid w:val="00FC32C9"/>
    <w:rsid w:val="00FC429A"/>
    <w:rsid w:val="00FC474B"/>
    <w:rsid w:val="00FC4B24"/>
    <w:rsid w:val="00FC5482"/>
    <w:rsid w:val="00FC54EE"/>
    <w:rsid w:val="00FC5510"/>
    <w:rsid w:val="00FC65E3"/>
    <w:rsid w:val="00FC68D0"/>
    <w:rsid w:val="00FC6964"/>
    <w:rsid w:val="00FC7E8E"/>
    <w:rsid w:val="00FC7F74"/>
    <w:rsid w:val="00FD09E2"/>
    <w:rsid w:val="00FD0B81"/>
    <w:rsid w:val="00FD0DCE"/>
    <w:rsid w:val="00FD106A"/>
    <w:rsid w:val="00FD1B9B"/>
    <w:rsid w:val="00FD1D9B"/>
    <w:rsid w:val="00FD2689"/>
    <w:rsid w:val="00FD3168"/>
    <w:rsid w:val="00FD32E8"/>
    <w:rsid w:val="00FD3CC9"/>
    <w:rsid w:val="00FD3D27"/>
    <w:rsid w:val="00FD3DCB"/>
    <w:rsid w:val="00FD54C2"/>
    <w:rsid w:val="00FD60C8"/>
    <w:rsid w:val="00FD6F96"/>
    <w:rsid w:val="00FD7EFA"/>
    <w:rsid w:val="00FE0139"/>
    <w:rsid w:val="00FE066C"/>
    <w:rsid w:val="00FE0FC9"/>
    <w:rsid w:val="00FE13CD"/>
    <w:rsid w:val="00FE1474"/>
    <w:rsid w:val="00FE18CF"/>
    <w:rsid w:val="00FE1904"/>
    <w:rsid w:val="00FE20C2"/>
    <w:rsid w:val="00FE22BB"/>
    <w:rsid w:val="00FE2AEE"/>
    <w:rsid w:val="00FE30D7"/>
    <w:rsid w:val="00FE3B06"/>
    <w:rsid w:val="00FE3F40"/>
    <w:rsid w:val="00FE4199"/>
    <w:rsid w:val="00FE4E76"/>
    <w:rsid w:val="00FE4EF2"/>
    <w:rsid w:val="00FE5479"/>
    <w:rsid w:val="00FE5EC0"/>
    <w:rsid w:val="00FE75CE"/>
    <w:rsid w:val="00FE7E7F"/>
    <w:rsid w:val="00FE7F82"/>
    <w:rsid w:val="00FF000C"/>
    <w:rsid w:val="00FF0576"/>
    <w:rsid w:val="00FF0668"/>
    <w:rsid w:val="00FF06B3"/>
    <w:rsid w:val="00FF0774"/>
    <w:rsid w:val="00FF1E42"/>
    <w:rsid w:val="00FF228A"/>
    <w:rsid w:val="00FF3794"/>
    <w:rsid w:val="00FF39BB"/>
    <w:rsid w:val="00FF4B6E"/>
    <w:rsid w:val="00FF791C"/>
    <w:rsid w:val="00FF7F49"/>
    <w:rsid w:val="0C34A139"/>
    <w:rsid w:val="0E86507E"/>
    <w:rsid w:val="13198E0A"/>
    <w:rsid w:val="1C91E13F"/>
    <w:rsid w:val="27504244"/>
    <w:rsid w:val="2C2A44E1"/>
    <w:rsid w:val="3D6F9354"/>
    <w:rsid w:val="3E8B1060"/>
    <w:rsid w:val="41CDA270"/>
    <w:rsid w:val="4519E52B"/>
    <w:rsid w:val="5BD5B829"/>
    <w:rsid w:val="5C4A9D63"/>
    <w:rsid w:val="652E6E93"/>
    <w:rsid w:val="6AAFDC57"/>
    <w:rsid w:val="6C537529"/>
    <w:rsid w:val="6D0CA4FE"/>
    <w:rsid w:val="6F71EAC5"/>
    <w:rsid w:val="76096F1F"/>
    <w:rsid w:val="79811C46"/>
    <w:rsid w:val="7B6241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157FDC"/>
  <w15:chartTrackingRefBased/>
  <w15:docId w15:val="{F5E69E96-552F-41DE-A2DB-C305BC0FD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378B"/>
    <w:pPr>
      <w:spacing w:line="360" w:lineRule="exact"/>
    </w:pPr>
    <w:rPr>
      <w:rFonts w:ascii="メイリオ" w:eastAsia="メイリオ" w:hAnsi="メイリオ" w:cs="ＭＳ Ｐゴシック"/>
      <w:color w:val="000000"/>
      <w:kern w:val="0"/>
      <w:sz w:val="20"/>
      <w:szCs w:val="27"/>
    </w:rPr>
  </w:style>
  <w:style w:type="paragraph" w:styleId="10">
    <w:name w:val="heading 1"/>
    <w:basedOn w:val="a"/>
    <w:link w:val="11"/>
    <w:uiPriority w:val="9"/>
    <w:qFormat/>
    <w:rsid w:val="0040397B"/>
    <w:pPr>
      <w:spacing w:beforeLines="100" w:afterLines="100" w:line="480" w:lineRule="exact"/>
      <w:outlineLvl w:val="0"/>
    </w:pPr>
    <w:rPr>
      <w:rFonts w:ascii="ＭＳ Ｐゴシック" w:eastAsiaTheme="majorEastAsia" w:hAnsi="ＭＳ Ｐゴシック"/>
      <w:b/>
      <w:bCs/>
      <w:kern w:val="36"/>
      <w:sz w:val="36"/>
      <w:szCs w:val="48"/>
    </w:rPr>
  </w:style>
  <w:style w:type="paragraph" w:styleId="2">
    <w:name w:val="heading 2"/>
    <w:basedOn w:val="a"/>
    <w:link w:val="20"/>
    <w:uiPriority w:val="9"/>
    <w:qFormat/>
    <w:rsid w:val="00A72A9C"/>
    <w:pPr>
      <w:numPr>
        <w:numId w:val="2"/>
      </w:numPr>
      <w:pBdr>
        <w:bottom w:val="single" w:sz="4" w:space="1" w:color="auto"/>
      </w:pBdr>
      <w:spacing w:beforeLines="100" w:before="365" w:line="280" w:lineRule="exact"/>
      <w:outlineLvl w:val="1"/>
    </w:pPr>
    <w:rPr>
      <w:rFonts w:hAnsi="ＭＳ Ｐゴシック"/>
      <w:b/>
      <w:bCs/>
      <w:sz w:val="28"/>
      <w:szCs w:val="36"/>
    </w:rPr>
  </w:style>
  <w:style w:type="paragraph" w:styleId="3">
    <w:name w:val="heading 3"/>
    <w:basedOn w:val="a"/>
    <w:link w:val="30"/>
    <w:uiPriority w:val="9"/>
    <w:qFormat/>
    <w:rsid w:val="00CF55B4"/>
    <w:pPr>
      <w:numPr>
        <w:ilvl w:val="1"/>
        <w:numId w:val="2"/>
      </w:numPr>
      <w:spacing w:beforeLines="100" w:before="365"/>
      <w:outlineLvl w:val="2"/>
    </w:pPr>
    <w:rPr>
      <w:rFonts w:hAnsi="ＭＳ Ｐゴシック"/>
      <w:b/>
      <w:bCs/>
      <w:sz w:val="24"/>
    </w:rPr>
  </w:style>
  <w:style w:type="paragraph" w:styleId="4">
    <w:name w:val="heading 4"/>
    <w:basedOn w:val="a"/>
    <w:link w:val="40"/>
    <w:uiPriority w:val="9"/>
    <w:qFormat/>
    <w:rsid w:val="00A72A9C"/>
    <w:pPr>
      <w:numPr>
        <w:ilvl w:val="2"/>
        <w:numId w:val="2"/>
      </w:numPr>
      <w:spacing w:beforeLines="50" w:before="50"/>
      <w:outlineLvl w:val="3"/>
    </w:pPr>
    <w:rPr>
      <w:rFonts w:hAnsi="ＭＳ Ｐゴシック"/>
      <w:b/>
      <w:bCs/>
      <w:sz w:val="21"/>
      <w:szCs w:val="24"/>
    </w:rPr>
  </w:style>
  <w:style w:type="paragraph" w:styleId="5">
    <w:name w:val="heading 5"/>
    <w:basedOn w:val="a"/>
    <w:next w:val="a"/>
    <w:link w:val="50"/>
    <w:uiPriority w:val="9"/>
    <w:unhideWhenUsed/>
    <w:qFormat/>
    <w:rsid w:val="003F425E"/>
    <w:pPr>
      <w:keepNext/>
      <w:spacing w:beforeLines="50" w:before="50"/>
      <w:outlineLvl w:val="4"/>
    </w:pPr>
    <w:rPr>
      <w:rFonts w:asciiTheme="majorHAnsi" w:eastAsiaTheme="majorEastAsia" w:hAnsiTheme="majorHAnsi" w:cstheme="majorBidi"/>
      <w:b/>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425D"/>
    <w:pPr>
      <w:tabs>
        <w:tab w:val="center" w:pos="4252"/>
        <w:tab w:val="right" w:pos="8504"/>
      </w:tabs>
      <w:snapToGrid w:val="0"/>
    </w:pPr>
  </w:style>
  <w:style w:type="character" w:customStyle="1" w:styleId="a4">
    <w:name w:val="ヘッダー (文字)"/>
    <w:basedOn w:val="a0"/>
    <w:link w:val="a3"/>
    <w:uiPriority w:val="99"/>
    <w:rsid w:val="004C425D"/>
  </w:style>
  <w:style w:type="paragraph" w:styleId="a5">
    <w:name w:val="footer"/>
    <w:basedOn w:val="a"/>
    <w:link w:val="a6"/>
    <w:uiPriority w:val="99"/>
    <w:unhideWhenUsed/>
    <w:rsid w:val="004C425D"/>
    <w:pPr>
      <w:tabs>
        <w:tab w:val="center" w:pos="4252"/>
        <w:tab w:val="right" w:pos="8504"/>
      </w:tabs>
      <w:snapToGrid w:val="0"/>
    </w:pPr>
  </w:style>
  <w:style w:type="character" w:customStyle="1" w:styleId="a6">
    <w:name w:val="フッター (文字)"/>
    <w:basedOn w:val="a0"/>
    <w:link w:val="a5"/>
    <w:uiPriority w:val="99"/>
    <w:rsid w:val="004C425D"/>
  </w:style>
  <w:style w:type="table" w:styleId="a7">
    <w:name w:val="Table Grid"/>
    <w:basedOn w:val="a1"/>
    <w:uiPriority w:val="39"/>
    <w:rsid w:val="004C4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見出し 1 (文字)"/>
    <w:basedOn w:val="a0"/>
    <w:link w:val="10"/>
    <w:uiPriority w:val="9"/>
    <w:rsid w:val="0040397B"/>
    <w:rPr>
      <w:rFonts w:ascii="ＭＳ Ｐゴシック" w:eastAsiaTheme="majorEastAsia" w:hAnsi="ＭＳ Ｐゴシック" w:cs="ＭＳ Ｐゴシック"/>
      <w:b/>
      <w:bCs/>
      <w:color w:val="000000"/>
      <w:kern w:val="36"/>
      <w:sz w:val="36"/>
      <w:szCs w:val="48"/>
    </w:rPr>
  </w:style>
  <w:style w:type="character" w:customStyle="1" w:styleId="20">
    <w:name w:val="見出し 2 (文字)"/>
    <w:basedOn w:val="a0"/>
    <w:link w:val="2"/>
    <w:uiPriority w:val="9"/>
    <w:rsid w:val="00A72A9C"/>
    <w:rPr>
      <w:rFonts w:ascii="メイリオ" w:eastAsia="メイリオ" w:hAnsi="ＭＳ Ｐゴシック" w:cs="ＭＳ Ｐゴシック"/>
      <w:b/>
      <w:bCs/>
      <w:color w:val="000000"/>
      <w:kern w:val="0"/>
      <w:sz w:val="28"/>
      <w:szCs w:val="36"/>
    </w:rPr>
  </w:style>
  <w:style w:type="character" w:customStyle="1" w:styleId="30">
    <w:name w:val="見出し 3 (文字)"/>
    <w:basedOn w:val="a0"/>
    <w:link w:val="3"/>
    <w:uiPriority w:val="9"/>
    <w:rsid w:val="00CF55B4"/>
    <w:rPr>
      <w:rFonts w:ascii="メイリオ" w:eastAsia="メイリオ" w:hAnsi="ＭＳ Ｐゴシック" w:cs="ＭＳ Ｐゴシック"/>
      <w:b/>
      <w:bCs/>
      <w:color w:val="000000"/>
      <w:kern w:val="0"/>
      <w:sz w:val="24"/>
      <w:szCs w:val="27"/>
    </w:rPr>
  </w:style>
  <w:style w:type="character" w:customStyle="1" w:styleId="40">
    <w:name w:val="見出し 4 (文字)"/>
    <w:basedOn w:val="a0"/>
    <w:link w:val="4"/>
    <w:uiPriority w:val="9"/>
    <w:rsid w:val="00A72A9C"/>
    <w:rPr>
      <w:rFonts w:ascii="メイリオ" w:eastAsia="メイリオ" w:hAnsi="ＭＳ Ｐゴシック" w:cs="ＭＳ Ｐゴシック"/>
      <w:b/>
      <w:bCs/>
      <w:color w:val="000000"/>
      <w:kern w:val="0"/>
      <w:szCs w:val="24"/>
    </w:rPr>
  </w:style>
  <w:style w:type="paragraph" w:customStyle="1" w:styleId="msonormal0">
    <w:name w:val="msonormal"/>
    <w:basedOn w:val="a"/>
    <w:rsid w:val="00580657"/>
    <w:rPr>
      <w:rFonts w:ascii="ＭＳ Ｐゴシック" w:eastAsia="ＭＳ Ｐゴシック" w:hAnsi="ＭＳ Ｐゴシック"/>
      <w:sz w:val="24"/>
      <w:szCs w:val="24"/>
    </w:rPr>
  </w:style>
  <w:style w:type="paragraph" w:styleId="Web">
    <w:name w:val="Normal (Web)"/>
    <w:basedOn w:val="a"/>
    <w:uiPriority w:val="99"/>
    <w:unhideWhenUsed/>
    <w:rsid w:val="00580657"/>
    <w:rPr>
      <w:rFonts w:ascii="ＭＳ Ｐゴシック" w:eastAsia="ＭＳ Ｐゴシック" w:hAnsi="ＭＳ Ｐゴシック"/>
      <w:sz w:val="24"/>
      <w:szCs w:val="24"/>
    </w:rPr>
  </w:style>
  <w:style w:type="character" w:styleId="a8">
    <w:name w:val="Hyperlink"/>
    <w:basedOn w:val="a0"/>
    <w:uiPriority w:val="99"/>
    <w:unhideWhenUsed/>
    <w:rsid w:val="00580657"/>
    <w:rPr>
      <w:color w:val="0000FF"/>
      <w:u w:val="single"/>
    </w:rPr>
  </w:style>
  <w:style w:type="character" w:styleId="a9">
    <w:name w:val="FollowedHyperlink"/>
    <w:basedOn w:val="a0"/>
    <w:uiPriority w:val="99"/>
    <w:semiHidden/>
    <w:unhideWhenUsed/>
    <w:rsid w:val="00580657"/>
    <w:rPr>
      <w:color w:val="800080"/>
      <w:u w:val="single"/>
    </w:rPr>
  </w:style>
  <w:style w:type="character" w:customStyle="1" w:styleId="apple-converted-space">
    <w:name w:val="apple-converted-space"/>
    <w:basedOn w:val="a0"/>
    <w:rsid w:val="00580657"/>
  </w:style>
  <w:style w:type="character" w:styleId="HTML">
    <w:name w:val="HTML Typewriter"/>
    <w:basedOn w:val="a0"/>
    <w:uiPriority w:val="99"/>
    <w:semiHidden/>
    <w:unhideWhenUsed/>
    <w:rsid w:val="00580657"/>
    <w:rPr>
      <w:rFonts w:ascii="ＭＳ ゴシック" w:eastAsia="ＭＳ ゴシック" w:hAnsi="ＭＳ ゴシック" w:cs="ＭＳ ゴシック"/>
      <w:sz w:val="24"/>
      <w:szCs w:val="24"/>
    </w:rPr>
  </w:style>
  <w:style w:type="paragraph" w:styleId="HTML0">
    <w:name w:val="HTML Preformatted"/>
    <w:basedOn w:val="a"/>
    <w:link w:val="HTML1"/>
    <w:uiPriority w:val="99"/>
    <w:semiHidden/>
    <w:unhideWhenUsed/>
    <w:rsid w:val="00580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sz w:val="24"/>
      <w:szCs w:val="24"/>
    </w:rPr>
  </w:style>
  <w:style w:type="character" w:customStyle="1" w:styleId="HTML1">
    <w:name w:val="HTML 書式付き (文字)"/>
    <w:basedOn w:val="a0"/>
    <w:link w:val="HTML0"/>
    <w:uiPriority w:val="99"/>
    <w:semiHidden/>
    <w:rsid w:val="00580657"/>
    <w:rPr>
      <w:rFonts w:ascii="ＭＳ ゴシック" w:eastAsia="ＭＳ ゴシック" w:hAnsi="ＭＳ ゴシック" w:cs="ＭＳ ゴシック"/>
      <w:kern w:val="0"/>
      <w:sz w:val="24"/>
      <w:szCs w:val="24"/>
    </w:rPr>
  </w:style>
  <w:style w:type="paragraph" w:styleId="aa">
    <w:name w:val="List Paragraph"/>
    <w:basedOn w:val="a"/>
    <w:uiPriority w:val="34"/>
    <w:qFormat/>
    <w:rsid w:val="00580657"/>
    <w:pPr>
      <w:ind w:leftChars="400" w:left="840"/>
    </w:pPr>
  </w:style>
  <w:style w:type="paragraph" w:styleId="ab">
    <w:name w:val="No Spacing"/>
    <w:uiPriority w:val="1"/>
    <w:qFormat/>
    <w:rsid w:val="00B15478"/>
    <w:pPr>
      <w:spacing w:line="320" w:lineRule="exact"/>
    </w:pPr>
    <w:rPr>
      <w:rFonts w:ascii="メイリオ" w:eastAsia="メイリオ" w:hAnsi="メイリオ" w:cs="ＭＳ Ｐゴシック"/>
      <w:color w:val="000000"/>
      <w:kern w:val="0"/>
      <w:sz w:val="20"/>
      <w:szCs w:val="27"/>
    </w:rPr>
  </w:style>
  <w:style w:type="table" w:styleId="4-5">
    <w:name w:val="List Table 4 Accent 5"/>
    <w:basedOn w:val="a1"/>
    <w:uiPriority w:val="49"/>
    <w:rsid w:val="003F425E"/>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c">
    <w:name w:val="Strong"/>
    <w:basedOn w:val="a0"/>
    <w:uiPriority w:val="22"/>
    <w:qFormat/>
    <w:rsid w:val="003F425E"/>
    <w:rPr>
      <w:b/>
      <w:bCs/>
    </w:rPr>
  </w:style>
  <w:style w:type="character" w:customStyle="1" w:styleId="50">
    <w:name w:val="見出し 5 (文字)"/>
    <w:basedOn w:val="a0"/>
    <w:link w:val="5"/>
    <w:uiPriority w:val="9"/>
    <w:rsid w:val="003F425E"/>
    <w:rPr>
      <w:rFonts w:asciiTheme="majorHAnsi" w:eastAsiaTheme="majorEastAsia" w:hAnsiTheme="majorHAnsi" w:cstheme="majorBidi"/>
      <w:b/>
      <w:color w:val="000000"/>
      <w:kern w:val="0"/>
      <w:sz w:val="20"/>
      <w:szCs w:val="27"/>
      <w:u w:val="single"/>
    </w:rPr>
  </w:style>
  <w:style w:type="character" w:styleId="ad">
    <w:name w:val="Unresolved Mention"/>
    <w:basedOn w:val="a0"/>
    <w:uiPriority w:val="99"/>
    <w:semiHidden/>
    <w:unhideWhenUsed/>
    <w:rsid w:val="008F1665"/>
    <w:rPr>
      <w:color w:val="808080"/>
      <w:shd w:val="clear" w:color="auto" w:fill="E6E6E6"/>
    </w:rPr>
  </w:style>
  <w:style w:type="numbering" w:customStyle="1" w:styleId="1">
    <w:name w:val="スタイル1"/>
    <w:uiPriority w:val="99"/>
    <w:rsid w:val="00CC0C66"/>
    <w:pPr>
      <w:numPr>
        <w:numId w:val="1"/>
      </w:numPr>
    </w:pPr>
  </w:style>
  <w:style w:type="paragraph" w:customStyle="1" w:styleId="xl65">
    <w:name w:val="xl65"/>
    <w:basedOn w:val="a"/>
    <w:rsid w:val="00CF55B4"/>
    <w:pPr>
      <w:spacing w:before="100" w:beforeAutospacing="1" w:after="100" w:afterAutospacing="1" w:line="240" w:lineRule="auto"/>
    </w:pPr>
    <w:rPr>
      <w:color w:val="auto"/>
      <w:sz w:val="18"/>
      <w:szCs w:val="18"/>
    </w:rPr>
  </w:style>
  <w:style w:type="paragraph" w:customStyle="1" w:styleId="xl66">
    <w:name w:val="xl66"/>
    <w:basedOn w:val="a"/>
    <w:rsid w:val="00CF55B4"/>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pPr>
    <w:rPr>
      <w:color w:val="FFFFFF"/>
      <w:sz w:val="18"/>
      <w:szCs w:val="18"/>
    </w:rPr>
  </w:style>
  <w:style w:type="paragraph" w:customStyle="1" w:styleId="xl67">
    <w:name w:val="xl67"/>
    <w:basedOn w:val="a"/>
    <w:rsid w:val="00CF55B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auto"/>
      <w:sz w:val="18"/>
      <w:szCs w:val="18"/>
    </w:rPr>
  </w:style>
  <w:style w:type="paragraph" w:customStyle="1" w:styleId="font5">
    <w:name w:val="font5"/>
    <w:basedOn w:val="a"/>
    <w:rsid w:val="00D50F5C"/>
    <w:pPr>
      <w:spacing w:before="100" w:beforeAutospacing="1" w:after="100" w:afterAutospacing="1" w:line="240" w:lineRule="auto"/>
    </w:pPr>
    <w:rPr>
      <w:rFonts w:ascii="游ゴシック" w:eastAsia="游ゴシック" w:hAnsi="游ゴシック"/>
      <w:color w:val="auto"/>
      <w:sz w:val="12"/>
      <w:szCs w:val="12"/>
    </w:rPr>
  </w:style>
  <w:style w:type="paragraph" w:customStyle="1" w:styleId="xl68">
    <w:name w:val="xl68"/>
    <w:basedOn w:val="a"/>
    <w:rsid w:val="00D50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auto"/>
      <w:sz w:val="18"/>
      <w:szCs w:val="18"/>
    </w:rPr>
  </w:style>
  <w:style w:type="paragraph" w:customStyle="1" w:styleId="xl69">
    <w:name w:val="xl69"/>
    <w:basedOn w:val="a"/>
    <w:rsid w:val="00D50F5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color w:val="auto"/>
      <w:sz w:val="18"/>
      <w:szCs w:val="18"/>
    </w:rPr>
  </w:style>
  <w:style w:type="paragraph" w:customStyle="1" w:styleId="xl70">
    <w:name w:val="xl70"/>
    <w:basedOn w:val="a"/>
    <w:rsid w:val="000C5AD2"/>
    <w:pPr>
      <w:pBdr>
        <w:left w:val="single" w:sz="4" w:space="0" w:color="auto"/>
        <w:bottom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1">
    <w:name w:val="xl71"/>
    <w:basedOn w:val="a"/>
    <w:rsid w:val="000C5AD2"/>
    <w:pPr>
      <w:pBdr>
        <w:bottom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2">
    <w:name w:val="xl72"/>
    <w:basedOn w:val="a"/>
    <w:rsid w:val="000C5AD2"/>
    <w:pPr>
      <w:pBdr>
        <w:left w:val="single" w:sz="4" w:space="0" w:color="auto"/>
        <w:bottom w:val="single" w:sz="4" w:space="0" w:color="auto"/>
      </w:pBdr>
      <w:spacing w:before="100" w:beforeAutospacing="1" w:after="100" w:afterAutospacing="1" w:line="240" w:lineRule="auto"/>
    </w:pPr>
    <w:rPr>
      <w:color w:val="auto"/>
      <w:sz w:val="18"/>
      <w:szCs w:val="18"/>
    </w:rPr>
  </w:style>
  <w:style w:type="paragraph" w:customStyle="1" w:styleId="xl73">
    <w:name w:val="xl73"/>
    <w:basedOn w:val="a"/>
    <w:rsid w:val="000C5AD2"/>
    <w:pPr>
      <w:pBdr>
        <w:bottom w:val="single" w:sz="4" w:space="0" w:color="auto"/>
      </w:pBdr>
      <w:spacing w:before="100" w:beforeAutospacing="1" w:after="100" w:afterAutospacing="1" w:line="240" w:lineRule="auto"/>
    </w:pPr>
    <w:rPr>
      <w:color w:val="auto"/>
      <w:sz w:val="18"/>
      <w:szCs w:val="18"/>
    </w:rPr>
  </w:style>
  <w:style w:type="paragraph" w:customStyle="1" w:styleId="xl74">
    <w:name w:val="xl74"/>
    <w:basedOn w:val="a"/>
    <w:rsid w:val="000C5AD2"/>
    <w:pPr>
      <w:pBdr>
        <w:bottom w:val="single" w:sz="4" w:space="0" w:color="auto"/>
      </w:pBdr>
      <w:spacing w:before="100" w:beforeAutospacing="1" w:after="100" w:afterAutospacing="1" w:line="240" w:lineRule="auto"/>
    </w:pPr>
    <w:rPr>
      <w:color w:val="auto"/>
      <w:sz w:val="18"/>
      <w:szCs w:val="18"/>
    </w:rPr>
  </w:style>
  <w:style w:type="paragraph" w:customStyle="1" w:styleId="xl75">
    <w:name w:val="xl75"/>
    <w:basedOn w:val="a"/>
    <w:rsid w:val="000C5AD2"/>
    <w:pPr>
      <w:pBdr>
        <w:top w:val="single" w:sz="4" w:space="0" w:color="auto"/>
        <w:left w:val="single" w:sz="4" w:space="0" w:color="auto"/>
        <w:bottom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6">
    <w:name w:val="xl76"/>
    <w:basedOn w:val="a"/>
    <w:rsid w:val="000C5AD2"/>
    <w:pPr>
      <w:pBdr>
        <w:top w:val="single" w:sz="4" w:space="0" w:color="auto"/>
        <w:bottom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7">
    <w:name w:val="xl77"/>
    <w:basedOn w:val="a"/>
    <w:rsid w:val="000C5AD2"/>
    <w:pPr>
      <w:pBdr>
        <w:top w:val="single" w:sz="4" w:space="0" w:color="auto"/>
        <w:bottom w:val="single" w:sz="4" w:space="0" w:color="auto"/>
        <w:right w:val="single" w:sz="4" w:space="0" w:color="auto"/>
      </w:pBdr>
      <w:shd w:val="clear" w:color="000000" w:fill="44546A"/>
      <w:spacing w:before="100" w:beforeAutospacing="1" w:after="100" w:afterAutospacing="1" w:line="240" w:lineRule="auto"/>
      <w:jc w:val="center"/>
    </w:pPr>
    <w:rPr>
      <w:b/>
      <w:bCs/>
      <w:color w:val="FFFFFF"/>
      <w:sz w:val="18"/>
      <w:szCs w:val="18"/>
    </w:rPr>
  </w:style>
  <w:style w:type="paragraph" w:customStyle="1" w:styleId="xl78">
    <w:name w:val="xl78"/>
    <w:basedOn w:val="a"/>
    <w:rsid w:val="000C5AD2"/>
    <w:pPr>
      <w:pBdr>
        <w:top w:val="single" w:sz="4" w:space="0" w:color="auto"/>
        <w:left w:val="single" w:sz="4" w:space="0" w:color="auto"/>
        <w:bottom w:val="single" w:sz="4" w:space="0" w:color="auto"/>
      </w:pBdr>
      <w:spacing w:before="100" w:beforeAutospacing="1" w:after="100" w:afterAutospacing="1" w:line="240" w:lineRule="auto"/>
    </w:pPr>
    <w:rPr>
      <w:color w:val="auto"/>
      <w:sz w:val="18"/>
      <w:szCs w:val="18"/>
    </w:rPr>
  </w:style>
  <w:style w:type="paragraph" w:customStyle="1" w:styleId="xl79">
    <w:name w:val="xl79"/>
    <w:basedOn w:val="a"/>
    <w:rsid w:val="000C5AD2"/>
    <w:pPr>
      <w:pBdr>
        <w:top w:val="single" w:sz="4" w:space="0" w:color="auto"/>
        <w:bottom w:val="single" w:sz="4" w:space="0" w:color="auto"/>
      </w:pBdr>
      <w:spacing w:before="100" w:beforeAutospacing="1" w:after="100" w:afterAutospacing="1" w:line="240" w:lineRule="auto"/>
    </w:pPr>
    <w:rPr>
      <w:color w:val="auto"/>
      <w:sz w:val="18"/>
      <w:szCs w:val="18"/>
    </w:rPr>
  </w:style>
  <w:style w:type="paragraph" w:customStyle="1" w:styleId="xl80">
    <w:name w:val="xl80"/>
    <w:basedOn w:val="a"/>
    <w:rsid w:val="000C5AD2"/>
    <w:pPr>
      <w:pBdr>
        <w:top w:val="single" w:sz="4" w:space="0" w:color="auto"/>
        <w:bottom w:val="single" w:sz="4" w:space="0" w:color="auto"/>
      </w:pBdr>
      <w:spacing w:before="100" w:beforeAutospacing="1" w:after="100" w:afterAutospacing="1" w:line="240" w:lineRule="auto"/>
    </w:pPr>
    <w:rPr>
      <w:color w:val="auto"/>
      <w:sz w:val="18"/>
      <w:szCs w:val="18"/>
    </w:rPr>
  </w:style>
  <w:style w:type="paragraph" w:customStyle="1" w:styleId="xl81">
    <w:name w:val="xl81"/>
    <w:basedOn w:val="a"/>
    <w:rsid w:val="000C5AD2"/>
    <w:pPr>
      <w:pBdr>
        <w:top w:val="single" w:sz="4" w:space="0" w:color="auto"/>
        <w:bottom w:val="single" w:sz="4" w:space="0" w:color="auto"/>
        <w:right w:val="single" w:sz="4" w:space="0" w:color="auto"/>
      </w:pBdr>
      <w:spacing w:before="100" w:beforeAutospacing="1" w:after="100" w:afterAutospacing="1" w:line="240" w:lineRule="auto"/>
    </w:pPr>
    <w:rPr>
      <w:color w:val="auto"/>
      <w:sz w:val="18"/>
      <w:szCs w:val="18"/>
    </w:rPr>
  </w:style>
  <w:style w:type="paragraph" w:styleId="ae">
    <w:name w:val="footnote text"/>
    <w:basedOn w:val="a"/>
    <w:link w:val="af"/>
    <w:uiPriority w:val="99"/>
    <w:unhideWhenUsed/>
    <w:rsid w:val="00EB59E1"/>
    <w:pPr>
      <w:snapToGrid w:val="0"/>
    </w:pPr>
  </w:style>
  <w:style w:type="character" w:customStyle="1" w:styleId="af">
    <w:name w:val="脚注文字列 (文字)"/>
    <w:basedOn w:val="a0"/>
    <w:link w:val="ae"/>
    <w:uiPriority w:val="99"/>
    <w:rsid w:val="00EB59E1"/>
    <w:rPr>
      <w:rFonts w:ascii="メイリオ" w:eastAsia="メイリオ" w:hAnsi="メイリオ" w:cs="ＭＳ Ｐゴシック"/>
      <w:color w:val="000000"/>
      <w:kern w:val="0"/>
      <w:sz w:val="20"/>
      <w:szCs w:val="27"/>
    </w:rPr>
  </w:style>
  <w:style w:type="character" w:styleId="af0">
    <w:name w:val="footnote reference"/>
    <w:basedOn w:val="a0"/>
    <w:uiPriority w:val="99"/>
    <w:semiHidden/>
    <w:unhideWhenUsed/>
    <w:rsid w:val="00EB59E1"/>
    <w:rPr>
      <w:vertAlign w:val="superscript"/>
    </w:rPr>
  </w:style>
  <w:style w:type="character" w:styleId="af1">
    <w:name w:val="annotation reference"/>
    <w:basedOn w:val="a0"/>
    <w:uiPriority w:val="99"/>
    <w:semiHidden/>
    <w:unhideWhenUsed/>
    <w:rsid w:val="00B23861"/>
    <w:rPr>
      <w:sz w:val="18"/>
      <w:szCs w:val="18"/>
    </w:rPr>
  </w:style>
  <w:style w:type="paragraph" w:styleId="af2">
    <w:name w:val="annotation text"/>
    <w:basedOn w:val="a"/>
    <w:link w:val="af3"/>
    <w:uiPriority w:val="99"/>
    <w:semiHidden/>
    <w:unhideWhenUsed/>
    <w:rsid w:val="00B23861"/>
  </w:style>
  <w:style w:type="character" w:customStyle="1" w:styleId="af3">
    <w:name w:val="コメント文字列 (文字)"/>
    <w:basedOn w:val="a0"/>
    <w:link w:val="af2"/>
    <w:uiPriority w:val="99"/>
    <w:semiHidden/>
    <w:rsid w:val="00B23861"/>
    <w:rPr>
      <w:rFonts w:ascii="メイリオ" w:eastAsia="メイリオ" w:hAnsi="メイリオ" w:cs="ＭＳ Ｐゴシック"/>
      <w:color w:val="000000"/>
      <w:kern w:val="0"/>
      <w:sz w:val="20"/>
      <w:szCs w:val="27"/>
    </w:rPr>
  </w:style>
  <w:style w:type="paragraph" w:styleId="af4">
    <w:name w:val="annotation subject"/>
    <w:basedOn w:val="af2"/>
    <w:next w:val="af2"/>
    <w:link w:val="af5"/>
    <w:uiPriority w:val="99"/>
    <w:semiHidden/>
    <w:unhideWhenUsed/>
    <w:rsid w:val="00B23861"/>
    <w:rPr>
      <w:b/>
      <w:bCs/>
    </w:rPr>
  </w:style>
  <w:style w:type="character" w:customStyle="1" w:styleId="af5">
    <w:name w:val="コメント内容 (文字)"/>
    <w:basedOn w:val="af3"/>
    <w:link w:val="af4"/>
    <w:uiPriority w:val="99"/>
    <w:semiHidden/>
    <w:rsid w:val="00B23861"/>
    <w:rPr>
      <w:rFonts w:ascii="メイリオ" w:eastAsia="メイリオ" w:hAnsi="メイリオ" w:cs="ＭＳ Ｐゴシック"/>
      <w:b/>
      <w:bCs/>
      <w:color w:val="000000"/>
      <w:kern w:val="0"/>
      <w:sz w:val="20"/>
      <w:szCs w:val="27"/>
    </w:rPr>
  </w:style>
  <w:style w:type="paragraph" w:styleId="af6">
    <w:name w:val="Balloon Text"/>
    <w:basedOn w:val="a"/>
    <w:link w:val="af7"/>
    <w:uiPriority w:val="99"/>
    <w:semiHidden/>
    <w:unhideWhenUsed/>
    <w:rsid w:val="00B23861"/>
    <w:pPr>
      <w:spacing w:line="240" w:lineRule="auto"/>
    </w:pPr>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B23861"/>
    <w:rPr>
      <w:rFonts w:asciiTheme="majorHAnsi" w:eastAsiaTheme="majorEastAsia" w:hAnsiTheme="majorHAnsi" w:cstheme="majorBidi"/>
      <w:color w:val="000000"/>
      <w:kern w:val="0"/>
      <w:sz w:val="18"/>
      <w:szCs w:val="18"/>
    </w:rPr>
  </w:style>
  <w:style w:type="paragraph" w:styleId="af8">
    <w:name w:val="caption"/>
    <w:basedOn w:val="a"/>
    <w:next w:val="a"/>
    <w:uiPriority w:val="35"/>
    <w:unhideWhenUsed/>
    <w:qFormat/>
    <w:rsid w:val="006A780F"/>
    <w:pPr>
      <w:spacing w:after="200" w:line="240" w:lineRule="auto"/>
    </w:pPr>
    <w:rPr>
      <w:i/>
      <w:iCs/>
      <w:color w:val="44546A" w:themeColor="text2"/>
      <w:sz w:val="18"/>
      <w:szCs w:val="18"/>
    </w:rPr>
  </w:style>
  <w:style w:type="paragraph" w:customStyle="1" w:styleId="Default">
    <w:name w:val="Default"/>
    <w:rsid w:val="00FA57F4"/>
    <w:pPr>
      <w:widowControl w:val="0"/>
      <w:autoSpaceDE w:val="0"/>
      <w:autoSpaceDN w:val="0"/>
      <w:adjustRightInd w:val="0"/>
    </w:pPr>
    <w:rPr>
      <w:rFonts w:ascii="Meiryo UI" w:eastAsia="Meiryo UI" w:cs="Meiryo UI"/>
      <w:color w:val="000000"/>
      <w:kern w:val="0"/>
      <w:sz w:val="24"/>
      <w:szCs w:val="24"/>
    </w:rPr>
  </w:style>
  <w:style w:type="paragraph" w:styleId="af9">
    <w:name w:val="Date"/>
    <w:basedOn w:val="a"/>
    <w:next w:val="a"/>
    <w:link w:val="afa"/>
    <w:uiPriority w:val="99"/>
    <w:semiHidden/>
    <w:unhideWhenUsed/>
    <w:rsid w:val="00C4373D"/>
  </w:style>
  <w:style w:type="character" w:customStyle="1" w:styleId="afa">
    <w:name w:val="日付 (文字)"/>
    <w:basedOn w:val="a0"/>
    <w:link w:val="af9"/>
    <w:uiPriority w:val="99"/>
    <w:semiHidden/>
    <w:rsid w:val="00C4373D"/>
    <w:rPr>
      <w:rFonts w:ascii="メイリオ" w:eastAsia="メイリオ" w:hAnsi="メイリオ" w:cs="ＭＳ Ｐゴシック"/>
      <w:color w:val="000000"/>
      <w:kern w:val="0"/>
      <w:sz w:val="20"/>
      <w:szCs w:val="27"/>
    </w:rPr>
  </w:style>
  <w:style w:type="paragraph" w:styleId="afb">
    <w:name w:val="endnote text"/>
    <w:basedOn w:val="a"/>
    <w:link w:val="afc"/>
    <w:uiPriority w:val="99"/>
    <w:unhideWhenUsed/>
    <w:rsid w:val="008A1DFD"/>
    <w:pPr>
      <w:snapToGrid w:val="0"/>
    </w:pPr>
  </w:style>
  <w:style w:type="character" w:customStyle="1" w:styleId="afc">
    <w:name w:val="文末脚注文字列 (文字)"/>
    <w:basedOn w:val="a0"/>
    <w:link w:val="afb"/>
    <w:uiPriority w:val="99"/>
    <w:rsid w:val="008A1DFD"/>
    <w:rPr>
      <w:rFonts w:ascii="メイリオ" w:eastAsia="メイリオ" w:hAnsi="メイリオ" w:cs="ＭＳ Ｐゴシック"/>
      <w:color w:val="000000"/>
      <w:kern w:val="0"/>
      <w:sz w:val="20"/>
      <w:szCs w:val="27"/>
    </w:rPr>
  </w:style>
  <w:style w:type="character" w:styleId="afd">
    <w:name w:val="endnote reference"/>
    <w:basedOn w:val="a0"/>
    <w:uiPriority w:val="99"/>
    <w:semiHidden/>
    <w:unhideWhenUsed/>
    <w:rsid w:val="008A1DFD"/>
    <w:rPr>
      <w:vertAlign w:val="superscript"/>
    </w:rPr>
  </w:style>
  <w:style w:type="paragraph" w:styleId="afe">
    <w:name w:val="Revision"/>
    <w:hidden/>
    <w:uiPriority w:val="99"/>
    <w:semiHidden/>
    <w:rsid w:val="000D58FF"/>
    <w:rPr>
      <w:rFonts w:ascii="メイリオ" w:eastAsia="メイリオ" w:hAnsi="メイリオ" w:cs="ＭＳ Ｐゴシック"/>
      <w:color w:val="000000"/>
      <w:kern w:val="0"/>
      <w:sz w:val="20"/>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23484">
      <w:bodyDiv w:val="1"/>
      <w:marLeft w:val="0"/>
      <w:marRight w:val="0"/>
      <w:marTop w:val="0"/>
      <w:marBottom w:val="0"/>
      <w:divBdr>
        <w:top w:val="none" w:sz="0" w:space="0" w:color="auto"/>
        <w:left w:val="none" w:sz="0" w:space="0" w:color="auto"/>
        <w:bottom w:val="none" w:sz="0" w:space="0" w:color="auto"/>
        <w:right w:val="none" w:sz="0" w:space="0" w:color="auto"/>
      </w:divBdr>
    </w:div>
    <w:div w:id="68696583">
      <w:bodyDiv w:val="1"/>
      <w:marLeft w:val="0"/>
      <w:marRight w:val="0"/>
      <w:marTop w:val="0"/>
      <w:marBottom w:val="0"/>
      <w:divBdr>
        <w:top w:val="none" w:sz="0" w:space="0" w:color="auto"/>
        <w:left w:val="none" w:sz="0" w:space="0" w:color="auto"/>
        <w:bottom w:val="none" w:sz="0" w:space="0" w:color="auto"/>
        <w:right w:val="none" w:sz="0" w:space="0" w:color="auto"/>
      </w:divBdr>
    </w:div>
    <w:div w:id="128284955">
      <w:bodyDiv w:val="1"/>
      <w:marLeft w:val="0"/>
      <w:marRight w:val="0"/>
      <w:marTop w:val="0"/>
      <w:marBottom w:val="0"/>
      <w:divBdr>
        <w:top w:val="none" w:sz="0" w:space="0" w:color="auto"/>
        <w:left w:val="none" w:sz="0" w:space="0" w:color="auto"/>
        <w:bottom w:val="none" w:sz="0" w:space="0" w:color="auto"/>
        <w:right w:val="none" w:sz="0" w:space="0" w:color="auto"/>
      </w:divBdr>
    </w:div>
    <w:div w:id="140391877">
      <w:bodyDiv w:val="1"/>
      <w:marLeft w:val="0"/>
      <w:marRight w:val="0"/>
      <w:marTop w:val="0"/>
      <w:marBottom w:val="0"/>
      <w:divBdr>
        <w:top w:val="none" w:sz="0" w:space="0" w:color="auto"/>
        <w:left w:val="none" w:sz="0" w:space="0" w:color="auto"/>
        <w:bottom w:val="none" w:sz="0" w:space="0" w:color="auto"/>
        <w:right w:val="none" w:sz="0" w:space="0" w:color="auto"/>
      </w:divBdr>
    </w:div>
    <w:div w:id="141314550">
      <w:bodyDiv w:val="1"/>
      <w:marLeft w:val="0"/>
      <w:marRight w:val="0"/>
      <w:marTop w:val="0"/>
      <w:marBottom w:val="0"/>
      <w:divBdr>
        <w:top w:val="none" w:sz="0" w:space="0" w:color="auto"/>
        <w:left w:val="none" w:sz="0" w:space="0" w:color="auto"/>
        <w:bottom w:val="none" w:sz="0" w:space="0" w:color="auto"/>
        <w:right w:val="none" w:sz="0" w:space="0" w:color="auto"/>
      </w:divBdr>
    </w:div>
    <w:div w:id="143544992">
      <w:bodyDiv w:val="1"/>
      <w:marLeft w:val="0"/>
      <w:marRight w:val="0"/>
      <w:marTop w:val="0"/>
      <w:marBottom w:val="0"/>
      <w:divBdr>
        <w:top w:val="none" w:sz="0" w:space="0" w:color="auto"/>
        <w:left w:val="none" w:sz="0" w:space="0" w:color="auto"/>
        <w:bottom w:val="none" w:sz="0" w:space="0" w:color="auto"/>
        <w:right w:val="none" w:sz="0" w:space="0" w:color="auto"/>
      </w:divBdr>
    </w:div>
    <w:div w:id="187529406">
      <w:bodyDiv w:val="1"/>
      <w:marLeft w:val="0"/>
      <w:marRight w:val="0"/>
      <w:marTop w:val="0"/>
      <w:marBottom w:val="0"/>
      <w:divBdr>
        <w:top w:val="none" w:sz="0" w:space="0" w:color="auto"/>
        <w:left w:val="none" w:sz="0" w:space="0" w:color="auto"/>
        <w:bottom w:val="none" w:sz="0" w:space="0" w:color="auto"/>
        <w:right w:val="none" w:sz="0" w:space="0" w:color="auto"/>
      </w:divBdr>
    </w:div>
    <w:div w:id="247345581">
      <w:bodyDiv w:val="1"/>
      <w:marLeft w:val="0"/>
      <w:marRight w:val="0"/>
      <w:marTop w:val="0"/>
      <w:marBottom w:val="0"/>
      <w:divBdr>
        <w:top w:val="none" w:sz="0" w:space="0" w:color="auto"/>
        <w:left w:val="none" w:sz="0" w:space="0" w:color="auto"/>
        <w:bottom w:val="none" w:sz="0" w:space="0" w:color="auto"/>
        <w:right w:val="none" w:sz="0" w:space="0" w:color="auto"/>
      </w:divBdr>
    </w:div>
    <w:div w:id="249237663">
      <w:bodyDiv w:val="1"/>
      <w:marLeft w:val="0"/>
      <w:marRight w:val="0"/>
      <w:marTop w:val="0"/>
      <w:marBottom w:val="0"/>
      <w:divBdr>
        <w:top w:val="none" w:sz="0" w:space="0" w:color="auto"/>
        <w:left w:val="none" w:sz="0" w:space="0" w:color="auto"/>
        <w:bottom w:val="none" w:sz="0" w:space="0" w:color="auto"/>
        <w:right w:val="none" w:sz="0" w:space="0" w:color="auto"/>
      </w:divBdr>
    </w:div>
    <w:div w:id="269289138">
      <w:bodyDiv w:val="1"/>
      <w:marLeft w:val="0"/>
      <w:marRight w:val="0"/>
      <w:marTop w:val="0"/>
      <w:marBottom w:val="0"/>
      <w:divBdr>
        <w:top w:val="none" w:sz="0" w:space="0" w:color="auto"/>
        <w:left w:val="none" w:sz="0" w:space="0" w:color="auto"/>
        <w:bottom w:val="none" w:sz="0" w:space="0" w:color="auto"/>
        <w:right w:val="none" w:sz="0" w:space="0" w:color="auto"/>
      </w:divBdr>
    </w:div>
    <w:div w:id="330765616">
      <w:bodyDiv w:val="1"/>
      <w:marLeft w:val="0"/>
      <w:marRight w:val="0"/>
      <w:marTop w:val="0"/>
      <w:marBottom w:val="0"/>
      <w:divBdr>
        <w:top w:val="none" w:sz="0" w:space="0" w:color="auto"/>
        <w:left w:val="none" w:sz="0" w:space="0" w:color="auto"/>
        <w:bottom w:val="none" w:sz="0" w:space="0" w:color="auto"/>
        <w:right w:val="none" w:sz="0" w:space="0" w:color="auto"/>
      </w:divBdr>
    </w:div>
    <w:div w:id="384529885">
      <w:bodyDiv w:val="1"/>
      <w:marLeft w:val="0"/>
      <w:marRight w:val="0"/>
      <w:marTop w:val="0"/>
      <w:marBottom w:val="0"/>
      <w:divBdr>
        <w:top w:val="none" w:sz="0" w:space="0" w:color="auto"/>
        <w:left w:val="none" w:sz="0" w:space="0" w:color="auto"/>
        <w:bottom w:val="none" w:sz="0" w:space="0" w:color="auto"/>
        <w:right w:val="none" w:sz="0" w:space="0" w:color="auto"/>
      </w:divBdr>
    </w:div>
    <w:div w:id="398864209">
      <w:bodyDiv w:val="1"/>
      <w:marLeft w:val="0"/>
      <w:marRight w:val="0"/>
      <w:marTop w:val="0"/>
      <w:marBottom w:val="0"/>
      <w:divBdr>
        <w:top w:val="none" w:sz="0" w:space="0" w:color="auto"/>
        <w:left w:val="none" w:sz="0" w:space="0" w:color="auto"/>
        <w:bottom w:val="none" w:sz="0" w:space="0" w:color="auto"/>
        <w:right w:val="none" w:sz="0" w:space="0" w:color="auto"/>
      </w:divBdr>
    </w:div>
    <w:div w:id="414132386">
      <w:bodyDiv w:val="1"/>
      <w:marLeft w:val="0"/>
      <w:marRight w:val="0"/>
      <w:marTop w:val="0"/>
      <w:marBottom w:val="0"/>
      <w:divBdr>
        <w:top w:val="none" w:sz="0" w:space="0" w:color="auto"/>
        <w:left w:val="none" w:sz="0" w:space="0" w:color="auto"/>
        <w:bottom w:val="none" w:sz="0" w:space="0" w:color="auto"/>
        <w:right w:val="none" w:sz="0" w:space="0" w:color="auto"/>
      </w:divBdr>
    </w:div>
    <w:div w:id="421100142">
      <w:bodyDiv w:val="1"/>
      <w:marLeft w:val="0"/>
      <w:marRight w:val="0"/>
      <w:marTop w:val="0"/>
      <w:marBottom w:val="0"/>
      <w:divBdr>
        <w:top w:val="none" w:sz="0" w:space="0" w:color="auto"/>
        <w:left w:val="none" w:sz="0" w:space="0" w:color="auto"/>
        <w:bottom w:val="none" w:sz="0" w:space="0" w:color="auto"/>
        <w:right w:val="none" w:sz="0" w:space="0" w:color="auto"/>
      </w:divBdr>
    </w:div>
    <w:div w:id="429736971">
      <w:bodyDiv w:val="1"/>
      <w:marLeft w:val="0"/>
      <w:marRight w:val="0"/>
      <w:marTop w:val="0"/>
      <w:marBottom w:val="0"/>
      <w:divBdr>
        <w:top w:val="none" w:sz="0" w:space="0" w:color="auto"/>
        <w:left w:val="none" w:sz="0" w:space="0" w:color="auto"/>
        <w:bottom w:val="none" w:sz="0" w:space="0" w:color="auto"/>
        <w:right w:val="none" w:sz="0" w:space="0" w:color="auto"/>
      </w:divBdr>
    </w:div>
    <w:div w:id="442114135">
      <w:bodyDiv w:val="1"/>
      <w:marLeft w:val="0"/>
      <w:marRight w:val="0"/>
      <w:marTop w:val="0"/>
      <w:marBottom w:val="0"/>
      <w:divBdr>
        <w:top w:val="none" w:sz="0" w:space="0" w:color="auto"/>
        <w:left w:val="none" w:sz="0" w:space="0" w:color="auto"/>
        <w:bottom w:val="none" w:sz="0" w:space="0" w:color="auto"/>
        <w:right w:val="none" w:sz="0" w:space="0" w:color="auto"/>
      </w:divBdr>
    </w:div>
    <w:div w:id="444741041">
      <w:bodyDiv w:val="1"/>
      <w:marLeft w:val="0"/>
      <w:marRight w:val="0"/>
      <w:marTop w:val="0"/>
      <w:marBottom w:val="0"/>
      <w:divBdr>
        <w:top w:val="none" w:sz="0" w:space="0" w:color="auto"/>
        <w:left w:val="none" w:sz="0" w:space="0" w:color="auto"/>
        <w:bottom w:val="none" w:sz="0" w:space="0" w:color="auto"/>
        <w:right w:val="none" w:sz="0" w:space="0" w:color="auto"/>
      </w:divBdr>
      <w:divsChild>
        <w:div w:id="1524629608">
          <w:marLeft w:val="1080"/>
          <w:marRight w:val="0"/>
          <w:marTop w:val="100"/>
          <w:marBottom w:val="0"/>
          <w:divBdr>
            <w:top w:val="none" w:sz="0" w:space="0" w:color="auto"/>
            <w:left w:val="none" w:sz="0" w:space="0" w:color="auto"/>
            <w:bottom w:val="none" w:sz="0" w:space="0" w:color="auto"/>
            <w:right w:val="none" w:sz="0" w:space="0" w:color="auto"/>
          </w:divBdr>
        </w:div>
      </w:divsChild>
    </w:div>
    <w:div w:id="481655468">
      <w:bodyDiv w:val="1"/>
      <w:marLeft w:val="0"/>
      <w:marRight w:val="0"/>
      <w:marTop w:val="0"/>
      <w:marBottom w:val="0"/>
      <w:divBdr>
        <w:top w:val="none" w:sz="0" w:space="0" w:color="auto"/>
        <w:left w:val="none" w:sz="0" w:space="0" w:color="auto"/>
        <w:bottom w:val="none" w:sz="0" w:space="0" w:color="auto"/>
        <w:right w:val="none" w:sz="0" w:space="0" w:color="auto"/>
      </w:divBdr>
    </w:div>
    <w:div w:id="493839434">
      <w:bodyDiv w:val="1"/>
      <w:marLeft w:val="0"/>
      <w:marRight w:val="0"/>
      <w:marTop w:val="0"/>
      <w:marBottom w:val="0"/>
      <w:divBdr>
        <w:top w:val="none" w:sz="0" w:space="0" w:color="auto"/>
        <w:left w:val="none" w:sz="0" w:space="0" w:color="auto"/>
        <w:bottom w:val="none" w:sz="0" w:space="0" w:color="auto"/>
        <w:right w:val="none" w:sz="0" w:space="0" w:color="auto"/>
      </w:divBdr>
    </w:div>
    <w:div w:id="527375256">
      <w:bodyDiv w:val="1"/>
      <w:marLeft w:val="0"/>
      <w:marRight w:val="0"/>
      <w:marTop w:val="0"/>
      <w:marBottom w:val="0"/>
      <w:divBdr>
        <w:top w:val="none" w:sz="0" w:space="0" w:color="auto"/>
        <w:left w:val="none" w:sz="0" w:space="0" w:color="auto"/>
        <w:bottom w:val="none" w:sz="0" w:space="0" w:color="auto"/>
        <w:right w:val="none" w:sz="0" w:space="0" w:color="auto"/>
      </w:divBdr>
    </w:div>
    <w:div w:id="566454720">
      <w:bodyDiv w:val="1"/>
      <w:marLeft w:val="0"/>
      <w:marRight w:val="0"/>
      <w:marTop w:val="0"/>
      <w:marBottom w:val="0"/>
      <w:divBdr>
        <w:top w:val="none" w:sz="0" w:space="0" w:color="auto"/>
        <w:left w:val="none" w:sz="0" w:space="0" w:color="auto"/>
        <w:bottom w:val="none" w:sz="0" w:space="0" w:color="auto"/>
        <w:right w:val="none" w:sz="0" w:space="0" w:color="auto"/>
      </w:divBdr>
      <w:divsChild>
        <w:div w:id="938102856">
          <w:marLeft w:val="360"/>
          <w:marRight w:val="0"/>
          <w:marTop w:val="200"/>
          <w:marBottom w:val="0"/>
          <w:divBdr>
            <w:top w:val="none" w:sz="0" w:space="0" w:color="auto"/>
            <w:left w:val="none" w:sz="0" w:space="0" w:color="auto"/>
            <w:bottom w:val="none" w:sz="0" w:space="0" w:color="auto"/>
            <w:right w:val="none" w:sz="0" w:space="0" w:color="auto"/>
          </w:divBdr>
        </w:div>
        <w:div w:id="1797287352">
          <w:marLeft w:val="1080"/>
          <w:marRight w:val="0"/>
          <w:marTop w:val="100"/>
          <w:marBottom w:val="0"/>
          <w:divBdr>
            <w:top w:val="none" w:sz="0" w:space="0" w:color="auto"/>
            <w:left w:val="none" w:sz="0" w:space="0" w:color="auto"/>
            <w:bottom w:val="none" w:sz="0" w:space="0" w:color="auto"/>
            <w:right w:val="none" w:sz="0" w:space="0" w:color="auto"/>
          </w:divBdr>
        </w:div>
        <w:div w:id="1194882043">
          <w:marLeft w:val="1080"/>
          <w:marRight w:val="0"/>
          <w:marTop w:val="100"/>
          <w:marBottom w:val="0"/>
          <w:divBdr>
            <w:top w:val="none" w:sz="0" w:space="0" w:color="auto"/>
            <w:left w:val="none" w:sz="0" w:space="0" w:color="auto"/>
            <w:bottom w:val="none" w:sz="0" w:space="0" w:color="auto"/>
            <w:right w:val="none" w:sz="0" w:space="0" w:color="auto"/>
          </w:divBdr>
        </w:div>
        <w:div w:id="684477759">
          <w:marLeft w:val="1080"/>
          <w:marRight w:val="0"/>
          <w:marTop w:val="100"/>
          <w:marBottom w:val="0"/>
          <w:divBdr>
            <w:top w:val="none" w:sz="0" w:space="0" w:color="auto"/>
            <w:left w:val="none" w:sz="0" w:space="0" w:color="auto"/>
            <w:bottom w:val="none" w:sz="0" w:space="0" w:color="auto"/>
            <w:right w:val="none" w:sz="0" w:space="0" w:color="auto"/>
          </w:divBdr>
        </w:div>
        <w:div w:id="1727096443">
          <w:marLeft w:val="1080"/>
          <w:marRight w:val="0"/>
          <w:marTop w:val="100"/>
          <w:marBottom w:val="0"/>
          <w:divBdr>
            <w:top w:val="none" w:sz="0" w:space="0" w:color="auto"/>
            <w:left w:val="none" w:sz="0" w:space="0" w:color="auto"/>
            <w:bottom w:val="none" w:sz="0" w:space="0" w:color="auto"/>
            <w:right w:val="none" w:sz="0" w:space="0" w:color="auto"/>
          </w:divBdr>
        </w:div>
        <w:div w:id="1227571227">
          <w:marLeft w:val="360"/>
          <w:marRight w:val="0"/>
          <w:marTop w:val="200"/>
          <w:marBottom w:val="0"/>
          <w:divBdr>
            <w:top w:val="none" w:sz="0" w:space="0" w:color="auto"/>
            <w:left w:val="none" w:sz="0" w:space="0" w:color="auto"/>
            <w:bottom w:val="none" w:sz="0" w:space="0" w:color="auto"/>
            <w:right w:val="none" w:sz="0" w:space="0" w:color="auto"/>
          </w:divBdr>
        </w:div>
        <w:div w:id="1338386462">
          <w:marLeft w:val="1080"/>
          <w:marRight w:val="0"/>
          <w:marTop w:val="100"/>
          <w:marBottom w:val="0"/>
          <w:divBdr>
            <w:top w:val="none" w:sz="0" w:space="0" w:color="auto"/>
            <w:left w:val="none" w:sz="0" w:space="0" w:color="auto"/>
            <w:bottom w:val="none" w:sz="0" w:space="0" w:color="auto"/>
            <w:right w:val="none" w:sz="0" w:space="0" w:color="auto"/>
          </w:divBdr>
        </w:div>
        <w:div w:id="1752580943">
          <w:marLeft w:val="1080"/>
          <w:marRight w:val="0"/>
          <w:marTop w:val="100"/>
          <w:marBottom w:val="0"/>
          <w:divBdr>
            <w:top w:val="none" w:sz="0" w:space="0" w:color="auto"/>
            <w:left w:val="none" w:sz="0" w:space="0" w:color="auto"/>
            <w:bottom w:val="none" w:sz="0" w:space="0" w:color="auto"/>
            <w:right w:val="none" w:sz="0" w:space="0" w:color="auto"/>
          </w:divBdr>
        </w:div>
        <w:div w:id="349644871">
          <w:marLeft w:val="1080"/>
          <w:marRight w:val="0"/>
          <w:marTop w:val="100"/>
          <w:marBottom w:val="0"/>
          <w:divBdr>
            <w:top w:val="none" w:sz="0" w:space="0" w:color="auto"/>
            <w:left w:val="none" w:sz="0" w:space="0" w:color="auto"/>
            <w:bottom w:val="none" w:sz="0" w:space="0" w:color="auto"/>
            <w:right w:val="none" w:sz="0" w:space="0" w:color="auto"/>
          </w:divBdr>
        </w:div>
        <w:div w:id="1735346678">
          <w:marLeft w:val="1080"/>
          <w:marRight w:val="0"/>
          <w:marTop w:val="100"/>
          <w:marBottom w:val="0"/>
          <w:divBdr>
            <w:top w:val="none" w:sz="0" w:space="0" w:color="auto"/>
            <w:left w:val="none" w:sz="0" w:space="0" w:color="auto"/>
            <w:bottom w:val="none" w:sz="0" w:space="0" w:color="auto"/>
            <w:right w:val="none" w:sz="0" w:space="0" w:color="auto"/>
          </w:divBdr>
        </w:div>
        <w:div w:id="626816834">
          <w:marLeft w:val="1080"/>
          <w:marRight w:val="0"/>
          <w:marTop w:val="100"/>
          <w:marBottom w:val="0"/>
          <w:divBdr>
            <w:top w:val="none" w:sz="0" w:space="0" w:color="auto"/>
            <w:left w:val="none" w:sz="0" w:space="0" w:color="auto"/>
            <w:bottom w:val="none" w:sz="0" w:space="0" w:color="auto"/>
            <w:right w:val="none" w:sz="0" w:space="0" w:color="auto"/>
          </w:divBdr>
        </w:div>
        <w:div w:id="92406006">
          <w:marLeft w:val="1080"/>
          <w:marRight w:val="0"/>
          <w:marTop w:val="100"/>
          <w:marBottom w:val="0"/>
          <w:divBdr>
            <w:top w:val="none" w:sz="0" w:space="0" w:color="auto"/>
            <w:left w:val="none" w:sz="0" w:space="0" w:color="auto"/>
            <w:bottom w:val="none" w:sz="0" w:space="0" w:color="auto"/>
            <w:right w:val="none" w:sz="0" w:space="0" w:color="auto"/>
          </w:divBdr>
        </w:div>
        <w:div w:id="598677513">
          <w:marLeft w:val="1080"/>
          <w:marRight w:val="0"/>
          <w:marTop w:val="100"/>
          <w:marBottom w:val="0"/>
          <w:divBdr>
            <w:top w:val="none" w:sz="0" w:space="0" w:color="auto"/>
            <w:left w:val="none" w:sz="0" w:space="0" w:color="auto"/>
            <w:bottom w:val="none" w:sz="0" w:space="0" w:color="auto"/>
            <w:right w:val="none" w:sz="0" w:space="0" w:color="auto"/>
          </w:divBdr>
        </w:div>
        <w:div w:id="571432594">
          <w:marLeft w:val="1080"/>
          <w:marRight w:val="0"/>
          <w:marTop w:val="100"/>
          <w:marBottom w:val="0"/>
          <w:divBdr>
            <w:top w:val="none" w:sz="0" w:space="0" w:color="auto"/>
            <w:left w:val="none" w:sz="0" w:space="0" w:color="auto"/>
            <w:bottom w:val="none" w:sz="0" w:space="0" w:color="auto"/>
            <w:right w:val="none" w:sz="0" w:space="0" w:color="auto"/>
          </w:divBdr>
        </w:div>
        <w:div w:id="2057772943">
          <w:marLeft w:val="1080"/>
          <w:marRight w:val="0"/>
          <w:marTop w:val="100"/>
          <w:marBottom w:val="0"/>
          <w:divBdr>
            <w:top w:val="none" w:sz="0" w:space="0" w:color="auto"/>
            <w:left w:val="none" w:sz="0" w:space="0" w:color="auto"/>
            <w:bottom w:val="none" w:sz="0" w:space="0" w:color="auto"/>
            <w:right w:val="none" w:sz="0" w:space="0" w:color="auto"/>
          </w:divBdr>
        </w:div>
        <w:div w:id="1874531881">
          <w:marLeft w:val="1080"/>
          <w:marRight w:val="0"/>
          <w:marTop w:val="100"/>
          <w:marBottom w:val="0"/>
          <w:divBdr>
            <w:top w:val="none" w:sz="0" w:space="0" w:color="auto"/>
            <w:left w:val="none" w:sz="0" w:space="0" w:color="auto"/>
            <w:bottom w:val="none" w:sz="0" w:space="0" w:color="auto"/>
            <w:right w:val="none" w:sz="0" w:space="0" w:color="auto"/>
          </w:divBdr>
        </w:div>
      </w:divsChild>
    </w:div>
    <w:div w:id="641354612">
      <w:bodyDiv w:val="1"/>
      <w:marLeft w:val="0"/>
      <w:marRight w:val="0"/>
      <w:marTop w:val="0"/>
      <w:marBottom w:val="0"/>
      <w:divBdr>
        <w:top w:val="none" w:sz="0" w:space="0" w:color="auto"/>
        <w:left w:val="none" w:sz="0" w:space="0" w:color="auto"/>
        <w:bottom w:val="none" w:sz="0" w:space="0" w:color="auto"/>
        <w:right w:val="none" w:sz="0" w:space="0" w:color="auto"/>
      </w:divBdr>
      <w:divsChild>
        <w:div w:id="2096710361">
          <w:marLeft w:val="0"/>
          <w:marRight w:val="0"/>
          <w:marTop w:val="0"/>
          <w:marBottom w:val="0"/>
          <w:divBdr>
            <w:top w:val="dotted" w:sz="6" w:space="3" w:color="D3D3D3"/>
            <w:left w:val="dotted" w:sz="6" w:space="3" w:color="D3D3D3"/>
            <w:bottom w:val="dotted" w:sz="6" w:space="3" w:color="D3D3D3"/>
            <w:right w:val="dotted" w:sz="6" w:space="3" w:color="D3D3D3"/>
          </w:divBdr>
        </w:div>
      </w:divsChild>
    </w:div>
    <w:div w:id="643773452">
      <w:bodyDiv w:val="1"/>
      <w:marLeft w:val="0"/>
      <w:marRight w:val="0"/>
      <w:marTop w:val="0"/>
      <w:marBottom w:val="0"/>
      <w:divBdr>
        <w:top w:val="none" w:sz="0" w:space="0" w:color="auto"/>
        <w:left w:val="none" w:sz="0" w:space="0" w:color="auto"/>
        <w:bottom w:val="none" w:sz="0" w:space="0" w:color="auto"/>
        <w:right w:val="none" w:sz="0" w:space="0" w:color="auto"/>
      </w:divBdr>
    </w:div>
    <w:div w:id="706100122">
      <w:bodyDiv w:val="1"/>
      <w:marLeft w:val="0"/>
      <w:marRight w:val="0"/>
      <w:marTop w:val="0"/>
      <w:marBottom w:val="0"/>
      <w:divBdr>
        <w:top w:val="none" w:sz="0" w:space="0" w:color="auto"/>
        <w:left w:val="none" w:sz="0" w:space="0" w:color="auto"/>
        <w:bottom w:val="none" w:sz="0" w:space="0" w:color="auto"/>
        <w:right w:val="none" w:sz="0" w:space="0" w:color="auto"/>
      </w:divBdr>
    </w:div>
    <w:div w:id="768165450">
      <w:bodyDiv w:val="1"/>
      <w:marLeft w:val="0"/>
      <w:marRight w:val="0"/>
      <w:marTop w:val="0"/>
      <w:marBottom w:val="0"/>
      <w:divBdr>
        <w:top w:val="none" w:sz="0" w:space="0" w:color="auto"/>
        <w:left w:val="none" w:sz="0" w:space="0" w:color="auto"/>
        <w:bottom w:val="none" w:sz="0" w:space="0" w:color="auto"/>
        <w:right w:val="none" w:sz="0" w:space="0" w:color="auto"/>
      </w:divBdr>
    </w:div>
    <w:div w:id="768815645">
      <w:bodyDiv w:val="1"/>
      <w:marLeft w:val="0"/>
      <w:marRight w:val="0"/>
      <w:marTop w:val="0"/>
      <w:marBottom w:val="0"/>
      <w:divBdr>
        <w:top w:val="none" w:sz="0" w:space="0" w:color="auto"/>
        <w:left w:val="none" w:sz="0" w:space="0" w:color="auto"/>
        <w:bottom w:val="none" w:sz="0" w:space="0" w:color="auto"/>
        <w:right w:val="none" w:sz="0" w:space="0" w:color="auto"/>
      </w:divBdr>
    </w:div>
    <w:div w:id="770902101">
      <w:bodyDiv w:val="1"/>
      <w:marLeft w:val="0"/>
      <w:marRight w:val="0"/>
      <w:marTop w:val="0"/>
      <w:marBottom w:val="0"/>
      <w:divBdr>
        <w:top w:val="none" w:sz="0" w:space="0" w:color="auto"/>
        <w:left w:val="none" w:sz="0" w:space="0" w:color="auto"/>
        <w:bottom w:val="none" w:sz="0" w:space="0" w:color="auto"/>
        <w:right w:val="none" w:sz="0" w:space="0" w:color="auto"/>
      </w:divBdr>
    </w:div>
    <w:div w:id="800464331">
      <w:bodyDiv w:val="1"/>
      <w:marLeft w:val="0"/>
      <w:marRight w:val="0"/>
      <w:marTop w:val="0"/>
      <w:marBottom w:val="0"/>
      <w:divBdr>
        <w:top w:val="none" w:sz="0" w:space="0" w:color="auto"/>
        <w:left w:val="none" w:sz="0" w:space="0" w:color="auto"/>
        <w:bottom w:val="none" w:sz="0" w:space="0" w:color="auto"/>
        <w:right w:val="none" w:sz="0" w:space="0" w:color="auto"/>
      </w:divBdr>
    </w:div>
    <w:div w:id="815033426">
      <w:bodyDiv w:val="1"/>
      <w:marLeft w:val="0"/>
      <w:marRight w:val="0"/>
      <w:marTop w:val="0"/>
      <w:marBottom w:val="0"/>
      <w:divBdr>
        <w:top w:val="none" w:sz="0" w:space="0" w:color="auto"/>
        <w:left w:val="none" w:sz="0" w:space="0" w:color="auto"/>
        <w:bottom w:val="none" w:sz="0" w:space="0" w:color="auto"/>
        <w:right w:val="none" w:sz="0" w:space="0" w:color="auto"/>
      </w:divBdr>
    </w:div>
    <w:div w:id="820584447">
      <w:bodyDiv w:val="1"/>
      <w:marLeft w:val="0"/>
      <w:marRight w:val="0"/>
      <w:marTop w:val="0"/>
      <w:marBottom w:val="0"/>
      <w:divBdr>
        <w:top w:val="none" w:sz="0" w:space="0" w:color="auto"/>
        <w:left w:val="none" w:sz="0" w:space="0" w:color="auto"/>
        <w:bottom w:val="none" w:sz="0" w:space="0" w:color="auto"/>
        <w:right w:val="none" w:sz="0" w:space="0" w:color="auto"/>
      </w:divBdr>
    </w:div>
    <w:div w:id="826281740">
      <w:bodyDiv w:val="1"/>
      <w:marLeft w:val="0"/>
      <w:marRight w:val="0"/>
      <w:marTop w:val="0"/>
      <w:marBottom w:val="0"/>
      <w:divBdr>
        <w:top w:val="none" w:sz="0" w:space="0" w:color="auto"/>
        <w:left w:val="none" w:sz="0" w:space="0" w:color="auto"/>
        <w:bottom w:val="none" w:sz="0" w:space="0" w:color="auto"/>
        <w:right w:val="none" w:sz="0" w:space="0" w:color="auto"/>
      </w:divBdr>
    </w:div>
    <w:div w:id="846334536">
      <w:bodyDiv w:val="1"/>
      <w:marLeft w:val="0"/>
      <w:marRight w:val="0"/>
      <w:marTop w:val="0"/>
      <w:marBottom w:val="0"/>
      <w:divBdr>
        <w:top w:val="none" w:sz="0" w:space="0" w:color="auto"/>
        <w:left w:val="none" w:sz="0" w:space="0" w:color="auto"/>
        <w:bottom w:val="none" w:sz="0" w:space="0" w:color="auto"/>
        <w:right w:val="none" w:sz="0" w:space="0" w:color="auto"/>
      </w:divBdr>
    </w:div>
    <w:div w:id="868294787">
      <w:bodyDiv w:val="1"/>
      <w:marLeft w:val="0"/>
      <w:marRight w:val="0"/>
      <w:marTop w:val="0"/>
      <w:marBottom w:val="0"/>
      <w:divBdr>
        <w:top w:val="none" w:sz="0" w:space="0" w:color="auto"/>
        <w:left w:val="none" w:sz="0" w:space="0" w:color="auto"/>
        <w:bottom w:val="none" w:sz="0" w:space="0" w:color="auto"/>
        <w:right w:val="none" w:sz="0" w:space="0" w:color="auto"/>
      </w:divBdr>
    </w:div>
    <w:div w:id="874003505">
      <w:bodyDiv w:val="1"/>
      <w:marLeft w:val="0"/>
      <w:marRight w:val="0"/>
      <w:marTop w:val="0"/>
      <w:marBottom w:val="0"/>
      <w:divBdr>
        <w:top w:val="none" w:sz="0" w:space="0" w:color="auto"/>
        <w:left w:val="none" w:sz="0" w:space="0" w:color="auto"/>
        <w:bottom w:val="none" w:sz="0" w:space="0" w:color="auto"/>
        <w:right w:val="none" w:sz="0" w:space="0" w:color="auto"/>
      </w:divBdr>
    </w:div>
    <w:div w:id="923687811">
      <w:bodyDiv w:val="1"/>
      <w:marLeft w:val="0"/>
      <w:marRight w:val="0"/>
      <w:marTop w:val="0"/>
      <w:marBottom w:val="0"/>
      <w:divBdr>
        <w:top w:val="none" w:sz="0" w:space="0" w:color="auto"/>
        <w:left w:val="none" w:sz="0" w:space="0" w:color="auto"/>
        <w:bottom w:val="none" w:sz="0" w:space="0" w:color="auto"/>
        <w:right w:val="none" w:sz="0" w:space="0" w:color="auto"/>
      </w:divBdr>
    </w:div>
    <w:div w:id="926302577">
      <w:bodyDiv w:val="1"/>
      <w:marLeft w:val="0"/>
      <w:marRight w:val="0"/>
      <w:marTop w:val="0"/>
      <w:marBottom w:val="0"/>
      <w:divBdr>
        <w:top w:val="none" w:sz="0" w:space="0" w:color="auto"/>
        <w:left w:val="none" w:sz="0" w:space="0" w:color="auto"/>
        <w:bottom w:val="none" w:sz="0" w:space="0" w:color="auto"/>
        <w:right w:val="none" w:sz="0" w:space="0" w:color="auto"/>
      </w:divBdr>
    </w:div>
    <w:div w:id="979000600">
      <w:bodyDiv w:val="1"/>
      <w:marLeft w:val="0"/>
      <w:marRight w:val="0"/>
      <w:marTop w:val="0"/>
      <w:marBottom w:val="0"/>
      <w:divBdr>
        <w:top w:val="none" w:sz="0" w:space="0" w:color="auto"/>
        <w:left w:val="none" w:sz="0" w:space="0" w:color="auto"/>
        <w:bottom w:val="none" w:sz="0" w:space="0" w:color="auto"/>
        <w:right w:val="none" w:sz="0" w:space="0" w:color="auto"/>
      </w:divBdr>
    </w:div>
    <w:div w:id="993529644">
      <w:bodyDiv w:val="1"/>
      <w:marLeft w:val="0"/>
      <w:marRight w:val="0"/>
      <w:marTop w:val="0"/>
      <w:marBottom w:val="0"/>
      <w:divBdr>
        <w:top w:val="none" w:sz="0" w:space="0" w:color="auto"/>
        <w:left w:val="none" w:sz="0" w:space="0" w:color="auto"/>
        <w:bottom w:val="none" w:sz="0" w:space="0" w:color="auto"/>
        <w:right w:val="none" w:sz="0" w:space="0" w:color="auto"/>
      </w:divBdr>
    </w:div>
    <w:div w:id="1045836672">
      <w:bodyDiv w:val="1"/>
      <w:marLeft w:val="0"/>
      <w:marRight w:val="0"/>
      <w:marTop w:val="0"/>
      <w:marBottom w:val="0"/>
      <w:divBdr>
        <w:top w:val="none" w:sz="0" w:space="0" w:color="auto"/>
        <w:left w:val="none" w:sz="0" w:space="0" w:color="auto"/>
        <w:bottom w:val="none" w:sz="0" w:space="0" w:color="auto"/>
        <w:right w:val="none" w:sz="0" w:space="0" w:color="auto"/>
      </w:divBdr>
    </w:div>
    <w:div w:id="1077553895">
      <w:bodyDiv w:val="1"/>
      <w:marLeft w:val="0"/>
      <w:marRight w:val="0"/>
      <w:marTop w:val="0"/>
      <w:marBottom w:val="0"/>
      <w:divBdr>
        <w:top w:val="none" w:sz="0" w:space="0" w:color="auto"/>
        <w:left w:val="none" w:sz="0" w:space="0" w:color="auto"/>
        <w:bottom w:val="none" w:sz="0" w:space="0" w:color="auto"/>
        <w:right w:val="none" w:sz="0" w:space="0" w:color="auto"/>
      </w:divBdr>
    </w:div>
    <w:div w:id="1164781172">
      <w:bodyDiv w:val="1"/>
      <w:marLeft w:val="0"/>
      <w:marRight w:val="0"/>
      <w:marTop w:val="0"/>
      <w:marBottom w:val="0"/>
      <w:divBdr>
        <w:top w:val="none" w:sz="0" w:space="0" w:color="auto"/>
        <w:left w:val="none" w:sz="0" w:space="0" w:color="auto"/>
        <w:bottom w:val="none" w:sz="0" w:space="0" w:color="auto"/>
        <w:right w:val="none" w:sz="0" w:space="0" w:color="auto"/>
      </w:divBdr>
    </w:div>
    <w:div w:id="1184831083">
      <w:bodyDiv w:val="1"/>
      <w:marLeft w:val="0"/>
      <w:marRight w:val="0"/>
      <w:marTop w:val="0"/>
      <w:marBottom w:val="0"/>
      <w:divBdr>
        <w:top w:val="none" w:sz="0" w:space="0" w:color="auto"/>
        <w:left w:val="none" w:sz="0" w:space="0" w:color="auto"/>
        <w:bottom w:val="none" w:sz="0" w:space="0" w:color="auto"/>
        <w:right w:val="none" w:sz="0" w:space="0" w:color="auto"/>
      </w:divBdr>
    </w:div>
    <w:div w:id="1218128604">
      <w:bodyDiv w:val="1"/>
      <w:marLeft w:val="0"/>
      <w:marRight w:val="0"/>
      <w:marTop w:val="0"/>
      <w:marBottom w:val="0"/>
      <w:divBdr>
        <w:top w:val="none" w:sz="0" w:space="0" w:color="auto"/>
        <w:left w:val="none" w:sz="0" w:space="0" w:color="auto"/>
        <w:bottom w:val="none" w:sz="0" w:space="0" w:color="auto"/>
        <w:right w:val="none" w:sz="0" w:space="0" w:color="auto"/>
      </w:divBdr>
    </w:div>
    <w:div w:id="1223827372">
      <w:bodyDiv w:val="1"/>
      <w:marLeft w:val="0"/>
      <w:marRight w:val="0"/>
      <w:marTop w:val="0"/>
      <w:marBottom w:val="0"/>
      <w:divBdr>
        <w:top w:val="none" w:sz="0" w:space="0" w:color="auto"/>
        <w:left w:val="none" w:sz="0" w:space="0" w:color="auto"/>
        <w:bottom w:val="none" w:sz="0" w:space="0" w:color="auto"/>
        <w:right w:val="none" w:sz="0" w:space="0" w:color="auto"/>
      </w:divBdr>
    </w:div>
    <w:div w:id="1232421051">
      <w:bodyDiv w:val="1"/>
      <w:marLeft w:val="0"/>
      <w:marRight w:val="0"/>
      <w:marTop w:val="0"/>
      <w:marBottom w:val="0"/>
      <w:divBdr>
        <w:top w:val="none" w:sz="0" w:space="0" w:color="auto"/>
        <w:left w:val="none" w:sz="0" w:space="0" w:color="auto"/>
        <w:bottom w:val="none" w:sz="0" w:space="0" w:color="auto"/>
        <w:right w:val="none" w:sz="0" w:space="0" w:color="auto"/>
      </w:divBdr>
      <w:divsChild>
        <w:div w:id="1632858044">
          <w:blockQuote w:val="1"/>
          <w:marLeft w:val="45"/>
          <w:marRight w:val="45"/>
          <w:marTop w:val="150"/>
          <w:marBottom w:val="300"/>
          <w:divBdr>
            <w:top w:val="single" w:sz="6" w:space="5" w:color="CCCCCC"/>
            <w:left w:val="single" w:sz="6" w:space="5" w:color="CCCCCC"/>
            <w:bottom w:val="single" w:sz="6" w:space="5" w:color="CCCCCC"/>
            <w:right w:val="single" w:sz="6" w:space="5" w:color="CCCCCC"/>
          </w:divBdr>
        </w:div>
      </w:divsChild>
    </w:div>
    <w:div w:id="1238440982">
      <w:bodyDiv w:val="1"/>
      <w:marLeft w:val="0"/>
      <w:marRight w:val="0"/>
      <w:marTop w:val="0"/>
      <w:marBottom w:val="0"/>
      <w:divBdr>
        <w:top w:val="none" w:sz="0" w:space="0" w:color="auto"/>
        <w:left w:val="none" w:sz="0" w:space="0" w:color="auto"/>
        <w:bottom w:val="none" w:sz="0" w:space="0" w:color="auto"/>
        <w:right w:val="none" w:sz="0" w:space="0" w:color="auto"/>
      </w:divBdr>
    </w:div>
    <w:div w:id="1291745572">
      <w:bodyDiv w:val="1"/>
      <w:marLeft w:val="0"/>
      <w:marRight w:val="0"/>
      <w:marTop w:val="0"/>
      <w:marBottom w:val="0"/>
      <w:divBdr>
        <w:top w:val="none" w:sz="0" w:space="0" w:color="auto"/>
        <w:left w:val="none" w:sz="0" w:space="0" w:color="auto"/>
        <w:bottom w:val="none" w:sz="0" w:space="0" w:color="auto"/>
        <w:right w:val="none" w:sz="0" w:space="0" w:color="auto"/>
      </w:divBdr>
    </w:div>
    <w:div w:id="1339889785">
      <w:bodyDiv w:val="1"/>
      <w:marLeft w:val="0"/>
      <w:marRight w:val="0"/>
      <w:marTop w:val="0"/>
      <w:marBottom w:val="0"/>
      <w:divBdr>
        <w:top w:val="none" w:sz="0" w:space="0" w:color="auto"/>
        <w:left w:val="none" w:sz="0" w:space="0" w:color="auto"/>
        <w:bottom w:val="none" w:sz="0" w:space="0" w:color="auto"/>
        <w:right w:val="none" w:sz="0" w:space="0" w:color="auto"/>
      </w:divBdr>
    </w:div>
    <w:div w:id="1353066288">
      <w:bodyDiv w:val="1"/>
      <w:marLeft w:val="0"/>
      <w:marRight w:val="0"/>
      <w:marTop w:val="0"/>
      <w:marBottom w:val="0"/>
      <w:divBdr>
        <w:top w:val="none" w:sz="0" w:space="0" w:color="auto"/>
        <w:left w:val="none" w:sz="0" w:space="0" w:color="auto"/>
        <w:bottom w:val="none" w:sz="0" w:space="0" w:color="auto"/>
        <w:right w:val="none" w:sz="0" w:space="0" w:color="auto"/>
      </w:divBdr>
    </w:div>
    <w:div w:id="1379553576">
      <w:bodyDiv w:val="1"/>
      <w:marLeft w:val="0"/>
      <w:marRight w:val="0"/>
      <w:marTop w:val="0"/>
      <w:marBottom w:val="0"/>
      <w:divBdr>
        <w:top w:val="none" w:sz="0" w:space="0" w:color="auto"/>
        <w:left w:val="none" w:sz="0" w:space="0" w:color="auto"/>
        <w:bottom w:val="none" w:sz="0" w:space="0" w:color="auto"/>
        <w:right w:val="none" w:sz="0" w:space="0" w:color="auto"/>
      </w:divBdr>
    </w:div>
    <w:div w:id="1435663191">
      <w:bodyDiv w:val="1"/>
      <w:marLeft w:val="0"/>
      <w:marRight w:val="0"/>
      <w:marTop w:val="0"/>
      <w:marBottom w:val="0"/>
      <w:divBdr>
        <w:top w:val="none" w:sz="0" w:space="0" w:color="auto"/>
        <w:left w:val="none" w:sz="0" w:space="0" w:color="auto"/>
        <w:bottom w:val="none" w:sz="0" w:space="0" w:color="auto"/>
        <w:right w:val="none" w:sz="0" w:space="0" w:color="auto"/>
      </w:divBdr>
    </w:div>
    <w:div w:id="1438987700">
      <w:bodyDiv w:val="1"/>
      <w:marLeft w:val="0"/>
      <w:marRight w:val="0"/>
      <w:marTop w:val="0"/>
      <w:marBottom w:val="0"/>
      <w:divBdr>
        <w:top w:val="none" w:sz="0" w:space="0" w:color="auto"/>
        <w:left w:val="none" w:sz="0" w:space="0" w:color="auto"/>
        <w:bottom w:val="none" w:sz="0" w:space="0" w:color="auto"/>
        <w:right w:val="none" w:sz="0" w:space="0" w:color="auto"/>
      </w:divBdr>
    </w:div>
    <w:div w:id="1502428195">
      <w:bodyDiv w:val="1"/>
      <w:marLeft w:val="0"/>
      <w:marRight w:val="0"/>
      <w:marTop w:val="0"/>
      <w:marBottom w:val="0"/>
      <w:divBdr>
        <w:top w:val="none" w:sz="0" w:space="0" w:color="auto"/>
        <w:left w:val="none" w:sz="0" w:space="0" w:color="auto"/>
        <w:bottom w:val="none" w:sz="0" w:space="0" w:color="auto"/>
        <w:right w:val="none" w:sz="0" w:space="0" w:color="auto"/>
      </w:divBdr>
    </w:div>
    <w:div w:id="1507944227">
      <w:bodyDiv w:val="1"/>
      <w:marLeft w:val="0"/>
      <w:marRight w:val="0"/>
      <w:marTop w:val="0"/>
      <w:marBottom w:val="0"/>
      <w:divBdr>
        <w:top w:val="none" w:sz="0" w:space="0" w:color="auto"/>
        <w:left w:val="none" w:sz="0" w:space="0" w:color="auto"/>
        <w:bottom w:val="none" w:sz="0" w:space="0" w:color="auto"/>
        <w:right w:val="none" w:sz="0" w:space="0" w:color="auto"/>
      </w:divBdr>
    </w:div>
    <w:div w:id="1512255516">
      <w:bodyDiv w:val="1"/>
      <w:marLeft w:val="0"/>
      <w:marRight w:val="0"/>
      <w:marTop w:val="0"/>
      <w:marBottom w:val="0"/>
      <w:divBdr>
        <w:top w:val="none" w:sz="0" w:space="0" w:color="auto"/>
        <w:left w:val="none" w:sz="0" w:space="0" w:color="auto"/>
        <w:bottom w:val="none" w:sz="0" w:space="0" w:color="auto"/>
        <w:right w:val="none" w:sz="0" w:space="0" w:color="auto"/>
      </w:divBdr>
    </w:div>
    <w:div w:id="1516187443">
      <w:bodyDiv w:val="1"/>
      <w:marLeft w:val="0"/>
      <w:marRight w:val="0"/>
      <w:marTop w:val="0"/>
      <w:marBottom w:val="0"/>
      <w:divBdr>
        <w:top w:val="none" w:sz="0" w:space="0" w:color="auto"/>
        <w:left w:val="none" w:sz="0" w:space="0" w:color="auto"/>
        <w:bottom w:val="none" w:sz="0" w:space="0" w:color="auto"/>
        <w:right w:val="none" w:sz="0" w:space="0" w:color="auto"/>
      </w:divBdr>
    </w:div>
    <w:div w:id="1524631571">
      <w:bodyDiv w:val="1"/>
      <w:marLeft w:val="0"/>
      <w:marRight w:val="0"/>
      <w:marTop w:val="0"/>
      <w:marBottom w:val="0"/>
      <w:divBdr>
        <w:top w:val="none" w:sz="0" w:space="0" w:color="auto"/>
        <w:left w:val="none" w:sz="0" w:space="0" w:color="auto"/>
        <w:bottom w:val="none" w:sz="0" w:space="0" w:color="auto"/>
        <w:right w:val="none" w:sz="0" w:space="0" w:color="auto"/>
      </w:divBdr>
    </w:div>
    <w:div w:id="1532381543">
      <w:bodyDiv w:val="1"/>
      <w:marLeft w:val="0"/>
      <w:marRight w:val="0"/>
      <w:marTop w:val="0"/>
      <w:marBottom w:val="0"/>
      <w:divBdr>
        <w:top w:val="none" w:sz="0" w:space="0" w:color="auto"/>
        <w:left w:val="none" w:sz="0" w:space="0" w:color="auto"/>
        <w:bottom w:val="none" w:sz="0" w:space="0" w:color="auto"/>
        <w:right w:val="none" w:sz="0" w:space="0" w:color="auto"/>
      </w:divBdr>
    </w:div>
    <w:div w:id="1536307670">
      <w:bodyDiv w:val="1"/>
      <w:marLeft w:val="0"/>
      <w:marRight w:val="0"/>
      <w:marTop w:val="0"/>
      <w:marBottom w:val="0"/>
      <w:divBdr>
        <w:top w:val="none" w:sz="0" w:space="0" w:color="auto"/>
        <w:left w:val="none" w:sz="0" w:space="0" w:color="auto"/>
        <w:bottom w:val="none" w:sz="0" w:space="0" w:color="auto"/>
        <w:right w:val="none" w:sz="0" w:space="0" w:color="auto"/>
      </w:divBdr>
    </w:div>
    <w:div w:id="1536966511">
      <w:bodyDiv w:val="1"/>
      <w:marLeft w:val="0"/>
      <w:marRight w:val="0"/>
      <w:marTop w:val="0"/>
      <w:marBottom w:val="0"/>
      <w:divBdr>
        <w:top w:val="none" w:sz="0" w:space="0" w:color="auto"/>
        <w:left w:val="none" w:sz="0" w:space="0" w:color="auto"/>
        <w:bottom w:val="none" w:sz="0" w:space="0" w:color="auto"/>
        <w:right w:val="none" w:sz="0" w:space="0" w:color="auto"/>
      </w:divBdr>
    </w:div>
    <w:div w:id="1634209719">
      <w:bodyDiv w:val="1"/>
      <w:marLeft w:val="0"/>
      <w:marRight w:val="0"/>
      <w:marTop w:val="0"/>
      <w:marBottom w:val="0"/>
      <w:divBdr>
        <w:top w:val="none" w:sz="0" w:space="0" w:color="auto"/>
        <w:left w:val="none" w:sz="0" w:space="0" w:color="auto"/>
        <w:bottom w:val="none" w:sz="0" w:space="0" w:color="auto"/>
        <w:right w:val="none" w:sz="0" w:space="0" w:color="auto"/>
      </w:divBdr>
    </w:div>
    <w:div w:id="1636521410">
      <w:bodyDiv w:val="1"/>
      <w:marLeft w:val="0"/>
      <w:marRight w:val="0"/>
      <w:marTop w:val="0"/>
      <w:marBottom w:val="0"/>
      <w:divBdr>
        <w:top w:val="none" w:sz="0" w:space="0" w:color="auto"/>
        <w:left w:val="none" w:sz="0" w:space="0" w:color="auto"/>
        <w:bottom w:val="none" w:sz="0" w:space="0" w:color="auto"/>
        <w:right w:val="none" w:sz="0" w:space="0" w:color="auto"/>
      </w:divBdr>
    </w:div>
    <w:div w:id="1659920312">
      <w:bodyDiv w:val="1"/>
      <w:marLeft w:val="0"/>
      <w:marRight w:val="0"/>
      <w:marTop w:val="0"/>
      <w:marBottom w:val="0"/>
      <w:divBdr>
        <w:top w:val="none" w:sz="0" w:space="0" w:color="auto"/>
        <w:left w:val="none" w:sz="0" w:space="0" w:color="auto"/>
        <w:bottom w:val="none" w:sz="0" w:space="0" w:color="auto"/>
        <w:right w:val="none" w:sz="0" w:space="0" w:color="auto"/>
      </w:divBdr>
    </w:div>
    <w:div w:id="1818372169">
      <w:bodyDiv w:val="1"/>
      <w:marLeft w:val="0"/>
      <w:marRight w:val="0"/>
      <w:marTop w:val="0"/>
      <w:marBottom w:val="0"/>
      <w:divBdr>
        <w:top w:val="none" w:sz="0" w:space="0" w:color="auto"/>
        <w:left w:val="none" w:sz="0" w:space="0" w:color="auto"/>
        <w:bottom w:val="none" w:sz="0" w:space="0" w:color="auto"/>
        <w:right w:val="none" w:sz="0" w:space="0" w:color="auto"/>
      </w:divBdr>
    </w:div>
    <w:div w:id="1846430868">
      <w:bodyDiv w:val="1"/>
      <w:marLeft w:val="0"/>
      <w:marRight w:val="0"/>
      <w:marTop w:val="0"/>
      <w:marBottom w:val="0"/>
      <w:divBdr>
        <w:top w:val="none" w:sz="0" w:space="0" w:color="auto"/>
        <w:left w:val="none" w:sz="0" w:space="0" w:color="auto"/>
        <w:bottom w:val="none" w:sz="0" w:space="0" w:color="auto"/>
        <w:right w:val="none" w:sz="0" w:space="0" w:color="auto"/>
      </w:divBdr>
    </w:div>
    <w:div w:id="1875078031">
      <w:bodyDiv w:val="1"/>
      <w:marLeft w:val="0"/>
      <w:marRight w:val="0"/>
      <w:marTop w:val="0"/>
      <w:marBottom w:val="0"/>
      <w:divBdr>
        <w:top w:val="none" w:sz="0" w:space="0" w:color="auto"/>
        <w:left w:val="none" w:sz="0" w:space="0" w:color="auto"/>
        <w:bottom w:val="none" w:sz="0" w:space="0" w:color="auto"/>
        <w:right w:val="none" w:sz="0" w:space="0" w:color="auto"/>
      </w:divBdr>
    </w:div>
    <w:div w:id="1890460708">
      <w:bodyDiv w:val="1"/>
      <w:marLeft w:val="0"/>
      <w:marRight w:val="0"/>
      <w:marTop w:val="0"/>
      <w:marBottom w:val="0"/>
      <w:divBdr>
        <w:top w:val="none" w:sz="0" w:space="0" w:color="auto"/>
        <w:left w:val="none" w:sz="0" w:space="0" w:color="auto"/>
        <w:bottom w:val="none" w:sz="0" w:space="0" w:color="auto"/>
        <w:right w:val="none" w:sz="0" w:space="0" w:color="auto"/>
      </w:divBdr>
      <w:divsChild>
        <w:div w:id="551502849">
          <w:marLeft w:val="360"/>
          <w:marRight w:val="0"/>
          <w:marTop w:val="200"/>
          <w:marBottom w:val="0"/>
          <w:divBdr>
            <w:top w:val="none" w:sz="0" w:space="0" w:color="auto"/>
            <w:left w:val="none" w:sz="0" w:space="0" w:color="auto"/>
            <w:bottom w:val="none" w:sz="0" w:space="0" w:color="auto"/>
            <w:right w:val="none" w:sz="0" w:space="0" w:color="auto"/>
          </w:divBdr>
        </w:div>
      </w:divsChild>
    </w:div>
    <w:div w:id="1894845153">
      <w:bodyDiv w:val="1"/>
      <w:marLeft w:val="0"/>
      <w:marRight w:val="0"/>
      <w:marTop w:val="0"/>
      <w:marBottom w:val="0"/>
      <w:divBdr>
        <w:top w:val="none" w:sz="0" w:space="0" w:color="auto"/>
        <w:left w:val="none" w:sz="0" w:space="0" w:color="auto"/>
        <w:bottom w:val="none" w:sz="0" w:space="0" w:color="auto"/>
        <w:right w:val="none" w:sz="0" w:space="0" w:color="auto"/>
      </w:divBdr>
    </w:div>
    <w:div w:id="1968392996">
      <w:bodyDiv w:val="1"/>
      <w:marLeft w:val="0"/>
      <w:marRight w:val="0"/>
      <w:marTop w:val="0"/>
      <w:marBottom w:val="0"/>
      <w:divBdr>
        <w:top w:val="none" w:sz="0" w:space="0" w:color="auto"/>
        <w:left w:val="none" w:sz="0" w:space="0" w:color="auto"/>
        <w:bottom w:val="none" w:sz="0" w:space="0" w:color="auto"/>
        <w:right w:val="none" w:sz="0" w:space="0" w:color="auto"/>
      </w:divBdr>
    </w:div>
    <w:div w:id="1995992053">
      <w:bodyDiv w:val="1"/>
      <w:marLeft w:val="0"/>
      <w:marRight w:val="0"/>
      <w:marTop w:val="0"/>
      <w:marBottom w:val="0"/>
      <w:divBdr>
        <w:top w:val="none" w:sz="0" w:space="0" w:color="auto"/>
        <w:left w:val="none" w:sz="0" w:space="0" w:color="auto"/>
        <w:bottom w:val="none" w:sz="0" w:space="0" w:color="auto"/>
        <w:right w:val="none" w:sz="0" w:space="0" w:color="auto"/>
      </w:divBdr>
      <w:divsChild>
        <w:div w:id="700402905">
          <w:marLeft w:val="360"/>
          <w:marRight w:val="0"/>
          <w:marTop w:val="200"/>
          <w:marBottom w:val="0"/>
          <w:divBdr>
            <w:top w:val="none" w:sz="0" w:space="0" w:color="auto"/>
            <w:left w:val="none" w:sz="0" w:space="0" w:color="auto"/>
            <w:bottom w:val="none" w:sz="0" w:space="0" w:color="auto"/>
            <w:right w:val="none" w:sz="0" w:space="0" w:color="auto"/>
          </w:divBdr>
        </w:div>
        <w:div w:id="1874729973">
          <w:marLeft w:val="1080"/>
          <w:marRight w:val="0"/>
          <w:marTop w:val="100"/>
          <w:marBottom w:val="0"/>
          <w:divBdr>
            <w:top w:val="none" w:sz="0" w:space="0" w:color="auto"/>
            <w:left w:val="none" w:sz="0" w:space="0" w:color="auto"/>
            <w:bottom w:val="none" w:sz="0" w:space="0" w:color="auto"/>
            <w:right w:val="none" w:sz="0" w:space="0" w:color="auto"/>
          </w:divBdr>
        </w:div>
        <w:div w:id="62067924">
          <w:marLeft w:val="1080"/>
          <w:marRight w:val="0"/>
          <w:marTop w:val="100"/>
          <w:marBottom w:val="0"/>
          <w:divBdr>
            <w:top w:val="none" w:sz="0" w:space="0" w:color="auto"/>
            <w:left w:val="none" w:sz="0" w:space="0" w:color="auto"/>
            <w:bottom w:val="none" w:sz="0" w:space="0" w:color="auto"/>
            <w:right w:val="none" w:sz="0" w:space="0" w:color="auto"/>
          </w:divBdr>
        </w:div>
        <w:div w:id="948120232">
          <w:marLeft w:val="1080"/>
          <w:marRight w:val="0"/>
          <w:marTop w:val="100"/>
          <w:marBottom w:val="0"/>
          <w:divBdr>
            <w:top w:val="none" w:sz="0" w:space="0" w:color="auto"/>
            <w:left w:val="none" w:sz="0" w:space="0" w:color="auto"/>
            <w:bottom w:val="none" w:sz="0" w:space="0" w:color="auto"/>
            <w:right w:val="none" w:sz="0" w:space="0" w:color="auto"/>
          </w:divBdr>
        </w:div>
        <w:div w:id="895971233">
          <w:marLeft w:val="1080"/>
          <w:marRight w:val="0"/>
          <w:marTop w:val="100"/>
          <w:marBottom w:val="0"/>
          <w:divBdr>
            <w:top w:val="none" w:sz="0" w:space="0" w:color="auto"/>
            <w:left w:val="none" w:sz="0" w:space="0" w:color="auto"/>
            <w:bottom w:val="none" w:sz="0" w:space="0" w:color="auto"/>
            <w:right w:val="none" w:sz="0" w:space="0" w:color="auto"/>
          </w:divBdr>
        </w:div>
        <w:div w:id="1411658137">
          <w:marLeft w:val="360"/>
          <w:marRight w:val="0"/>
          <w:marTop w:val="200"/>
          <w:marBottom w:val="0"/>
          <w:divBdr>
            <w:top w:val="none" w:sz="0" w:space="0" w:color="auto"/>
            <w:left w:val="none" w:sz="0" w:space="0" w:color="auto"/>
            <w:bottom w:val="none" w:sz="0" w:space="0" w:color="auto"/>
            <w:right w:val="none" w:sz="0" w:space="0" w:color="auto"/>
          </w:divBdr>
        </w:div>
        <w:div w:id="332994322">
          <w:marLeft w:val="1080"/>
          <w:marRight w:val="0"/>
          <w:marTop w:val="100"/>
          <w:marBottom w:val="0"/>
          <w:divBdr>
            <w:top w:val="none" w:sz="0" w:space="0" w:color="auto"/>
            <w:left w:val="none" w:sz="0" w:space="0" w:color="auto"/>
            <w:bottom w:val="none" w:sz="0" w:space="0" w:color="auto"/>
            <w:right w:val="none" w:sz="0" w:space="0" w:color="auto"/>
          </w:divBdr>
        </w:div>
        <w:div w:id="551580968">
          <w:marLeft w:val="1080"/>
          <w:marRight w:val="0"/>
          <w:marTop w:val="100"/>
          <w:marBottom w:val="0"/>
          <w:divBdr>
            <w:top w:val="none" w:sz="0" w:space="0" w:color="auto"/>
            <w:left w:val="none" w:sz="0" w:space="0" w:color="auto"/>
            <w:bottom w:val="none" w:sz="0" w:space="0" w:color="auto"/>
            <w:right w:val="none" w:sz="0" w:space="0" w:color="auto"/>
          </w:divBdr>
        </w:div>
        <w:div w:id="1779134825">
          <w:marLeft w:val="1080"/>
          <w:marRight w:val="0"/>
          <w:marTop w:val="100"/>
          <w:marBottom w:val="0"/>
          <w:divBdr>
            <w:top w:val="none" w:sz="0" w:space="0" w:color="auto"/>
            <w:left w:val="none" w:sz="0" w:space="0" w:color="auto"/>
            <w:bottom w:val="none" w:sz="0" w:space="0" w:color="auto"/>
            <w:right w:val="none" w:sz="0" w:space="0" w:color="auto"/>
          </w:divBdr>
        </w:div>
        <w:div w:id="544373590">
          <w:marLeft w:val="1080"/>
          <w:marRight w:val="0"/>
          <w:marTop w:val="100"/>
          <w:marBottom w:val="0"/>
          <w:divBdr>
            <w:top w:val="none" w:sz="0" w:space="0" w:color="auto"/>
            <w:left w:val="none" w:sz="0" w:space="0" w:color="auto"/>
            <w:bottom w:val="none" w:sz="0" w:space="0" w:color="auto"/>
            <w:right w:val="none" w:sz="0" w:space="0" w:color="auto"/>
          </w:divBdr>
        </w:div>
        <w:div w:id="1055660967">
          <w:marLeft w:val="1080"/>
          <w:marRight w:val="0"/>
          <w:marTop w:val="100"/>
          <w:marBottom w:val="0"/>
          <w:divBdr>
            <w:top w:val="none" w:sz="0" w:space="0" w:color="auto"/>
            <w:left w:val="none" w:sz="0" w:space="0" w:color="auto"/>
            <w:bottom w:val="none" w:sz="0" w:space="0" w:color="auto"/>
            <w:right w:val="none" w:sz="0" w:space="0" w:color="auto"/>
          </w:divBdr>
        </w:div>
        <w:div w:id="826089730">
          <w:marLeft w:val="1080"/>
          <w:marRight w:val="0"/>
          <w:marTop w:val="100"/>
          <w:marBottom w:val="0"/>
          <w:divBdr>
            <w:top w:val="none" w:sz="0" w:space="0" w:color="auto"/>
            <w:left w:val="none" w:sz="0" w:space="0" w:color="auto"/>
            <w:bottom w:val="none" w:sz="0" w:space="0" w:color="auto"/>
            <w:right w:val="none" w:sz="0" w:space="0" w:color="auto"/>
          </w:divBdr>
        </w:div>
        <w:div w:id="757365759">
          <w:marLeft w:val="1080"/>
          <w:marRight w:val="0"/>
          <w:marTop w:val="100"/>
          <w:marBottom w:val="0"/>
          <w:divBdr>
            <w:top w:val="none" w:sz="0" w:space="0" w:color="auto"/>
            <w:left w:val="none" w:sz="0" w:space="0" w:color="auto"/>
            <w:bottom w:val="none" w:sz="0" w:space="0" w:color="auto"/>
            <w:right w:val="none" w:sz="0" w:space="0" w:color="auto"/>
          </w:divBdr>
        </w:div>
        <w:div w:id="1272861461">
          <w:marLeft w:val="1080"/>
          <w:marRight w:val="0"/>
          <w:marTop w:val="100"/>
          <w:marBottom w:val="0"/>
          <w:divBdr>
            <w:top w:val="none" w:sz="0" w:space="0" w:color="auto"/>
            <w:left w:val="none" w:sz="0" w:space="0" w:color="auto"/>
            <w:bottom w:val="none" w:sz="0" w:space="0" w:color="auto"/>
            <w:right w:val="none" w:sz="0" w:space="0" w:color="auto"/>
          </w:divBdr>
        </w:div>
        <w:div w:id="610672958">
          <w:marLeft w:val="1080"/>
          <w:marRight w:val="0"/>
          <w:marTop w:val="100"/>
          <w:marBottom w:val="0"/>
          <w:divBdr>
            <w:top w:val="none" w:sz="0" w:space="0" w:color="auto"/>
            <w:left w:val="none" w:sz="0" w:space="0" w:color="auto"/>
            <w:bottom w:val="none" w:sz="0" w:space="0" w:color="auto"/>
            <w:right w:val="none" w:sz="0" w:space="0" w:color="auto"/>
          </w:divBdr>
        </w:div>
        <w:div w:id="1194686826">
          <w:marLeft w:val="1080"/>
          <w:marRight w:val="0"/>
          <w:marTop w:val="100"/>
          <w:marBottom w:val="0"/>
          <w:divBdr>
            <w:top w:val="none" w:sz="0" w:space="0" w:color="auto"/>
            <w:left w:val="none" w:sz="0" w:space="0" w:color="auto"/>
            <w:bottom w:val="none" w:sz="0" w:space="0" w:color="auto"/>
            <w:right w:val="none" w:sz="0" w:space="0" w:color="auto"/>
          </w:divBdr>
        </w:div>
      </w:divsChild>
    </w:div>
    <w:div w:id="2018846653">
      <w:bodyDiv w:val="1"/>
      <w:marLeft w:val="0"/>
      <w:marRight w:val="0"/>
      <w:marTop w:val="0"/>
      <w:marBottom w:val="0"/>
      <w:divBdr>
        <w:top w:val="none" w:sz="0" w:space="0" w:color="auto"/>
        <w:left w:val="none" w:sz="0" w:space="0" w:color="auto"/>
        <w:bottom w:val="none" w:sz="0" w:space="0" w:color="auto"/>
        <w:right w:val="none" w:sz="0" w:space="0" w:color="auto"/>
      </w:divBdr>
      <w:divsChild>
        <w:div w:id="164127528">
          <w:blockQuote w:val="1"/>
          <w:marLeft w:val="45"/>
          <w:marRight w:val="45"/>
          <w:marTop w:val="150"/>
          <w:marBottom w:val="300"/>
          <w:divBdr>
            <w:top w:val="single" w:sz="6" w:space="5" w:color="CCCCCC"/>
            <w:left w:val="single" w:sz="6" w:space="5" w:color="CCCCCC"/>
            <w:bottom w:val="single" w:sz="6" w:space="5" w:color="CCCCCC"/>
            <w:right w:val="single" w:sz="6" w:space="5" w:color="CCCCCC"/>
          </w:divBdr>
        </w:div>
      </w:divsChild>
    </w:div>
    <w:div w:id="2048866810">
      <w:bodyDiv w:val="1"/>
      <w:marLeft w:val="0"/>
      <w:marRight w:val="0"/>
      <w:marTop w:val="0"/>
      <w:marBottom w:val="0"/>
      <w:divBdr>
        <w:top w:val="none" w:sz="0" w:space="0" w:color="auto"/>
        <w:left w:val="none" w:sz="0" w:space="0" w:color="auto"/>
        <w:bottom w:val="none" w:sz="0" w:space="0" w:color="auto"/>
        <w:right w:val="none" w:sz="0" w:space="0" w:color="auto"/>
      </w:divBdr>
    </w:div>
    <w:div w:id="2074087060">
      <w:bodyDiv w:val="1"/>
      <w:marLeft w:val="0"/>
      <w:marRight w:val="0"/>
      <w:marTop w:val="0"/>
      <w:marBottom w:val="0"/>
      <w:divBdr>
        <w:top w:val="none" w:sz="0" w:space="0" w:color="auto"/>
        <w:left w:val="none" w:sz="0" w:space="0" w:color="auto"/>
        <w:bottom w:val="none" w:sz="0" w:space="0" w:color="auto"/>
        <w:right w:val="none" w:sz="0" w:space="0" w:color="auto"/>
      </w:divBdr>
    </w:div>
    <w:div w:id="2081828291">
      <w:bodyDiv w:val="1"/>
      <w:marLeft w:val="0"/>
      <w:marRight w:val="0"/>
      <w:marTop w:val="0"/>
      <w:marBottom w:val="0"/>
      <w:divBdr>
        <w:top w:val="none" w:sz="0" w:space="0" w:color="auto"/>
        <w:left w:val="none" w:sz="0" w:space="0" w:color="auto"/>
        <w:bottom w:val="none" w:sz="0" w:space="0" w:color="auto"/>
        <w:right w:val="none" w:sz="0" w:space="0" w:color="auto"/>
      </w:divBdr>
    </w:div>
    <w:div w:id="21434210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secure-sketch.com/blog/insight2018-security-managemen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hyperlink" Target="https://www.nict.go.jp/cyber/report.html" TargetMode="External"/><Relationship Id="rId23" Type="http://schemas.openxmlformats.org/officeDocument/2006/relationships/hyperlink" Target="http://www.nisc.go.jp/active/infra/pdf/shishin5.pdf" TargetMode="External"/><Relationship Id="rId10" Type="http://schemas.openxmlformats.org/officeDocument/2006/relationships/endnotes" Target="endnotes.xml"/><Relationship Id="rId19" Type="http://schemas.openxmlformats.org/officeDocument/2006/relationships/hyperlink" Target="https://warp.da.ndl.go.jp/info:ndljp/pid/12446699/www.ipa.go.jp/files/00006509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okib\AppData\Roaming\Microsoft\Templates\&#12513;&#12452;&#12522;&#1245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ドキュメント" ma:contentTypeID="0x010100619C075A8244F847B10D213F10D950AF" ma:contentTypeVersion="2" ma:contentTypeDescription="新しいドキュメントを作成します。" ma:contentTypeScope="" ma:versionID="35985454403041ca84ad51828f6a8c83">
  <xsd:schema xmlns:xsd="http://www.w3.org/2001/XMLSchema" xmlns:xs="http://www.w3.org/2001/XMLSchema" xmlns:p="http://schemas.microsoft.com/office/2006/metadata/properties" xmlns:ns2="45e1924c-2092-4bf2-9add-f05e8ef50b7e" targetNamespace="http://schemas.microsoft.com/office/2006/metadata/properties" ma:root="true" ma:fieldsID="5ecfe054be708b3a23362d5e837fe095" ns2:_="">
    <xsd:import namespace="45e1924c-2092-4bf2-9add-f05e8ef50b7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e1924c-2092-4bf2-9add-f05e8ef50b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E346C2-46E9-4199-8975-4D79BB903F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146A56-91A5-4A94-9681-470AEDBF0AEC}">
  <ds:schemaRefs>
    <ds:schemaRef ds:uri="http://schemas.microsoft.com/sharepoint/v3/contenttype/forms"/>
  </ds:schemaRefs>
</ds:datastoreItem>
</file>

<file path=customXml/itemProps3.xml><?xml version="1.0" encoding="utf-8"?>
<ds:datastoreItem xmlns:ds="http://schemas.openxmlformats.org/officeDocument/2006/customXml" ds:itemID="{6AE9D0AD-0C4F-4AD7-80D7-445C15061988}">
  <ds:schemaRefs>
    <ds:schemaRef ds:uri="http://schemas.openxmlformats.org/officeDocument/2006/bibliography"/>
  </ds:schemaRefs>
</ds:datastoreItem>
</file>

<file path=customXml/itemProps4.xml><?xml version="1.0" encoding="utf-8"?>
<ds:datastoreItem xmlns:ds="http://schemas.openxmlformats.org/officeDocument/2006/customXml" ds:itemID="{11F042B6-0C8C-4ADB-A489-DAFDF24CD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e1924c-2092-4bf2-9add-f05e8ef50b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メイリオ.dotx</Template>
  <TotalTime>31</TotalTime>
  <Pages>37</Pages>
  <Words>5022</Words>
  <Characters>28626</Characters>
  <Application>Microsoft Office Word</Application>
  <DocSecurity>0</DocSecurity>
  <Lines>238</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33581</CharactersWithSpaces>
  <SharedDoc>false</SharedDoc>
  <HLinks>
    <vt:vector size="24" baseType="variant">
      <vt:variant>
        <vt:i4>5832778</vt:i4>
      </vt:variant>
      <vt:variant>
        <vt:i4>12</vt:i4>
      </vt:variant>
      <vt:variant>
        <vt:i4>0</vt:i4>
      </vt:variant>
      <vt:variant>
        <vt:i4>5</vt:i4>
      </vt:variant>
      <vt:variant>
        <vt:lpwstr>https://www.ipa.go.jp/files/000065094.pdf</vt:lpwstr>
      </vt:variant>
      <vt:variant>
        <vt:lpwstr/>
      </vt:variant>
      <vt:variant>
        <vt:i4>6488178</vt:i4>
      </vt:variant>
      <vt:variant>
        <vt:i4>9</vt:i4>
      </vt:variant>
      <vt:variant>
        <vt:i4>0</vt:i4>
      </vt:variant>
      <vt:variant>
        <vt:i4>5</vt:i4>
      </vt:variant>
      <vt:variant>
        <vt:lpwstr>https://www.secure-sketch.com/blog/insight2018-security-management</vt:lpwstr>
      </vt:variant>
      <vt:variant>
        <vt:lpwstr/>
      </vt:variant>
      <vt:variant>
        <vt:i4>4128883</vt:i4>
      </vt:variant>
      <vt:variant>
        <vt:i4>6</vt:i4>
      </vt:variant>
      <vt:variant>
        <vt:i4>0</vt:i4>
      </vt:variant>
      <vt:variant>
        <vt:i4>5</vt:i4>
      </vt:variant>
      <vt:variant>
        <vt:lpwstr>https://www.nict.go.jp/press/2019/02/06-1.html</vt:lpwstr>
      </vt:variant>
      <vt:variant>
        <vt:lpwstr/>
      </vt:variant>
      <vt:variant>
        <vt:i4>4194384</vt:i4>
      </vt:variant>
      <vt:variant>
        <vt:i4>0</vt:i4>
      </vt:variant>
      <vt:variant>
        <vt:i4>0</vt:i4>
      </vt:variant>
      <vt:variant>
        <vt:i4>5</vt:i4>
      </vt:variant>
      <vt:variant>
        <vt:lpwstr>https://www.ftc.gov/news-events/blogs/techftc/2016/03/time-rethink-mandatory-password-changes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板東直樹</dc:creator>
  <cp:keywords/>
  <dc:description/>
  <cp:lastModifiedBy>Hiroyuki YAMASHITA</cp:lastModifiedBy>
  <cp:revision>4</cp:revision>
  <cp:lastPrinted>2020-07-07T01:01:00Z</cp:lastPrinted>
  <dcterms:created xsi:type="dcterms:W3CDTF">2020-12-21T09:53:00Z</dcterms:created>
  <dcterms:modified xsi:type="dcterms:W3CDTF">2023-04-05T03:38:00Z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0x010100619C075A8244F847B10D213F10D950AF</vt:lpwstr>
  </property>
</Properties>
</file>